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BEA" w:rsidRDefault="00EC7D73" w:rsidP="00EC7D73">
      <w:pPr>
        <w:pStyle w:val="NormalnyWeb"/>
        <w:jc w:val="center"/>
        <w:rPr>
          <w:rStyle w:val="Pogrubienie"/>
        </w:rPr>
      </w:pPr>
      <w:r w:rsidRPr="003F2BEA">
        <w:rPr>
          <w:rStyle w:val="Pogrubienie"/>
        </w:rPr>
        <w:t>ZASADY ZGŁASZANIA KANDYDATÓW NA CZŁONKÓW OBWODOWYCH KOMISJI WYBORCZYCH</w:t>
      </w:r>
    </w:p>
    <w:p w:rsidR="003F2BEA" w:rsidRPr="003F2BEA" w:rsidRDefault="003F2BEA" w:rsidP="00EC7D73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Zasady zgłaszania kandydatów do składów obwodowych komisji wyborczych</w:t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reguluje uchwała nr 11/2019 Państwowej Komisji Wyborczej z dnia 27 lutego 2019 r. w sprawie powoływania obwodowych komisji wyborczych w obwodach głosowania utworzonych w kraju, w wyborach do Sejmu Rzeczypospolitej Polskiej i do Senatu Rzeczypospolitej Polskiej, Prezydenta Rzeczypospolitej Polskiej oraz do Parlamentu Europejskiego.</w:t>
      </w:r>
    </w:p>
    <w:p w:rsidR="003F2BEA" w:rsidRPr="003F2BEA" w:rsidRDefault="003F2BEA" w:rsidP="003F2BE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§ 4 ww. uchwały:</w:t>
      </w:r>
    </w:p>
    <w:p w:rsidR="003F2BEA" w:rsidRDefault="003F2BEA" w:rsidP="003F2BE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"1. Kandydatem do składu komisji może być osoba posiadająca prawo wybierania, tj. osoba, która: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1) jest obywatelem polskim;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2) najpóźniej w dniu zgłoszenia kończy 18 lat;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3) nie jest pozbawiona praw publicznych prawomocnym orzeczeniem sądu;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4) nie jest pozbawiona praw wyborczych prawomocnym orzeczeniem Trybunału Stanu;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5) nie jest ubezwłasnowolniona prawomocnym orzeczeniem sądu.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2. W wyborach do Parlamentu Europejskiego kandydatem do składu komisji może być również obywatel Unii Europejskiej niebędący obywatelem polskim, który: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1) najpóźniej w dniu zgłoszenia kończy 18 lat;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2) nie jest pozbawiony prawa wybierania w państwie członkowskim Unii Europejskiej, którego jest obywatelem.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2BEA">
        <w:rPr>
          <w:rFonts w:ascii="Times New Roman" w:eastAsia="Times New Roman" w:hAnsi="Times New Roman" w:cs="Times New Roman"/>
          <w:sz w:val="24"/>
          <w:szCs w:val="24"/>
          <w:lang w:eastAsia="pl-PL"/>
        </w:rPr>
        <w:t>3. Kandydatem do składu komisji może być osoba, która stale zamieszkuje na obszarze województwa, w którym jest zgłaszana do komisji i jest wpisana do stałego rejestru wyborców jednej z gmin na obszarze tego województwa".</w:t>
      </w:r>
    </w:p>
    <w:p w:rsidR="007E7FD8" w:rsidRPr="00EC7D73" w:rsidRDefault="00EC7D73" w:rsidP="00EC7D73">
      <w:pPr>
        <w:pStyle w:val="NormalnyWeb"/>
        <w:jc w:val="center"/>
      </w:pPr>
      <w:r w:rsidRPr="003F2BEA">
        <w:rPr>
          <w:rStyle w:val="Pogrubienie"/>
        </w:rPr>
        <w:t>PRZYJMOWANIE ZGŁOSZEŃ KANDYDATÓW NA CZŁONKÓW OKW:</w:t>
      </w:r>
      <w:r w:rsidR="003F2BEA">
        <w:rPr>
          <w:rStyle w:val="Pogrubienie"/>
          <w:b w:val="0"/>
        </w:rPr>
        <w:br/>
      </w:r>
      <w:r w:rsidR="003262CF">
        <w:rPr>
          <w:rStyle w:val="Pogrubienie"/>
          <w:b w:val="0"/>
        </w:rPr>
        <w:br/>
      </w:r>
      <w:r w:rsidR="003F2BEA" w:rsidRPr="00EC7D73">
        <w:rPr>
          <w:rStyle w:val="Pogrubienie"/>
        </w:rPr>
        <w:t>Urząd Gminy Łubianka</w:t>
      </w:r>
      <w:r w:rsidR="007E7FD8" w:rsidRPr="00EC7D73">
        <w:rPr>
          <w:rStyle w:val="Pogrubienie"/>
        </w:rPr>
        <w:t xml:space="preserve">, </w:t>
      </w:r>
      <w:r w:rsidR="003F2BEA" w:rsidRPr="00EC7D73">
        <w:rPr>
          <w:rStyle w:val="Pogrubienie"/>
        </w:rPr>
        <w:t>Aleja Jana Pawła II nr 8, pok. 11 w godzinach pracy UG</w:t>
      </w:r>
      <w:r w:rsidR="007E7FD8" w:rsidRPr="00EC7D73">
        <w:rPr>
          <w:rStyle w:val="Pogrubienie"/>
        </w:rPr>
        <w:t>.</w:t>
      </w:r>
    </w:p>
    <w:p w:rsidR="007E7FD8" w:rsidRPr="003F2BEA" w:rsidRDefault="007E7FD8" w:rsidP="00EC7D73">
      <w:pPr>
        <w:pStyle w:val="NormalnyWeb"/>
        <w:ind w:firstLine="708"/>
      </w:pPr>
      <w:r w:rsidRPr="003F2BEA">
        <w:rPr>
          <w:rStyle w:val="Pogrubienie"/>
          <w:b w:val="0"/>
        </w:rPr>
        <w:t>Zgłoszenie</w:t>
      </w:r>
      <w:r w:rsidRPr="003F2BEA">
        <w:t xml:space="preserve"> kandydata na członka OKW w Urzędzie </w:t>
      </w:r>
      <w:r w:rsidR="003F2BEA" w:rsidRPr="003F2BEA">
        <w:t>Gminy Łubianka</w:t>
      </w:r>
      <w:r w:rsidRPr="003F2BEA">
        <w:t xml:space="preserve"> </w:t>
      </w:r>
      <w:r w:rsidRPr="003F2BEA">
        <w:rPr>
          <w:rStyle w:val="Pogrubienie"/>
          <w:b w:val="0"/>
        </w:rPr>
        <w:t>nie gwarantuje powołania w skład komisji</w:t>
      </w:r>
      <w:r w:rsidRPr="003F2BEA">
        <w:t>, ponieważ, zgodnie z zasadami określonymi Kodeksem Wyborczym i uchwałami PKW, w przypadku zgłoszenia do danej komisji większej liczby kandydatów niż ustawowo przewidywana, konieczne będzie przeprowadzenie losowania ich składu.</w:t>
      </w:r>
    </w:p>
    <w:p w:rsidR="007E7FD8" w:rsidRPr="003F2BEA" w:rsidRDefault="007E7FD8" w:rsidP="00EC7D73">
      <w:pPr>
        <w:pStyle w:val="NormalnyWeb"/>
        <w:ind w:firstLine="708"/>
      </w:pPr>
      <w:r w:rsidRPr="003F2BEA">
        <w:t>Przyjmowane są wyłącznie zgłoszenia oryginalne w wersji papierowej, podpisane przez kandydata na członka OKW. Urząd nie przyjmuje zgłoszeń w wersji elektronicznej.</w:t>
      </w:r>
    </w:p>
    <w:p w:rsidR="007E7FD8" w:rsidRDefault="00EC7D73" w:rsidP="00EC7D73">
      <w:pPr>
        <w:pStyle w:val="NormalnyWeb"/>
        <w:ind w:firstLine="708"/>
      </w:pPr>
      <w:r>
        <w:t>I</w:t>
      </w:r>
      <w:r w:rsidR="007E7FD8" w:rsidRPr="003F2BEA">
        <w:t>nformacji dotyczących zgłaszania kandydatów na członków obwodow</w:t>
      </w:r>
      <w:r w:rsidR="00D36F01" w:rsidRPr="003F2BEA">
        <w:t>ych komisji wyborczych udziela Bartosz Lewandowski</w:t>
      </w:r>
      <w:r w:rsidR="003F2BEA">
        <w:t>.</w:t>
      </w:r>
    </w:p>
    <w:p w:rsidR="00A3180F" w:rsidRDefault="003F2BEA" w:rsidP="00BB2EA7">
      <w:pPr>
        <w:pStyle w:val="NormalnyWeb"/>
        <w:ind w:firstLine="708"/>
      </w:pPr>
      <w:r w:rsidRPr="003F2BEA">
        <w:t xml:space="preserve">Termin zgłaszania przez pełnomocników wyborczych (lub upoważnione przez nich osoby) kandydatów na członków obwodowych komisji </w:t>
      </w:r>
      <w:r w:rsidR="00BB2EA7">
        <w:rPr>
          <w:b/>
        </w:rPr>
        <w:t xml:space="preserve">wyborczych upływa w dniu </w:t>
      </w:r>
      <w:r w:rsidRPr="00EC7D73">
        <w:rPr>
          <w:b/>
        </w:rPr>
        <w:t xml:space="preserve"> </w:t>
      </w:r>
      <w:r w:rsidR="00BB2EA7">
        <w:rPr>
          <w:b/>
        </w:rPr>
        <w:t>13 września</w:t>
      </w:r>
      <w:r w:rsidRPr="00EC7D73">
        <w:rPr>
          <w:b/>
        </w:rPr>
        <w:t xml:space="preserve"> 2019 r. do godz. 14.30</w:t>
      </w:r>
      <w:r>
        <w:t>.</w:t>
      </w:r>
      <w:bookmarkStart w:id="0" w:name="_GoBack"/>
      <w:bookmarkEnd w:id="0"/>
    </w:p>
    <w:sectPr w:rsidR="00A3180F" w:rsidSect="00EC7D73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FD8"/>
    <w:rsid w:val="003262CF"/>
    <w:rsid w:val="003F2BEA"/>
    <w:rsid w:val="005552D5"/>
    <w:rsid w:val="007E7FD8"/>
    <w:rsid w:val="00A3180F"/>
    <w:rsid w:val="00BB2EA7"/>
    <w:rsid w:val="00D36F01"/>
    <w:rsid w:val="00EC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C0C7F-C5E0-47BE-A30A-B143ABE4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E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7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Bartosz Lewandowski</cp:lastModifiedBy>
  <cp:revision>4</cp:revision>
  <dcterms:created xsi:type="dcterms:W3CDTF">2019-04-23T05:50:00Z</dcterms:created>
  <dcterms:modified xsi:type="dcterms:W3CDTF">2019-08-30T11:15:00Z</dcterms:modified>
</cp:coreProperties>
</file>