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6D7" w:rsidRDefault="00874B2D" w:rsidP="00EC16D7">
      <w:pPr>
        <w:spacing w:after="0" w:line="240" w:lineRule="auto"/>
        <w:ind w:left="708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       </w:t>
      </w:r>
      <w:r w:rsidR="004F2C04">
        <w:rPr>
          <w:rFonts w:ascii="Times New Roman" w:hAnsi="Times New Roman"/>
          <w:color w:val="000000" w:themeColor="text1"/>
          <w:sz w:val="16"/>
          <w:szCs w:val="16"/>
        </w:rPr>
        <w:t xml:space="preserve">Zał. Nr </w:t>
      </w:r>
      <w:r w:rsidR="00C70B28">
        <w:rPr>
          <w:rFonts w:ascii="Times New Roman" w:hAnsi="Times New Roman"/>
          <w:color w:val="000000" w:themeColor="text1"/>
          <w:sz w:val="16"/>
          <w:szCs w:val="16"/>
        </w:rPr>
        <w:t>4</w:t>
      </w:r>
    </w:p>
    <w:p w:rsidR="00EC16D7" w:rsidRDefault="00750D17" w:rsidP="00874B2D">
      <w:pPr>
        <w:spacing w:after="0" w:line="240" w:lineRule="auto"/>
        <w:ind w:left="7080"/>
        <w:jc w:val="center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    do uchwały Nr X/92</w:t>
      </w:r>
      <w:r w:rsidR="00EC16D7">
        <w:rPr>
          <w:rFonts w:ascii="Times New Roman" w:hAnsi="Times New Roman"/>
          <w:color w:val="000000" w:themeColor="text1"/>
          <w:sz w:val="16"/>
          <w:szCs w:val="16"/>
        </w:rPr>
        <w:t xml:space="preserve">/2019 </w:t>
      </w:r>
    </w:p>
    <w:p w:rsidR="00EC16D7" w:rsidRDefault="00EC16D7" w:rsidP="00EC16D7">
      <w:pPr>
        <w:spacing w:after="0" w:line="240" w:lineRule="auto"/>
        <w:ind w:left="6372" w:firstLine="708"/>
        <w:jc w:val="center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Rady Gminy Łubianka </w:t>
      </w:r>
    </w:p>
    <w:p w:rsidR="00EC16D7" w:rsidRDefault="00874B2D" w:rsidP="00EC16D7">
      <w:pPr>
        <w:spacing w:after="0" w:line="240" w:lineRule="auto"/>
        <w:ind w:left="6372"/>
        <w:jc w:val="center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            z dnia 12</w:t>
      </w:r>
      <w:r w:rsidR="00EC16D7">
        <w:rPr>
          <w:rFonts w:ascii="Times New Roman" w:hAnsi="Times New Roman"/>
          <w:color w:val="000000" w:themeColor="text1"/>
          <w:sz w:val="16"/>
          <w:szCs w:val="16"/>
        </w:rPr>
        <w:t>.0</w:t>
      </w:r>
      <w:r>
        <w:rPr>
          <w:rFonts w:ascii="Times New Roman" w:hAnsi="Times New Roman"/>
          <w:color w:val="000000" w:themeColor="text1"/>
          <w:sz w:val="16"/>
          <w:szCs w:val="16"/>
        </w:rPr>
        <w:t>6</w:t>
      </w:r>
      <w:r w:rsidR="00EC16D7">
        <w:rPr>
          <w:rFonts w:ascii="Times New Roman" w:hAnsi="Times New Roman"/>
          <w:color w:val="000000" w:themeColor="text1"/>
          <w:sz w:val="16"/>
          <w:szCs w:val="16"/>
        </w:rPr>
        <w:t>.2019r.</w:t>
      </w:r>
    </w:p>
    <w:p w:rsidR="00EC16D7" w:rsidRDefault="00EC16D7" w:rsidP="00EC16D7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16"/>
          <w:szCs w:val="16"/>
        </w:rPr>
      </w:pPr>
    </w:p>
    <w:p w:rsidR="008535A0" w:rsidRPr="00824A42" w:rsidRDefault="008535A0" w:rsidP="00EC16D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STATUT SOŁECTWA </w:t>
      </w:r>
      <w:r w:rsidR="00F64BA2">
        <w:rPr>
          <w:rFonts w:ascii="Times New Roman" w:hAnsi="Times New Roman"/>
          <w:b/>
          <w:color w:val="000000" w:themeColor="text1"/>
          <w:sz w:val="24"/>
          <w:szCs w:val="24"/>
        </w:rPr>
        <w:t>PIGŻA</w:t>
      </w:r>
    </w:p>
    <w:p w:rsidR="008911DD" w:rsidRPr="00824A42" w:rsidRDefault="008911DD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Rozdział 1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NAZWA I </w:t>
      </w:r>
      <w:r w:rsidR="004F2423" w:rsidRPr="00824A42">
        <w:rPr>
          <w:rFonts w:ascii="Times New Roman" w:hAnsi="Times New Roman"/>
          <w:b/>
          <w:color w:val="000000" w:themeColor="text1"/>
          <w:sz w:val="24"/>
          <w:szCs w:val="24"/>
        </w:rPr>
        <w:t>OBSZAR JEDNOSTKI</w:t>
      </w: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POMOCNICZEJ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§1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Ogół mieszkańców sołectwa stanowi Samorz</w:t>
      </w:r>
      <w:r w:rsidR="00EC16D7">
        <w:rPr>
          <w:rFonts w:ascii="Times New Roman" w:hAnsi="Times New Roman"/>
          <w:color w:val="000000" w:themeColor="text1"/>
          <w:sz w:val="24"/>
          <w:szCs w:val="24"/>
        </w:rPr>
        <w:t>ąd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 Mieszkańców Sołectwa </w:t>
      </w:r>
      <w:r w:rsidR="00F64BA2">
        <w:rPr>
          <w:rFonts w:ascii="Times New Roman" w:hAnsi="Times New Roman"/>
          <w:color w:val="000000" w:themeColor="text1"/>
          <w:sz w:val="24"/>
          <w:szCs w:val="24"/>
        </w:rPr>
        <w:t>Pigża</w:t>
      </w:r>
    </w:p>
    <w:p w:rsidR="008911DD" w:rsidRPr="00824A42" w:rsidRDefault="008911DD" w:rsidP="008911D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8911D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§2</w:t>
      </w:r>
    </w:p>
    <w:p w:rsidR="008535A0" w:rsidRPr="00824A42" w:rsidRDefault="00A675AE" w:rsidP="001770C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Sołectwo  </w:t>
      </w:r>
      <w:r w:rsidR="00F64BA2">
        <w:rPr>
          <w:rFonts w:ascii="Times New Roman" w:hAnsi="Times New Roman"/>
          <w:color w:val="000000" w:themeColor="text1"/>
          <w:sz w:val="24"/>
          <w:szCs w:val="24"/>
        </w:rPr>
        <w:t>Pigża</w:t>
      </w:r>
      <w:r w:rsidR="00EC16D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jest jednostką pomocniczą Gminy Łubianka, której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mieszkańcy wspólnie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innymi sołectwami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tworzą wspólnotę samorządową Gminy Łubianka.</w:t>
      </w:r>
    </w:p>
    <w:p w:rsidR="008535A0" w:rsidRPr="00824A42" w:rsidRDefault="008535A0" w:rsidP="001770C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Sołectwo </w:t>
      </w:r>
      <w:r w:rsidR="00F64BA2">
        <w:rPr>
          <w:rFonts w:ascii="Times New Roman" w:hAnsi="Times New Roman"/>
          <w:color w:val="000000" w:themeColor="text1"/>
          <w:sz w:val="24"/>
          <w:szCs w:val="24"/>
        </w:rPr>
        <w:t>Pigża</w:t>
      </w: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działa na podstawie przepisów prawa, a w szczególności:</w:t>
      </w:r>
    </w:p>
    <w:p w:rsidR="008535A0" w:rsidRPr="00824A42" w:rsidRDefault="008535A0" w:rsidP="001770CF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ustawy z dnia 8 marca 1990 r. o samorządzie gminnym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Statutu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niniejszego Statutu.</w:t>
      </w:r>
    </w:p>
    <w:p w:rsidR="008535A0" w:rsidRPr="00824A42" w:rsidRDefault="008535A0" w:rsidP="001770C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Sołectwo nie posiada osobowości prawnej.</w:t>
      </w:r>
      <w:r w:rsidR="000F690F" w:rsidRPr="00824A42">
        <w:rPr>
          <w:rFonts w:ascii="Times New Roman" w:hAnsi="Times New Roman"/>
          <w:color w:val="000000" w:themeColor="text1"/>
          <w:sz w:val="24"/>
          <w:szCs w:val="24"/>
        </w:rPr>
        <w:br/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§3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Teren działania Sołect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wa </w:t>
      </w:r>
      <w:r w:rsidR="00F64BA2">
        <w:rPr>
          <w:rFonts w:ascii="Times New Roman" w:hAnsi="Times New Roman"/>
          <w:color w:val="000000" w:themeColor="text1"/>
          <w:sz w:val="24"/>
          <w:szCs w:val="24"/>
        </w:rPr>
        <w:t>Pigża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obejmuje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obręb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ws</w:t>
      </w:r>
      <w:r w:rsidR="00A675A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 </w:t>
      </w:r>
      <w:r w:rsidR="00F64BA2">
        <w:rPr>
          <w:rFonts w:ascii="Times New Roman" w:hAnsi="Times New Roman"/>
          <w:bCs/>
          <w:color w:val="000000" w:themeColor="text1"/>
          <w:sz w:val="24"/>
          <w:szCs w:val="24"/>
        </w:rPr>
        <w:t>Pigża</w:t>
      </w:r>
      <w:r w:rsidR="00EC16D7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0F690F" w:rsidRPr="00824A42">
        <w:rPr>
          <w:rFonts w:ascii="Times New Roman" w:hAnsi="Times New Roman"/>
          <w:color w:val="000000" w:themeColor="text1"/>
          <w:sz w:val="24"/>
          <w:szCs w:val="24"/>
        </w:rPr>
        <w:br/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§4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Ilekroć w niniejszym Statucie jest mowa o: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Gminie – należy przez to rozumieć Gminę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Sołectwie – należy przez to rozumieć Sołect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wo </w:t>
      </w:r>
      <w:r w:rsidR="00F64BA2">
        <w:rPr>
          <w:rFonts w:ascii="Times New Roman" w:hAnsi="Times New Roman"/>
          <w:color w:val="000000" w:themeColor="text1"/>
          <w:sz w:val="24"/>
          <w:szCs w:val="24"/>
        </w:rPr>
        <w:t>Pigża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Sołtysie – należy przez to rozumieć Sołtysa Sołect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wa </w:t>
      </w:r>
      <w:r w:rsidR="00F64BA2">
        <w:rPr>
          <w:rFonts w:ascii="Times New Roman" w:hAnsi="Times New Roman"/>
          <w:color w:val="000000" w:themeColor="text1"/>
          <w:sz w:val="24"/>
          <w:szCs w:val="24"/>
        </w:rPr>
        <w:t>Pigża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Wójcie – należy przez to rozumieć Wójta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Radzie Gminy – należy przez to rozumieć Radę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Radzie Sołeckiej – należy przez to rozumieć Radę Sołecką Sołe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ctwa </w:t>
      </w:r>
      <w:r w:rsidR="00F64BA2">
        <w:rPr>
          <w:rFonts w:ascii="Times New Roman" w:hAnsi="Times New Roman"/>
          <w:color w:val="000000" w:themeColor="text1"/>
          <w:sz w:val="24"/>
          <w:szCs w:val="24"/>
        </w:rPr>
        <w:t>Pigża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Urzędzie Gminy – należy przez to rozumieć Urząd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Zebraniu Wiejskim – należy przez to rozumieć Zebranie Wiejskie So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łectwa </w:t>
      </w:r>
      <w:r w:rsidR="00F64BA2">
        <w:rPr>
          <w:rFonts w:ascii="Times New Roman" w:hAnsi="Times New Roman"/>
          <w:color w:val="000000" w:themeColor="text1"/>
          <w:sz w:val="24"/>
          <w:szCs w:val="24"/>
        </w:rPr>
        <w:t>Pigża</w:t>
      </w:r>
    </w:p>
    <w:p w:rsidR="008535A0" w:rsidRPr="00824A42" w:rsidRDefault="008535A0" w:rsidP="002328BE">
      <w:pPr>
        <w:pStyle w:val="Akapitzlist1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pStyle w:val="Akapitzlist1"/>
        <w:spacing w:after="0" w:line="240" w:lineRule="auto"/>
        <w:ind w:left="3552" w:firstLine="696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Rozdział 2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ZAKRES ZADAŃ SOŁECTWA ORAZ SPOSÓB ICH REALIZACJI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5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Do zadań Sołectwa należy: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współdziałanie z organami gminy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w wykonywaniu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zadań gminy na rzecz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mieszkańców Sołectwa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reprezentowanie interesów mieszkańców Sołectwa wobec organów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tworzenie warunków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udziału mieszkańców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Sołectwa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5F1B" w:rsidRPr="00824A42">
        <w:rPr>
          <w:rFonts w:ascii="Times New Roman" w:hAnsi="Times New Roman"/>
          <w:color w:val="000000" w:themeColor="text1"/>
          <w:sz w:val="24"/>
          <w:szCs w:val="24"/>
        </w:rPr>
        <w:t>w życiu publicznym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organizowanie pomocy sąsiedzkiej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podejmowanie inicjatyw i działań mających na celu poprawę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jakości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życia mieszkańców Sołectwa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współpraca z organizacjami społecznymi działającymi na obszarze sołectwa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współpraca z innymi sołectwami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decydowanie o przeznaczeniu środków budżetowych przekazanych Sołectwu, w tym z funduszu sołeckiego, jeżeli został wyodrębniony w budżecie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wyrażanie na wniosek Rady Gminy lub Wójta opinii w sprawach dotyczących sołectwa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535A0" w:rsidRPr="00824A42" w:rsidRDefault="008535A0" w:rsidP="002328BE">
      <w:pPr>
        <w:spacing w:after="0" w:line="240" w:lineRule="auto"/>
        <w:ind w:left="426" w:hanging="284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6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Zadania określone w § 5 Sołectwo realizuje w szczególności poprzez: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podejmowanie uchwał w sprawach sołectwa w ramach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posiadanych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kompetencji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opiniowanie spraw należących do zakresu działania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sołectwa,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współuczestnictwo w przeprowadzaniu konsultacji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społecznych projektów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uchwał Rady Gminy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gospodarowanie mieniem gminnym powierzonym sołectwu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do administrowania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na zasadach określonych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przez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Rad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ę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Gminy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prze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stawianie organom gminy inicjatyw społecznych i gospodarczych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inicjowanie i organizowanie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wydarzeń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kulturalnych i sportowych oraz różnych form współzawodnictwa mieszkańców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występowanie z wnioskami do organów gminy o rozpatrzenie spraw, których załatwienie wykracza poza możliwość mieszkańców sołectwa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współpracę z Wójtem i Radą Gminy.</w:t>
      </w:r>
    </w:p>
    <w:p w:rsidR="00C51449" w:rsidRPr="00824A42" w:rsidRDefault="00C51449" w:rsidP="00C51449">
      <w:pPr>
        <w:pStyle w:val="Akapitzlist"/>
        <w:spacing w:after="0" w:line="240" w:lineRule="auto"/>
        <w:ind w:left="862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§ 7</w:t>
      </w:r>
    </w:p>
    <w:p w:rsidR="008535A0" w:rsidRPr="00824A42" w:rsidRDefault="008535A0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la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realizacji wspólnych przedsięwzięć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sołectwo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nawiązuje współpracę z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m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ieszkańc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ami</w:t>
      </w:r>
      <w:r w:rsidR="00C51449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sąsiednich sołectw, zawiera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porozumienia określające zakres i sposób wykonywania wspólnych zadań, może podejmować wspólne uchwały.</w:t>
      </w:r>
    </w:p>
    <w:p w:rsidR="007B007E" w:rsidRPr="00824A42" w:rsidRDefault="007B007E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7B007E" w:rsidRPr="00824A42" w:rsidRDefault="007B007E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Rozdział </w:t>
      </w:r>
      <w:r w:rsidR="004F545B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ORGANY SOŁECTWA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8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Organami Sołectwa są:</w:t>
      </w:r>
    </w:p>
    <w:p w:rsidR="008535A0" w:rsidRPr="00824A42" w:rsidRDefault="008535A0" w:rsidP="001770CF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Zebranie Wiejskie, które jest org</w:t>
      </w:r>
      <w:r w:rsidR="00C51449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anem uchwałodawczym w Sołectwie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Sołtys, który jest organem wykonawczym Sołectwa</w:t>
      </w:r>
      <w:r w:rsidR="00C51449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Działalność Sołtysa wspomaga Rada Sołecka.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Liczbę członków Rady Sołeckiej ustala Zebranie Wiejskie w formie uchwały.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Kadencja Sołtysa i Rady Sołeckiej trwa 5 lat.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Po upływie kadencji Sołtys i Rada Sołecka działają do dnia wyboru 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organów na nową kadencję.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9</w:t>
      </w:r>
    </w:p>
    <w:p w:rsidR="008535A0" w:rsidRPr="00824A42" w:rsidRDefault="008535A0" w:rsidP="002328BE">
      <w:pPr>
        <w:spacing w:after="0" w:line="240" w:lineRule="auto"/>
        <w:ind w:left="426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Do kompetencji Zebrania Wiejskiego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należą wszys</w:t>
      </w:r>
      <w:r w:rsidR="0089240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tkie sprawy z zakresu działania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niezastrzeżone dla innych organów Sołectwa,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 xml:space="preserve"> a w szczególności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uchwalanie kierunków działania Sołectwa</w:t>
      </w:r>
      <w:r w:rsidR="006516D1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zajmowanie stanowisk i podejmowanie uchwał we wszystkich sprawach istotnych dla Sołectwa i jego mieszkańców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wybieranie i odwoływanie Sołtysa i członków Rady Sołeckiej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ustalanie liczby członków Rady Sołeckiej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decydowanie o przeznaczeniu środków finansowych będących w dyspozycji Sołectwa, w tym poprzez uchwalanie wniosków o przeznaczeniu środków z funduszu sołeckiego.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opiniowanie, przedstawionych do konsultacji projektów uchwał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podejmowanie innych uchwał oraz wydawanie opinii w sprawach należących do właściwości Sołectwa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występowanie z wnioskami do organów gminy o rozpatrzenie spraw, których załatwienie wykracza poza możliwości mieszkańców Sołectwa.</w:t>
      </w:r>
    </w:p>
    <w:p w:rsidR="008535A0" w:rsidRPr="00824A42" w:rsidRDefault="008535A0" w:rsidP="002328BE">
      <w:pPr>
        <w:spacing w:after="0" w:line="240" w:lineRule="auto"/>
        <w:ind w:left="284" w:hanging="284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535A0" w:rsidRPr="00824A42" w:rsidRDefault="008535A0" w:rsidP="002328BE">
      <w:pPr>
        <w:spacing w:after="0" w:line="240" w:lineRule="auto"/>
        <w:ind w:left="113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§ 10 </w:t>
      </w:r>
    </w:p>
    <w:p w:rsidR="008535A0" w:rsidRPr="00824A42" w:rsidRDefault="008535A0" w:rsidP="001770C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Uchwały i opinie Zebrania Wiejskiego Sołtys przekazuje Wójtowi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Gminy </w:t>
      </w:r>
      <w:r w:rsidR="004F2423" w:rsidRPr="006516D1">
        <w:rPr>
          <w:rFonts w:ascii="Times New Roman" w:hAnsi="Times New Roman"/>
          <w:bCs/>
          <w:color w:val="000000" w:themeColor="text1"/>
          <w:sz w:val="24"/>
          <w:szCs w:val="24"/>
        </w:rPr>
        <w:t>nie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później niż</w:t>
      </w:r>
      <w:r w:rsidR="00ED1699"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14 dni od ich podjęcia.</w:t>
      </w:r>
    </w:p>
    <w:p w:rsidR="008535A0" w:rsidRPr="00824A42" w:rsidRDefault="008535A0" w:rsidP="001770C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Wójt Gminy w zależności od charakteru spraw, załatwia je we własnym zakresie lub przekazuje do rozpatrzenia na sesji Rady Gminy.</w:t>
      </w:r>
    </w:p>
    <w:p w:rsidR="008535A0" w:rsidRPr="00824A42" w:rsidRDefault="008535A0" w:rsidP="001770CF">
      <w:pPr>
        <w:pStyle w:val="Akapitzlist"/>
        <w:numPr>
          <w:ilvl w:val="0"/>
          <w:numId w:val="28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 sposobie załatwienia spraw informuje Sołtysa lub Zebranie Wiejskie.</w:t>
      </w:r>
    </w:p>
    <w:p w:rsidR="008535A0" w:rsidRPr="00824A42" w:rsidRDefault="008535A0" w:rsidP="002328BE">
      <w:pPr>
        <w:spacing w:after="0" w:line="240" w:lineRule="auto"/>
        <w:ind w:left="113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ind w:left="113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11</w:t>
      </w:r>
    </w:p>
    <w:p w:rsidR="008535A0" w:rsidRPr="00824A42" w:rsidRDefault="008535A0" w:rsidP="00464698">
      <w:pPr>
        <w:pStyle w:val="Akapitzlist"/>
        <w:spacing w:after="0" w:line="240" w:lineRule="auto"/>
        <w:ind w:left="1440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535A0" w:rsidRPr="00824A42" w:rsidRDefault="008535A0" w:rsidP="001770C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Przy wykonywaniu swoich zadań Sołtys współpracuje z Radą Sołecką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jej </w:t>
      </w:r>
      <w:r w:rsidR="00DB3BC7">
        <w:rPr>
          <w:rFonts w:ascii="Times New Roman" w:hAnsi="Times New Roman"/>
          <w:bCs/>
          <w:color w:val="000000" w:themeColor="text1"/>
          <w:sz w:val="24"/>
          <w:szCs w:val="24"/>
        </w:rPr>
        <w:t>przewodniczy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8535A0" w:rsidRPr="00824A42" w:rsidRDefault="008535A0" w:rsidP="001770C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kompetencji zadań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Sołtysa należy w szczególności: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reprezentowanie mieszkańców Sołectwa wobec Rady Gminy i Wójta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zwoływanie Zebrań Wiejskich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 xml:space="preserve"> z wyłączeniem zebrań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 xml:space="preserve"> sprawozdawczo- wyborczych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przygotowywanie projektów uchwał Zebrania Wiejskiego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zwoływanie posiedzeń Rady Sołeckiej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działanie stosownie do wskazań Zebrania Wiejskiego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B0C69" w:rsidRPr="00824A42">
        <w:rPr>
          <w:rFonts w:ascii="Times New Roman" w:hAnsi="Times New Roman"/>
          <w:color w:val="000000" w:themeColor="text1"/>
          <w:sz w:val="24"/>
          <w:szCs w:val="24"/>
        </w:rPr>
        <w:t>Wójta Gminy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DB0C69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Rady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wpływanie na wykorzystanie aktywności mieszkańców służącej poprawie warunków życia w sołectwie oraz dbanie o czystość i porządek w Sołectwie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uczestniczenie w naradach Sołtysów, zwoływanych przez Wójta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wykonywanie powierzonych mu przepisami prawa zadań z zakresu administracji publicznej, obronności, ochrony przeciwpożarowej, zapobiegania klęskom żywiołowym oraz usuwaniu ich skutków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gospodarowanie środkami finansowymi Sołectwa, akceptowanie dokumentów z tym związanych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oraz współpraca z Urzędem Gminy w sprawie procedur zamówień publicznych,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informowanie mieszkańców Sołectwa o uchwałach Rady Gminy i zarządzeniach podejmowanych przez Wójta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przedkładanie na Zebraniach Wiejskich informacji ze swej działalności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64698" w:rsidRPr="00824A42" w:rsidRDefault="00464698" w:rsidP="006516D1">
      <w:pPr>
        <w:spacing w:after="0" w:line="240" w:lineRule="auto"/>
        <w:ind w:left="426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ind w:left="284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ind w:left="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12</w:t>
      </w:r>
    </w:p>
    <w:p w:rsidR="008535A0" w:rsidRPr="0089240F" w:rsidRDefault="008535A0" w:rsidP="0089240F">
      <w:pPr>
        <w:spacing w:after="0" w:line="240" w:lineRule="auto"/>
        <w:ind w:left="360"/>
        <w:rPr>
          <w:rFonts w:ascii="Times New Roman" w:hAnsi="Times New Roman"/>
          <w:color w:val="000000" w:themeColor="text1"/>
          <w:sz w:val="24"/>
          <w:szCs w:val="24"/>
        </w:rPr>
      </w:pPr>
      <w:r w:rsidRPr="0089240F">
        <w:rPr>
          <w:rFonts w:ascii="Times New Roman" w:hAnsi="Times New Roman"/>
          <w:color w:val="000000" w:themeColor="text1"/>
          <w:sz w:val="24"/>
          <w:szCs w:val="24"/>
        </w:rPr>
        <w:t>Sołtys nie będący radnym Rady Gminy uczestniczy w pracach Rady Gminy na zasadach określonych w statucie Gminy, bez prawa udziału w głosowaniu.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  § 13</w:t>
      </w:r>
    </w:p>
    <w:p w:rsidR="008535A0" w:rsidRPr="00824A42" w:rsidRDefault="008535A0" w:rsidP="001770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Rada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Sołecka wspomaga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działalność Sołtysa.</w:t>
      </w:r>
    </w:p>
    <w:p w:rsidR="008535A0" w:rsidRPr="00824A42" w:rsidRDefault="008535A0" w:rsidP="001770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Rada Sołecka ma charakter opiniodawczy i doradczy.</w:t>
      </w:r>
    </w:p>
    <w:p w:rsidR="008535A0" w:rsidRDefault="008535A0" w:rsidP="001770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Posiedzenie Rady Sołeckiej zwołuje Sołtys w miarę potrzeb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 nie rzadziej niż 2 razy w roku.</w:t>
      </w:r>
    </w:p>
    <w:p w:rsidR="00B47718" w:rsidRPr="00824A42" w:rsidRDefault="00B47718" w:rsidP="00B47718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§ 14</w:t>
      </w:r>
    </w:p>
    <w:p w:rsidR="00B47718" w:rsidRPr="00B47718" w:rsidRDefault="00B47718" w:rsidP="00B47718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B47718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Rada Sołecka w szczególności:</w:t>
      </w:r>
    </w:p>
    <w:p w:rsidR="008535A0" w:rsidRPr="00824A42" w:rsidRDefault="008535A0" w:rsidP="001770C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przygotowuje propozycje rozwiązań w sprawach będących przedmiotem rozpatrywania przez Zebranie Wiejskie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występuje wobec Zebrania Wiejskiego z inicjatywami dotyczącymi udziału mieszkańców w rozwiązywaniu problemów Sołectwa i realizacji zadań samorządu</w:t>
      </w:r>
      <w:r w:rsidR="00AF4BC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535A0" w:rsidRPr="00824A42" w:rsidRDefault="008535A0" w:rsidP="002328BE">
      <w:pPr>
        <w:spacing w:after="0" w:line="240" w:lineRule="auto"/>
        <w:ind w:left="142" w:hanging="142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Pr="00824A42" w:rsidRDefault="00A760BC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Rozdział 4</w:t>
      </w:r>
      <w:r w:rsidR="00BC6172" w:rsidRPr="00824A42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ZASADY I TRYB ZWOŁYWANIA ZEBRAŃ WIEJSKICH 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ORAZ WARUNKI WAŻNOŚCI PODEJMOWANYCH UCHWAŁ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AF4BCE" w:rsidRDefault="00AF4BCE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15</w:t>
      </w:r>
    </w:p>
    <w:p w:rsidR="008535A0" w:rsidRPr="00824A42" w:rsidRDefault="008535A0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Prawo do udziału w Zebraniu Wiejskim mają wszyscy mieszkańcy Sołectwa, którzy w dniu jego zwołania są stałymi mieszkańcami Sołectwa i posiadają czynne prawo wyborcze do Rady Gminy.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16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zwołuje Sołtys: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 własnej inicjatywy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na wniosek Rady Gminy lub Wójta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na żądanie co najmniej 1/10 mieszkańców uprawnionych do udziału w Zebraniu wiejskim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może być też zwołane bezpośrednio przez Wójta.</w:t>
      </w:r>
    </w:p>
    <w:p w:rsidR="008535A0" w:rsidRPr="00824A42" w:rsidRDefault="008535A0" w:rsidP="002328BE">
      <w:pPr>
        <w:spacing w:after="0" w:line="240" w:lineRule="auto"/>
        <w:ind w:left="3540" w:firstLine="708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5A54F7" w:rsidP="002328BE">
      <w:pPr>
        <w:spacing w:after="0" w:line="240" w:lineRule="auto"/>
        <w:ind w:left="3540" w:firstLine="708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>§ 17</w:t>
      </w:r>
    </w:p>
    <w:p w:rsidR="008535A0" w:rsidRPr="00824A42" w:rsidRDefault="008535A0" w:rsidP="001770C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Zebranie Wiejskie zwołuje się w miarę potrzeb,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jednak nie rzadziej niż raz w roku.</w:t>
      </w:r>
    </w:p>
    <w:p w:rsidR="008535A0" w:rsidRPr="00824A42" w:rsidRDefault="008535A0" w:rsidP="001770C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Termin i miejsce Zebrania Wiejskiego podaje się do wiadomości w sposób przyjęty</w:t>
      </w:r>
      <w:r w:rsidR="00ED1699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D3A5F">
        <w:rPr>
          <w:rFonts w:ascii="Times New Roman" w:hAnsi="Times New Roman"/>
          <w:color w:val="000000" w:themeColor="text1"/>
          <w:sz w:val="24"/>
          <w:szCs w:val="24"/>
        </w:rPr>
        <w:t>w Sołectwie, co najmniej poprzez ogłoszenie na tablicach ogłoszeń.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O zwołaniu Zebrania Wiejskiego Sołtys zawiadamia Wójta Gminy.</w:t>
      </w:r>
    </w:p>
    <w:p w:rsidR="008535A0" w:rsidRPr="00824A42" w:rsidRDefault="008535A0" w:rsidP="001770C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 zebraniu mają prawo uczestniczyć Wójt, Radni 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Rady Gminy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, a także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inne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osoby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zaproszone przez zwołującego zebranie.</w:t>
      </w:r>
    </w:p>
    <w:p w:rsidR="008535A0" w:rsidRPr="00824A42" w:rsidRDefault="008535A0" w:rsidP="001770C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Prawo do głosowania mają tylko stali mieszkańcy Sołectwa posiadający czynne prawo wyborcze do Rady Gminy.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18</w:t>
      </w:r>
    </w:p>
    <w:p w:rsidR="006A7BEE" w:rsidRPr="00824A42" w:rsidRDefault="008535A0" w:rsidP="001770CF">
      <w:pPr>
        <w:pStyle w:val="Akapitzlist"/>
        <w:numPr>
          <w:ilvl w:val="0"/>
          <w:numId w:val="7"/>
        </w:numPr>
        <w:tabs>
          <w:tab w:val="num" w:pos="72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Zebranie zwołane na wniosek Rady Gminy, Wójta lub żądanie mieszkańców winno się odbyć w terminie 14 dni od dnia złożenia wniosku,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chyba że wnioskodawca proponuje termin późniejszy.</w:t>
      </w:r>
    </w:p>
    <w:p w:rsidR="008535A0" w:rsidRPr="00824A42" w:rsidRDefault="00DB0C69" w:rsidP="001770CF">
      <w:pPr>
        <w:pStyle w:val="Akapitzlist"/>
        <w:numPr>
          <w:ilvl w:val="0"/>
          <w:numId w:val="7"/>
        </w:numPr>
        <w:tabs>
          <w:tab w:val="num" w:pos="72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 t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erminie 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miejscu Zebrania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Wiejskiego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 xml:space="preserve">, zwołujący je 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informuje mieszkańców co najmniej na </w:t>
      </w:r>
      <w:r w:rsidR="008535A0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siedem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dni wcześniej,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 xml:space="preserve"> poprzez zawiadomienie</w:t>
      </w:r>
      <w:r w:rsidR="0003533C">
        <w:rPr>
          <w:rFonts w:ascii="Times New Roman" w:hAnsi="Times New Roman"/>
          <w:color w:val="000000" w:themeColor="text1"/>
          <w:sz w:val="24"/>
          <w:szCs w:val="24"/>
        </w:rPr>
        <w:t xml:space="preserve"> umieszczone na tablicy ogłoszeń sołectwa oraz na stronie internetowej gminy Łubianka.</w:t>
      </w:r>
    </w:p>
    <w:p w:rsidR="008535A0" w:rsidRPr="00824A42" w:rsidRDefault="008535A0" w:rsidP="001770CF">
      <w:pPr>
        <w:pStyle w:val="Akapitzlist"/>
        <w:numPr>
          <w:ilvl w:val="0"/>
          <w:numId w:val="7"/>
        </w:numPr>
        <w:tabs>
          <w:tab w:val="num" w:pos="72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Informacja powinna zawierać proponowany porządek obrad.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AF4BCE">
      <w:pPr>
        <w:pStyle w:val="Akapitzlist"/>
        <w:spacing w:after="0" w:line="240" w:lineRule="auto"/>
        <w:ind w:left="4260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19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jest ważne, gdy mieszkańcy Sołectwa zostali o nim prawidłowo zawiadomieni, zgodnie z wymogami Statutu.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Zebrania zwoływane przez Sołtysa otwiera Sołtys i przewodniczy jego obradom lub przekazuje prowadzenie obrad wyznaczonej przez siebie osobie.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Zebrania zwoływane przez Wójta prowadzi Wójt lub osoba przez niego wyznaczona.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Porządek obrad ustala Zebranie Wiejskie na podstawie przedłożonego projektu.</w:t>
      </w:r>
    </w:p>
    <w:p w:rsidR="008535A0" w:rsidRPr="00824A42" w:rsidRDefault="008535A0" w:rsidP="00262F6F">
      <w:pPr>
        <w:pStyle w:val="Akapitzlist"/>
        <w:spacing w:after="0" w:line="240" w:lineRule="auto"/>
        <w:ind w:left="644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Default="00A760BC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Default="00A760BC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Default="00A760BC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B47718" w:rsidRDefault="00B47718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2D41D5" w:rsidRPr="00824A42" w:rsidRDefault="002D41D5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4F2423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§ 20</w:t>
      </w:r>
    </w:p>
    <w:p w:rsidR="008535A0" w:rsidRPr="00824A42" w:rsidRDefault="008535A0" w:rsidP="001770CF">
      <w:pPr>
        <w:pStyle w:val="Akapitzlist"/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Uchwały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Zebrania Wiejskiego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zapadają zwykłą większością głosów tzn. liczba głosów „za” musi być większa od liczby głosów „przeciw”.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 przypadku równej liczby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głosów decyduje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głos przewodniczącego obrad.</w:t>
      </w:r>
    </w:p>
    <w:p w:rsidR="008535A0" w:rsidRPr="00824A42" w:rsidRDefault="008535A0" w:rsidP="001770CF">
      <w:pPr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Głosowanie odbywa się w sposób jawny, chyba że Zebranie Wiejskie postanowi o przeprowadzeniu tajnego głosowania nad konkretną sprawą.</w:t>
      </w:r>
    </w:p>
    <w:p w:rsidR="008535A0" w:rsidRPr="00824A42" w:rsidRDefault="008535A0" w:rsidP="001770CF">
      <w:pPr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Z przebiegu Zebrania Wiejskiego sporządza się protokół,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który Sołtys przekazuje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do Urzędu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Gminy w terminie do 14 dni.</w:t>
      </w:r>
    </w:p>
    <w:p w:rsidR="008535A0" w:rsidRPr="00824A42" w:rsidRDefault="008535A0" w:rsidP="001770CF">
      <w:pPr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Uchwały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Zebrania Wiejskiego i protokół z Zebrania Wiejskiego podpisuje przewodniczący Zebrania.</w:t>
      </w: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  <w:u w:val="single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5</w:t>
      </w: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TRYB WYBORU SOŁTYSA I RADY SOŁECKIEJ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21</w:t>
      </w:r>
    </w:p>
    <w:p w:rsidR="008535A0" w:rsidRPr="00824A42" w:rsidRDefault="008535A0" w:rsidP="001770CF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Wiejskie, na którym ma być dokonany wybór Sołtysa i członków Rady Sołeckiej zwołuje Wójt Gminy. W tym celu określa miejsce, dzień i godzinę Zebrania Wiejskiego oraz wyznacza przewodniczącego Zebrania Wiejskiego.</w:t>
      </w:r>
    </w:p>
    <w:p w:rsidR="008535A0" w:rsidRPr="00824A42" w:rsidRDefault="008535A0" w:rsidP="001770CF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Termin Zebrania dla wyboru Sołtysa i członków Rady Sołeckiej podaje się do wiadomości mieszkańców Sołectwa co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najmniej na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7 dni przed wyznaczoną datą Zebrania.</w:t>
      </w:r>
    </w:p>
    <w:p w:rsidR="008535A0" w:rsidRPr="00824A42" w:rsidRDefault="008535A0" w:rsidP="001770CF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w sprawie wyboru Sołtysa i Rady Sołeckiej powinno być zwołane nie później niż 6 miesięcy od wyboru Rady Gminy.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22</w:t>
      </w:r>
    </w:p>
    <w:p w:rsidR="008535A0" w:rsidRPr="00824A42" w:rsidRDefault="008535A0" w:rsidP="001770CF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Dla dokonania ważnego wyboru Sołtysa i Rady Sołeckiej na Zebraniu Wiejskim wymagana jest obecność, co najmniej 1/10 uprawnionych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stałych</w:t>
      </w:r>
      <w:r w:rsidRPr="00824A4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mieszkańców Sołectwa.</w:t>
      </w:r>
    </w:p>
    <w:p w:rsidR="008535A0" w:rsidRPr="00824A42" w:rsidRDefault="008535A0" w:rsidP="001770CF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00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 ile w wyznaczonym terminie nie uzyskano obecności wymaganej liczby mieszkańców, wybory mogą być przeprowadzone bez względu na liczbę obecnych na zebraniu uprawnionych do głosowania, w tym samym dniu, w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 xml:space="preserve"> tzw.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drugim terminie, co powinno być zawarte w treści ogłoszenia.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23</w:t>
      </w:r>
    </w:p>
    <w:p w:rsidR="008535A0" w:rsidRPr="00824A42" w:rsidRDefault="008535A0" w:rsidP="001770CF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Sołtysa oraz członków Rady Sołeckiej wybiera się w głosowaniu tajnym, bezpośrednim spośród nieograniczonej liczby kandydatów przez stałych mieszkańców sołectwa uprawnionych do głosowania. </w:t>
      </w:r>
    </w:p>
    <w:p w:rsidR="00DE5D2B" w:rsidRPr="00824A42" w:rsidRDefault="008535A0" w:rsidP="00DE5D2B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Kandydatów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 xml:space="preserve"> mogą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zgła</w:t>
      </w:r>
      <w:r w:rsidR="00DE5D2B" w:rsidRPr="00824A42">
        <w:rPr>
          <w:rFonts w:ascii="Times New Roman" w:hAnsi="Times New Roman"/>
          <w:color w:val="000000" w:themeColor="text1"/>
          <w:sz w:val="24"/>
          <w:szCs w:val="24"/>
        </w:rPr>
        <w:t>sza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>ć mieszkańcy sołectwa</w:t>
      </w:r>
      <w:r w:rsidR="00DE5D2B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uprawnieni do głosowania.</w:t>
      </w:r>
    </w:p>
    <w:p w:rsidR="008535A0" w:rsidRPr="00824A42" w:rsidRDefault="008535A0" w:rsidP="00DE5D2B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Warunkiem przyjęcia kandydatury jest zgoda kandydata wyrażona ustnie w czasie zebrania. 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24</w:t>
      </w:r>
    </w:p>
    <w:p w:rsidR="008535A0" w:rsidRPr="00824A42" w:rsidRDefault="008535A0" w:rsidP="001770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Wybory przeprowadza komisja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skrutacyjna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w składzie, co najmniej 3-ch osób wybranych spośród uprawnionych uczestników Zebrania. Członkiem komisji nie może być  osoba kandydująca na Sołtysa lub członka Rady Sołeckiej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 xml:space="preserve"> oraz jego małżonek.</w:t>
      </w:r>
    </w:p>
    <w:p w:rsidR="008535A0" w:rsidRPr="00824A42" w:rsidRDefault="008535A0" w:rsidP="001770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Do zadań komisji należy: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przyjęcie zgłoszeń kandydatów,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przedstawienie trybu przeprowadzenia wyborów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przeprowadzenie głosowania,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ustalenie wyników wyborów,</w:t>
      </w:r>
    </w:p>
    <w:p w:rsidR="006A7BEE" w:rsidRPr="00824A42" w:rsidRDefault="008535A0" w:rsidP="001770CF">
      <w:pPr>
        <w:numPr>
          <w:ilvl w:val="1"/>
          <w:numId w:val="13"/>
        </w:numPr>
        <w:tabs>
          <w:tab w:val="num" w:pos="144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sporządzenie protokołów o wynikach wyborów,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ogłoszenie wyników wyborów.</w:t>
      </w:r>
    </w:p>
    <w:p w:rsidR="008535A0" w:rsidRPr="00824A42" w:rsidRDefault="008535A0" w:rsidP="001770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Protokół z wyborów podpisują członkowie Komisji oraz przewodniczący Zebrania.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§ 25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 pierwszej kolejności należy przeprowadzić zgłoszenie kandydatów i głosowanie dla dokonania wyboru Sołtysa. W drugiej kolejności przeprowadza się wybory członków Rady Sołeckiej.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26</w:t>
      </w:r>
    </w:p>
    <w:p w:rsidR="008535A0" w:rsidRPr="00824A42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Głosowanie przeprowadza się kartami do głosowania opatrzonymi pieczęcią Sołectwa. </w:t>
      </w:r>
    </w:p>
    <w:p w:rsidR="00262F6F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62F6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Nieważne są karty przedarte, inne niż przygotowane przez </w:t>
      </w:r>
      <w:r w:rsidR="004F2423" w:rsidRPr="00262F6F">
        <w:rPr>
          <w:rFonts w:ascii="Times New Roman" w:hAnsi="Times New Roman"/>
          <w:bCs/>
          <w:color w:val="000000" w:themeColor="text1"/>
          <w:sz w:val="24"/>
          <w:szCs w:val="24"/>
        </w:rPr>
        <w:t>Komisję</w:t>
      </w:r>
      <w:r w:rsidR="004F242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Skrutacyjną</w:t>
      </w:r>
      <w:r w:rsidR="0003533C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6A7BEE" w:rsidRPr="00262F6F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62F6F">
        <w:rPr>
          <w:rFonts w:ascii="Times New Roman" w:hAnsi="Times New Roman"/>
          <w:bCs/>
          <w:color w:val="000000" w:themeColor="text1"/>
          <w:sz w:val="24"/>
          <w:szCs w:val="24"/>
        </w:rPr>
        <w:t>Głosowanie na Sołtysa odbywa się poprzez postawienie znaku „X” w kratce po prawej stronie obok nazwiska kandydata, na którego oddaje wyborca głos.</w:t>
      </w:r>
    </w:p>
    <w:p w:rsidR="006A7BEE" w:rsidRPr="00824A42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Głosowanie na członków Rady Sołeckiej odbywa się poprzez postawienie znaku „X’ w kratkach po prawej stronie obok nazwisk kandydatów, na których wyborca oddaje głos,</w:t>
      </w:r>
      <w:r w:rsidR="00A45FB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najwyżej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 ilości równej liczebnemu składowi Rady Sołeckiej.</w:t>
      </w:r>
    </w:p>
    <w:p w:rsidR="006A7BEE" w:rsidRPr="00824A42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Za wybranych uważa się kandydatów, którzy uzyskali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największą liczbę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głosów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</w:p>
    <w:p w:rsidR="008535A0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przypadku uzyskania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równej liczby głosów przez dwóch lub więcej kandydatów zarządza się ponowne głosowanie, a gdy ono nie wyłoni kandydata, to zarządza się losowanie, które przeprowadza prowadzący obrady Zebrania Wiejskiego.</w:t>
      </w:r>
    </w:p>
    <w:p w:rsidR="00E46211" w:rsidRPr="00824A42" w:rsidRDefault="00E46211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 przypadku w</w:t>
      </w:r>
      <w:r w:rsidR="00720CA6">
        <w:rPr>
          <w:rFonts w:ascii="Times New Roman" w:hAnsi="Times New Roman"/>
          <w:bCs/>
          <w:color w:val="000000" w:themeColor="text1"/>
          <w:sz w:val="24"/>
          <w:szCs w:val="24"/>
        </w:rPr>
        <w:t>skazania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przez wyborcę większej liczby kandydatów niż liczba </w:t>
      </w:r>
      <w:r w:rsidR="00720CA6">
        <w:rPr>
          <w:rFonts w:ascii="Times New Roman" w:hAnsi="Times New Roman"/>
          <w:bCs/>
          <w:color w:val="000000" w:themeColor="text1"/>
          <w:sz w:val="24"/>
          <w:szCs w:val="24"/>
        </w:rPr>
        <w:t>członków Rady Sołeckiej</w:t>
      </w:r>
      <w:bookmarkStart w:id="0" w:name="_GoBack"/>
      <w:bookmarkEnd w:id="0"/>
      <w:r w:rsidR="0068066B">
        <w:rPr>
          <w:rFonts w:ascii="Times New Roman" w:hAnsi="Times New Roman"/>
          <w:bCs/>
          <w:color w:val="000000" w:themeColor="text1"/>
          <w:sz w:val="24"/>
          <w:szCs w:val="24"/>
        </w:rPr>
        <w:t>, dany głos jest nieważny.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27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Sołtys i członkowie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Rady Sołeckiej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są bezpośrednio odpowiedzialni przed Zebraniem Wiejskim i mogą być przez Zebranie Wiejskie odwołani przed upływem kadencji, jeżeli nie wykonują swych obowiązków, naruszają postanowienia statutu 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uchwały Zebrania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Wiejskiego lub dopuścili się czynu dyskwalifikującego w opinii środowiska, w tym popełnienia przestępstwa z winy umyślnej ściganego z urzędu.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Odwołanie z zajmowanych funkcji winno być podjęte po wysłuchaniu zainteresowanego.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Odwołanie Sołtysa i członków Rady Sołeckiej następuje po przeprowadzeniu głosowania    w trybie jak przy wyborze.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Sołtys i członkowie Rady Sołeckiej mogą złożyć rezygnację z pełnienia funkcji w trakcie kadencji.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Wygaśniecie mandatu sołtysa lub członka Rady Sołeckiej następuje w przypadku </w:t>
      </w:r>
    </w:p>
    <w:p w:rsidR="008535A0" w:rsidRPr="00824A42" w:rsidRDefault="005A54F7" w:rsidP="001770CF">
      <w:pPr>
        <w:pStyle w:val="Akapitzlist"/>
        <w:numPr>
          <w:ilvl w:val="1"/>
          <w:numId w:val="16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ś</w:t>
      </w:r>
      <w:r w:rsidR="008535A0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mierci</w:t>
      </w:r>
      <w:r w:rsidR="0068066B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16"/>
        </w:numPr>
        <w:tabs>
          <w:tab w:val="num" w:pos="0"/>
        </w:tabs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utraty prawa wybieralności lub</w:t>
      </w:r>
      <w:r w:rsidR="0068066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jego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braku w dniu wyborów.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Wygaśnięcie mandatu wskutek rezygnacji lub w przypadku, o którym mowa w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ust.5 lit. b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stwierdza Zebranie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Wiejskie zwołane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przez Wójta. Wygaśnięcie mandatu następuje z chwilą podjęcia uchwały.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28</w:t>
      </w:r>
    </w:p>
    <w:p w:rsidR="008535A0" w:rsidRPr="00824A42" w:rsidRDefault="008535A0" w:rsidP="001770C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 przypadku odwołania, ustąpienia lub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śmierci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Sołtysa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, Wójt Gminy zwołuje Zebranie Wiejskie dla wyboru nowego Sołtysa.</w:t>
      </w:r>
    </w:p>
    <w:p w:rsidR="008535A0" w:rsidRPr="00824A42" w:rsidRDefault="008535A0" w:rsidP="001770C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Wybory dla uzupełnienia składu Rady Sołeckiej lub wybrania nowego składu całej Rady Sołeckiej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>, z wyjątkiem wyboru sołtysa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przeprowadza samodzielnie Zebranie Wiejskie, zwołane przez Sołtysa.</w:t>
      </w:r>
    </w:p>
    <w:p w:rsidR="0047314C" w:rsidRPr="00824A42" w:rsidRDefault="0047314C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6</w:t>
      </w:r>
    </w:p>
    <w:p w:rsidR="008535A0" w:rsidRPr="00824A42" w:rsidRDefault="004F2423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GOSPODARKA FINANSOWA</w:t>
      </w:r>
      <w:r w:rsidR="008535A0"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SOŁECTWA</w:t>
      </w:r>
    </w:p>
    <w:p w:rsidR="008535A0" w:rsidRPr="00824A42" w:rsidRDefault="008535A0" w:rsidP="0068066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§ 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29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Gospodarka finansowa Sołectwa jest prowadzona w ramach budżetu Gminy. 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W ramach środków przyznanych Sołectwu, zlecenia na roboty i zakupy podpisuje Wójt Gminy 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>albo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upoważniony prz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>ez niego pracownik Urzędu Gminy lub sołtys.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Przy zlecaniu robót lub dokonywaniu zakupów obowiązują przepisy prawa i regulacje wewnętrzne obowiązujące w Urzędzie Gminy Łubianka.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Faktury za zakupy materiałów i wykonane usługi ze środków funduszu sołeckiego muszą być potwierdzone przez Sołtysa. 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Za prawidłową gospodarkę finansową Sołectwa odpowiada Sołtys.</w:t>
      </w: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7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ZAKRES I FORMY KONTROLI ORAZ NADZORU ORGANÓW GMINY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NAD DZIAŁALNOŚCIĄ SOŁECTWA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3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0</w:t>
      </w:r>
    </w:p>
    <w:p w:rsidR="008535A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Nadzór nad działalnością Sołectwa sprawują Wójt i Rada Gminy.</w:t>
      </w:r>
    </w:p>
    <w:p w:rsidR="00333B5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Uchwała Zebrania Wiejskiego wykraczająca poza zakres posiadanych kompetencji lub sprzeczna z prawem jest nieważna.</w:t>
      </w:r>
    </w:p>
    <w:p w:rsidR="008535A0" w:rsidRPr="00824A42" w:rsidRDefault="00333B5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>ieważnoś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ć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uchwały Zebrania Wiejskiego w całości lub części orzeka Wójt.</w:t>
      </w:r>
    </w:p>
    <w:p w:rsidR="008535A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Od stanowiska Wójta organy Sołectwa mogą wnieść sprzeciw do Rady Gminy.</w:t>
      </w:r>
    </w:p>
    <w:p w:rsidR="008535A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Stanowisko Rady jest ostateczne.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3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8535A0" w:rsidRPr="00824A42" w:rsidRDefault="008535A0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Kontrolę finansową Sołectwa prowadzi Wójt Gminy za pośrednictwem Skarbnika Gminy i upoważnionych pracowników Urzędu Gminy.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8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POSTANOWIENIA KOŃCOWE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3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2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Zmiany Statutu dokonuje Rada Gminy w trybie przewidzianym dla jego uchwalenia.</w:t>
      </w:r>
    </w:p>
    <w:p w:rsidR="001650DB" w:rsidRPr="00824A42" w:rsidRDefault="001650DB" w:rsidP="002328BE">
      <w:pPr>
        <w:spacing w:after="0"/>
        <w:rPr>
          <w:color w:val="000000" w:themeColor="text1"/>
        </w:rPr>
      </w:pPr>
    </w:p>
    <w:sectPr w:rsidR="001650DB" w:rsidRPr="00824A42" w:rsidSect="0047314C">
      <w:footerReference w:type="default" r:id="rId8"/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DE0" w:rsidRDefault="00F23DE0" w:rsidP="008535A0">
      <w:pPr>
        <w:spacing w:after="0" w:line="240" w:lineRule="auto"/>
      </w:pPr>
      <w:r>
        <w:separator/>
      </w:r>
    </w:p>
  </w:endnote>
  <w:endnote w:type="continuationSeparator" w:id="0">
    <w:p w:rsidR="00F23DE0" w:rsidRDefault="00F23DE0" w:rsidP="00853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5794188"/>
      <w:docPartObj>
        <w:docPartGallery w:val="Page Numbers (Bottom of Page)"/>
        <w:docPartUnique/>
      </w:docPartObj>
    </w:sdtPr>
    <w:sdtContent>
      <w:p w:rsidR="008535A0" w:rsidRDefault="000161E3">
        <w:pPr>
          <w:pStyle w:val="Stopka"/>
          <w:jc w:val="right"/>
        </w:pPr>
        <w:r>
          <w:fldChar w:fldCharType="begin"/>
        </w:r>
        <w:r w:rsidR="008535A0">
          <w:instrText>PAGE   \* MERGEFORMAT</w:instrText>
        </w:r>
        <w:r>
          <w:fldChar w:fldCharType="separate"/>
        </w:r>
        <w:r w:rsidR="00750D17">
          <w:rPr>
            <w:noProof/>
          </w:rPr>
          <w:t>1</w:t>
        </w:r>
        <w:r>
          <w:fldChar w:fldCharType="end"/>
        </w:r>
      </w:p>
    </w:sdtContent>
  </w:sdt>
  <w:p w:rsidR="008535A0" w:rsidRDefault="008535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DE0" w:rsidRDefault="00F23DE0" w:rsidP="008535A0">
      <w:pPr>
        <w:spacing w:after="0" w:line="240" w:lineRule="auto"/>
      </w:pPr>
      <w:r>
        <w:separator/>
      </w:r>
    </w:p>
  </w:footnote>
  <w:footnote w:type="continuationSeparator" w:id="0">
    <w:p w:rsidR="00F23DE0" w:rsidRDefault="00F23DE0" w:rsidP="00853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557B0F"/>
    <w:multiLevelType w:val="hybridMultilevel"/>
    <w:tmpl w:val="A540FD6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0CE8EB2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0F851FBC"/>
    <w:multiLevelType w:val="hybridMultilevel"/>
    <w:tmpl w:val="929C1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01C9B"/>
    <w:multiLevelType w:val="hybridMultilevel"/>
    <w:tmpl w:val="3696A8FC"/>
    <w:lvl w:ilvl="0" w:tplc="7018A4F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7018A4FC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1C15F5D"/>
    <w:multiLevelType w:val="hybridMultilevel"/>
    <w:tmpl w:val="9BFEEF5C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F614A"/>
    <w:multiLevelType w:val="hybridMultilevel"/>
    <w:tmpl w:val="0D62B588"/>
    <w:lvl w:ilvl="0" w:tplc="2424B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CC1774"/>
    <w:multiLevelType w:val="hybridMultilevel"/>
    <w:tmpl w:val="91FCE016"/>
    <w:lvl w:ilvl="0" w:tplc="7018A4F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E62375"/>
    <w:multiLevelType w:val="hybridMultilevel"/>
    <w:tmpl w:val="FA728BFC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018A4FC">
      <w:start w:val="1"/>
      <w:numFmt w:val="lowerLetter"/>
      <w:lvlText w:val="%2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8">
    <w:nsid w:val="367A2546"/>
    <w:multiLevelType w:val="hybridMultilevel"/>
    <w:tmpl w:val="3A123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CA6FCD"/>
    <w:multiLevelType w:val="hybridMultilevel"/>
    <w:tmpl w:val="925C6F14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424D5798"/>
    <w:multiLevelType w:val="hybridMultilevel"/>
    <w:tmpl w:val="77DCC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A14492"/>
    <w:multiLevelType w:val="hybridMultilevel"/>
    <w:tmpl w:val="E5626366"/>
    <w:lvl w:ilvl="0" w:tplc="A980FD5C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44B3518E"/>
    <w:multiLevelType w:val="hybridMultilevel"/>
    <w:tmpl w:val="EA0C5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D3422E"/>
    <w:multiLevelType w:val="hybridMultilevel"/>
    <w:tmpl w:val="C3B81DBE"/>
    <w:lvl w:ilvl="0" w:tplc="7D7C7D1A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48CC03AC"/>
    <w:multiLevelType w:val="hybridMultilevel"/>
    <w:tmpl w:val="7EC24416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D476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046B8"/>
    <w:multiLevelType w:val="hybridMultilevel"/>
    <w:tmpl w:val="E8AA5B04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2C0E86">
      <w:start w:val="5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E35609"/>
    <w:multiLevelType w:val="hybridMultilevel"/>
    <w:tmpl w:val="C29C4DD8"/>
    <w:lvl w:ilvl="0" w:tplc="BF0EFD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D8485B"/>
    <w:multiLevelType w:val="hybridMultilevel"/>
    <w:tmpl w:val="1F72C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E358DB"/>
    <w:multiLevelType w:val="hybridMultilevel"/>
    <w:tmpl w:val="A8F8E1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0493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0C78A1"/>
    <w:multiLevelType w:val="hybridMultilevel"/>
    <w:tmpl w:val="1608A4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E13830"/>
    <w:multiLevelType w:val="hybridMultilevel"/>
    <w:tmpl w:val="FEB06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F827D3"/>
    <w:multiLevelType w:val="hybridMultilevel"/>
    <w:tmpl w:val="AB022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A054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4B1EE9"/>
    <w:multiLevelType w:val="hybridMultilevel"/>
    <w:tmpl w:val="8558114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638823FE"/>
    <w:multiLevelType w:val="hybridMultilevel"/>
    <w:tmpl w:val="AB022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A054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1E30D3"/>
    <w:multiLevelType w:val="hybridMultilevel"/>
    <w:tmpl w:val="4126B382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D46A7F"/>
    <w:multiLevelType w:val="hybridMultilevel"/>
    <w:tmpl w:val="CB8C5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CF7678"/>
    <w:multiLevelType w:val="hybridMultilevel"/>
    <w:tmpl w:val="48788E80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691D53DF"/>
    <w:multiLevelType w:val="hybridMultilevel"/>
    <w:tmpl w:val="7EC24416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D476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91D4A"/>
    <w:multiLevelType w:val="hybridMultilevel"/>
    <w:tmpl w:val="8A8A4F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4F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5465D0"/>
    <w:multiLevelType w:val="hybridMultilevel"/>
    <w:tmpl w:val="51E660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7C58D664">
      <w:start w:val="1"/>
      <w:numFmt w:val="decimal"/>
      <w:lvlText w:val="%3."/>
      <w:lvlJc w:val="left"/>
      <w:pPr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CB3708"/>
    <w:multiLevelType w:val="hybridMultilevel"/>
    <w:tmpl w:val="0C86F4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7C58D664">
      <w:start w:val="1"/>
      <w:numFmt w:val="decimal"/>
      <w:lvlText w:val="%3."/>
      <w:lvlJc w:val="left"/>
      <w:pPr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9651FB"/>
    <w:multiLevelType w:val="hybridMultilevel"/>
    <w:tmpl w:val="980A3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6B134E"/>
    <w:multiLevelType w:val="hybridMultilevel"/>
    <w:tmpl w:val="D082C228"/>
    <w:lvl w:ilvl="0" w:tplc="D31C92F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0CE8EB2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23"/>
  </w:num>
  <w:num w:numId="4">
    <w:abstractNumId w:val="26"/>
  </w:num>
  <w:num w:numId="5">
    <w:abstractNumId w:val="30"/>
  </w:num>
  <w:num w:numId="6">
    <w:abstractNumId w:val="17"/>
  </w:num>
  <w:num w:numId="7">
    <w:abstractNumId w:val="20"/>
  </w:num>
  <w:num w:numId="8">
    <w:abstractNumId w:val="25"/>
  </w:num>
  <w:num w:numId="9">
    <w:abstractNumId w:val="10"/>
  </w:num>
  <w:num w:numId="10">
    <w:abstractNumId w:val="12"/>
  </w:num>
  <w:num w:numId="11">
    <w:abstractNumId w:val="2"/>
  </w:num>
  <w:num w:numId="12">
    <w:abstractNumId w:val="8"/>
  </w:num>
  <w:num w:numId="13">
    <w:abstractNumId w:val="7"/>
  </w:num>
  <w:num w:numId="14">
    <w:abstractNumId w:val="16"/>
  </w:num>
  <w:num w:numId="15">
    <w:abstractNumId w:val="18"/>
  </w:num>
  <w:num w:numId="16">
    <w:abstractNumId w:val="6"/>
  </w:num>
  <w:num w:numId="17">
    <w:abstractNumId w:val="24"/>
  </w:num>
  <w:num w:numId="18">
    <w:abstractNumId w:val="4"/>
  </w:num>
  <w:num w:numId="19">
    <w:abstractNumId w:val="15"/>
  </w:num>
  <w:num w:numId="20">
    <w:abstractNumId w:val="27"/>
  </w:num>
  <w:num w:numId="21">
    <w:abstractNumId w:val="3"/>
  </w:num>
  <w:num w:numId="22">
    <w:abstractNumId w:val="19"/>
  </w:num>
  <w:num w:numId="23">
    <w:abstractNumId w:val="11"/>
  </w:num>
  <w:num w:numId="24">
    <w:abstractNumId w:val="13"/>
  </w:num>
  <w:num w:numId="25">
    <w:abstractNumId w:val="5"/>
  </w:num>
  <w:num w:numId="26">
    <w:abstractNumId w:val="22"/>
  </w:num>
  <w:num w:numId="27">
    <w:abstractNumId w:val="9"/>
  </w:num>
  <w:num w:numId="28">
    <w:abstractNumId w:val="14"/>
  </w:num>
  <w:num w:numId="29">
    <w:abstractNumId w:val="1"/>
  </w:num>
  <w:num w:numId="30">
    <w:abstractNumId w:val="31"/>
  </w:num>
  <w:num w:numId="31">
    <w:abstractNumId w:val="29"/>
  </w:num>
  <w:num w:numId="32">
    <w:abstractNumId w:val="21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35A0"/>
    <w:rsid w:val="000161E3"/>
    <w:rsid w:val="0003533C"/>
    <w:rsid w:val="000D7B9A"/>
    <w:rsid w:val="000F690F"/>
    <w:rsid w:val="001650DB"/>
    <w:rsid w:val="001770CF"/>
    <w:rsid w:val="00192959"/>
    <w:rsid w:val="001B462B"/>
    <w:rsid w:val="001E0676"/>
    <w:rsid w:val="00203FA3"/>
    <w:rsid w:val="00231014"/>
    <w:rsid w:val="002328BE"/>
    <w:rsid w:val="00262F6F"/>
    <w:rsid w:val="00263B80"/>
    <w:rsid w:val="002873A0"/>
    <w:rsid w:val="0028768D"/>
    <w:rsid w:val="00294A61"/>
    <w:rsid w:val="002D41D5"/>
    <w:rsid w:val="002D469D"/>
    <w:rsid w:val="002D7B8D"/>
    <w:rsid w:val="0030055F"/>
    <w:rsid w:val="00311EB5"/>
    <w:rsid w:val="00315665"/>
    <w:rsid w:val="00333B50"/>
    <w:rsid w:val="003D3A5F"/>
    <w:rsid w:val="00464698"/>
    <w:rsid w:val="0047314C"/>
    <w:rsid w:val="004F2423"/>
    <w:rsid w:val="004F2C04"/>
    <w:rsid w:val="004F545B"/>
    <w:rsid w:val="005A54F7"/>
    <w:rsid w:val="005C3BA9"/>
    <w:rsid w:val="0063129E"/>
    <w:rsid w:val="006516D1"/>
    <w:rsid w:val="0068066B"/>
    <w:rsid w:val="006A7BEE"/>
    <w:rsid w:val="00720CA6"/>
    <w:rsid w:val="00723DDE"/>
    <w:rsid w:val="00750D17"/>
    <w:rsid w:val="007B007E"/>
    <w:rsid w:val="0082337B"/>
    <w:rsid w:val="00824A42"/>
    <w:rsid w:val="008535A0"/>
    <w:rsid w:val="00874B2D"/>
    <w:rsid w:val="008911DD"/>
    <w:rsid w:val="0089240F"/>
    <w:rsid w:val="008C5A38"/>
    <w:rsid w:val="00921E45"/>
    <w:rsid w:val="009B5F1B"/>
    <w:rsid w:val="009B79CA"/>
    <w:rsid w:val="00A44537"/>
    <w:rsid w:val="00A45FB3"/>
    <w:rsid w:val="00A675AE"/>
    <w:rsid w:val="00A760BC"/>
    <w:rsid w:val="00A960B3"/>
    <w:rsid w:val="00AC634D"/>
    <w:rsid w:val="00AE7CA9"/>
    <w:rsid w:val="00AF4BCE"/>
    <w:rsid w:val="00B404C1"/>
    <w:rsid w:val="00B47718"/>
    <w:rsid w:val="00BA719C"/>
    <w:rsid w:val="00BC6172"/>
    <w:rsid w:val="00C02DD1"/>
    <w:rsid w:val="00C51449"/>
    <w:rsid w:val="00C70B28"/>
    <w:rsid w:val="00CF5F93"/>
    <w:rsid w:val="00D6615D"/>
    <w:rsid w:val="00DB0C69"/>
    <w:rsid w:val="00DB3BC7"/>
    <w:rsid w:val="00DE5D2B"/>
    <w:rsid w:val="00E46211"/>
    <w:rsid w:val="00EA672E"/>
    <w:rsid w:val="00EC16D7"/>
    <w:rsid w:val="00ED1699"/>
    <w:rsid w:val="00F23DE0"/>
    <w:rsid w:val="00F64BA2"/>
    <w:rsid w:val="00F70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5A0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535A0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853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35A0"/>
    <w:rPr>
      <w:rFonts w:ascii="Calibri" w:eastAsia="Calibri" w:hAnsi="Calibri"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53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35A0"/>
    <w:rPr>
      <w:rFonts w:ascii="Calibri" w:eastAsia="Calibri" w:hAnsi="Calibri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28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8BE"/>
    <w:rPr>
      <w:rFonts w:ascii="Segoe UI" w:eastAsia="Calibr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2328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F09690F8-4BE8-44C9-A735-C5602DAB2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2083</Words>
  <Characters>12498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Biuro</cp:lastModifiedBy>
  <cp:revision>2</cp:revision>
  <cp:lastPrinted>2019-06-14T07:38:00Z</cp:lastPrinted>
  <dcterms:created xsi:type="dcterms:W3CDTF">2019-06-14T08:41:00Z</dcterms:created>
  <dcterms:modified xsi:type="dcterms:W3CDTF">2019-06-14T08:41:00Z</dcterms:modified>
</cp:coreProperties>
</file>