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6D7" w:rsidRDefault="00874B2D" w:rsidP="00EC16D7">
      <w:pPr>
        <w:spacing w:after="0" w:line="240" w:lineRule="auto"/>
        <w:ind w:left="7080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</w:t>
      </w:r>
      <w:r w:rsidR="004F2C04">
        <w:rPr>
          <w:rFonts w:ascii="Times New Roman" w:hAnsi="Times New Roman"/>
          <w:color w:val="000000" w:themeColor="text1"/>
          <w:sz w:val="16"/>
          <w:szCs w:val="16"/>
        </w:rPr>
        <w:t xml:space="preserve">Zał. Nr </w:t>
      </w:r>
      <w:r w:rsidR="003D5EE6">
        <w:rPr>
          <w:rFonts w:ascii="Times New Roman" w:hAnsi="Times New Roman"/>
          <w:color w:val="000000" w:themeColor="text1"/>
          <w:sz w:val="16"/>
          <w:szCs w:val="16"/>
        </w:rPr>
        <w:t>3</w:t>
      </w:r>
    </w:p>
    <w:p w:rsidR="00EC16D7" w:rsidRDefault="002549DC" w:rsidP="00874B2D">
      <w:pPr>
        <w:spacing w:after="0" w:line="240" w:lineRule="auto"/>
        <w:ind w:left="7080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do uchwały Nr X/92/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 xml:space="preserve">2019 </w:t>
      </w:r>
    </w:p>
    <w:p w:rsidR="00EC16D7" w:rsidRDefault="00EC16D7" w:rsidP="00EC16D7">
      <w:pPr>
        <w:spacing w:after="0" w:line="240" w:lineRule="auto"/>
        <w:ind w:left="6372" w:firstLine="708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Rady Gminy Łubianka </w:t>
      </w:r>
    </w:p>
    <w:p w:rsidR="00EC16D7" w:rsidRDefault="00874B2D" w:rsidP="00EC16D7">
      <w:pPr>
        <w:spacing w:after="0" w:line="240" w:lineRule="auto"/>
        <w:ind w:left="6372"/>
        <w:jc w:val="center"/>
        <w:rPr>
          <w:rFonts w:ascii="Times New Roman" w:hAnsi="Times New Roman"/>
          <w:color w:val="000000" w:themeColor="text1"/>
          <w:sz w:val="16"/>
          <w:szCs w:val="16"/>
        </w:rPr>
      </w:pPr>
      <w:r>
        <w:rPr>
          <w:rFonts w:ascii="Times New Roman" w:hAnsi="Times New Roman"/>
          <w:color w:val="000000" w:themeColor="text1"/>
          <w:sz w:val="16"/>
          <w:szCs w:val="16"/>
        </w:rPr>
        <w:t xml:space="preserve">             z dnia 12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.0</w:t>
      </w:r>
      <w:r>
        <w:rPr>
          <w:rFonts w:ascii="Times New Roman" w:hAnsi="Times New Roman"/>
          <w:color w:val="000000" w:themeColor="text1"/>
          <w:sz w:val="16"/>
          <w:szCs w:val="16"/>
        </w:rPr>
        <w:t>6</w:t>
      </w:r>
      <w:r w:rsidR="00EC16D7">
        <w:rPr>
          <w:rFonts w:ascii="Times New Roman" w:hAnsi="Times New Roman"/>
          <w:color w:val="000000" w:themeColor="text1"/>
          <w:sz w:val="16"/>
          <w:szCs w:val="16"/>
        </w:rPr>
        <w:t>.2019r.</w:t>
      </w:r>
    </w:p>
    <w:p w:rsidR="00EC16D7" w:rsidRDefault="00EC16D7" w:rsidP="00EC16D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16"/>
          <w:szCs w:val="16"/>
        </w:rPr>
      </w:pPr>
    </w:p>
    <w:p w:rsidR="008535A0" w:rsidRPr="00824A42" w:rsidRDefault="008535A0" w:rsidP="00EC16D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STATUT SOŁECTWA </w:t>
      </w:r>
      <w:r w:rsidR="003D5EE6">
        <w:rPr>
          <w:rFonts w:ascii="Times New Roman" w:hAnsi="Times New Roman"/>
          <w:b/>
          <w:color w:val="000000" w:themeColor="text1"/>
          <w:sz w:val="24"/>
          <w:szCs w:val="24"/>
        </w:rPr>
        <w:t>BIERZGŁOWO</w:t>
      </w:r>
    </w:p>
    <w:p w:rsidR="008911DD" w:rsidRPr="00824A42" w:rsidRDefault="008911DD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1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NAZWA I </w:t>
      </w:r>
      <w:r w:rsidR="004F2423" w:rsidRPr="00824A42">
        <w:rPr>
          <w:rFonts w:ascii="Times New Roman" w:hAnsi="Times New Roman"/>
          <w:b/>
          <w:color w:val="000000" w:themeColor="text1"/>
          <w:sz w:val="24"/>
          <w:szCs w:val="24"/>
        </w:rPr>
        <w:t>OBSZAR JEDNOSTKI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POMOCNICZEJ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§1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Ogół mieszkańców sołectwa stanowi Samorz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>ąd</w:t>
      </w:r>
      <w:r w:rsidR="003D5EE6">
        <w:rPr>
          <w:rFonts w:ascii="Times New Roman" w:hAnsi="Times New Roman"/>
          <w:color w:val="000000" w:themeColor="text1"/>
          <w:sz w:val="24"/>
          <w:szCs w:val="24"/>
        </w:rPr>
        <w:t xml:space="preserve"> Mieszkańców Sołectwa Bierzgłowo</w:t>
      </w:r>
    </w:p>
    <w:p w:rsidR="008911DD" w:rsidRPr="00824A42" w:rsidRDefault="008911DD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8911D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§2</w:t>
      </w:r>
    </w:p>
    <w:p w:rsidR="008535A0" w:rsidRPr="00824A42" w:rsidRDefault="003D5EE6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Sołectwo  Bierzgłowo</w:t>
      </w:r>
      <w:r w:rsidR="00EC16D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jest jednostką pomocniczą Gminy Łubianka, której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mieszkańcy wspólnie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innymi sołectwami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tworzą wspólnotę samorządową Gminy Łubianka.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Sołectwo </w:t>
      </w:r>
      <w:r w:rsidR="003D5EE6">
        <w:rPr>
          <w:rFonts w:ascii="Times New Roman" w:hAnsi="Times New Roman"/>
          <w:color w:val="000000" w:themeColor="text1"/>
          <w:sz w:val="24"/>
          <w:szCs w:val="24"/>
        </w:rPr>
        <w:t>Bierzgłowo</w:t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 na podstawie przepisów prawa, a w szczególności: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ustawy z dnia 8 marca 1990 r. o samorządzie gminnym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Statutu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2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niniejszego Statutu.</w:t>
      </w:r>
    </w:p>
    <w:p w:rsidR="008535A0" w:rsidRPr="00824A42" w:rsidRDefault="008535A0" w:rsidP="001770C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Sołectwo nie posiada osobowości prawnej.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§3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Teren działania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>wa Słomowo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obejmuje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obręb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ws</w:t>
      </w:r>
      <w:r w:rsidR="003D5EE6">
        <w:rPr>
          <w:rFonts w:ascii="Times New Roman" w:hAnsi="Times New Roman"/>
          <w:bCs/>
          <w:color w:val="000000" w:themeColor="text1"/>
          <w:sz w:val="24"/>
          <w:szCs w:val="24"/>
        </w:rPr>
        <w:t>i Bierzgłowo</w:t>
      </w:r>
      <w:r w:rsidR="00EC16D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0F690F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  <w:t xml:space="preserve">   §4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Ilekroć w niniejszym Statucie jest mowa o: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Gminie – należy przez to rozumieć Gminę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Sołectwie – należy przez to rozumieć Sołect</w:t>
      </w:r>
      <w:r w:rsidR="00A675AE">
        <w:rPr>
          <w:rFonts w:ascii="Times New Roman" w:hAnsi="Times New Roman"/>
          <w:color w:val="000000" w:themeColor="text1"/>
          <w:sz w:val="24"/>
          <w:szCs w:val="24"/>
        </w:rPr>
        <w:t>wo Słomowo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Sołtysie – należy przez to rozumieć Sołtysa Sołect</w:t>
      </w:r>
      <w:r w:rsidR="003D5EE6">
        <w:rPr>
          <w:rFonts w:ascii="Times New Roman" w:hAnsi="Times New Roman"/>
          <w:color w:val="000000" w:themeColor="text1"/>
          <w:sz w:val="24"/>
          <w:szCs w:val="24"/>
        </w:rPr>
        <w:t>wa Bierzgłowo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Wójcie – należy przez to rozumieć Wójta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Gminy – należy przez to rozumieć Radę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Radzie Sołeckiej – należy przez to rozumieć Radę Sołecką Sołe</w:t>
      </w:r>
      <w:r w:rsidR="003D5EE6">
        <w:rPr>
          <w:rFonts w:ascii="Times New Roman" w:hAnsi="Times New Roman"/>
          <w:color w:val="000000" w:themeColor="text1"/>
          <w:sz w:val="24"/>
          <w:szCs w:val="24"/>
        </w:rPr>
        <w:t>ctwa Bierzgłowo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Urzędzie Gminy – należy przez to rozumieć Urząd Gminy Łubianka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1"/>
        <w:numPr>
          <w:ilvl w:val="0"/>
          <w:numId w:val="2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Zebraniu Wiejskim – należy przez to rozumieć Zebranie Wiejskie So</w:t>
      </w:r>
      <w:r w:rsidR="003D5EE6">
        <w:rPr>
          <w:rFonts w:ascii="Times New Roman" w:hAnsi="Times New Roman"/>
          <w:color w:val="000000" w:themeColor="text1"/>
          <w:sz w:val="24"/>
          <w:szCs w:val="24"/>
        </w:rPr>
        <w:t>łectwa Bierzgłowo</w:t>
      </w:r>
    </w:p>
    <w:p w:rsidR="008535A0" w:rsidRPr="00824A42" w:rsidRDefault="008535A0" w:rsidP="002328BE">
      <w:pPr>
        <w:pStyle w:val="Akapitzlist1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pStyle w:val="Akapitzlist1"/>
        <w:spacing w:after="0" w:line="240" w:lineRule="auto"/>
        <w:ind w:left="3552" w:firstLine="696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2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ZADAŃ SOŁECTWA ORAZ SPOSÓB ICH REALIZACJI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Sołectwa należy: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współdziałanie z organami gminy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w wykonywaniu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zadań gminy na rzecz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interesów mieszkańców Sołectwa wobec organów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tworzenie warunków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udziału mieszkańców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5F1B" w:rsidRPr="00824A42">
        <w:rPr>
          <w:rFonts w:ascii="Times New Roman" w:hAnsi="Times New Roman"/>
          <w:color w:val="000000" w:themeColor="text1"/>
          <w:sz w:val="24"/>
          <w:szCs w:val="24"/>
        </w:rPr>
        <w:t>w życiu publicznym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organizowanie pomocy sąsiedzkiej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inicjatyw i działań mających na celu poprawę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jakości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życia mieszkańców Sołectwa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organizacjami społecznymi działającymi na obszarze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współpraca z innymi sołectwami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budżetowych przekazanych Sołectwu, w tym z funduszu sołeckiego, jeżeli został wyodrębniony w budżecie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wyrażanie na wniosek Rady Gminy lub Wójta opinii w sprawach dotyczących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426" w:hanging="284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Zadania określone w § 5 Sołectwo realizuje w szczególności poprzez: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podejmowanie uchwał w sprawach sołectwa w ramach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posiadanych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kompetencji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opiniowanie spraw należących do zakresu działania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sołectwa,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współuczestnictwo w przeprowadzaniu konsultacji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społecznych projektów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 Rady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mieniem gminnym powierzonym sołectwu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 xml:space="preserve"> do administrowania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 zasadach określonych 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przez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Rad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Gminy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d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stawianie organom gminy inicjatyw społecznych i gospodarczych</w:t>
      </w:r>
      <w:r w:rsidR="009B5F1B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inicjowanie i organizowanie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wydarzeń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kulturalnych i sportowych oraz różnych form współzawodnictwa mieszkańców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występowanie z wnioskami do organów gminy o rozpatrzenie spraw, których załatwienie wykracza poza możliwość mieszkańców sołectwa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współpracę z Wójtem i Radą Gminy.</w:t>
      </w:r>
    </w:p>
    <w:p w:rsidR="00C51449" w:rsidRPr="00824A42" w:rsidRDefault="00C51449" w:rsidP="00C51449">
      <w:pPr>
        <w:pStyle w:val="Akapitzlist"/>
        <w:spacing w:after="0" w:line="240" w:lineRule="auto"/>
        <w:ind w:left="862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7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la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realizacji wspólnych przedsięwzięć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sołectwo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nawiązuje współpracę z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m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ieszkańc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ami</w:t>
      </w:r>
      <w:r w:rsidR="00C5144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sąsiednich sołectw, zawiera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porozumienia określające zakres i sposób wykonywania wspólnych zadań, może podejmować wspólne uchwały.</w:t>
      </w: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7B007E" w:rsidRPr="00824A42" w:rsidRDefault="007B007E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Rozdział </w:t>
      </w:r>
      <w:r w:rsidR="004F545B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ORGANY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8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Organami Sołectwa są: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Zebranie Wiejskie, które jest org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anem uchwałodawczym w Sołectwie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Sołtys, który jest organem wykonawczym Sołectwa</w:t>
      </w:r>
      <w:r w:rsidR="00C5144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Działalność Sołtysa wspomaga Rada Sołecka.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Liczbę członków Rady Sołeckiej ustala Zebranie Wiejskie w formie uchwały.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Kadencja Sołtysa i Rady Sołeckiej trwa 5 lat.</w:t>
      </w:r>
    </w:p>
    <w:p w:rsidR="008535A0" w:rsidRPr="00824A42" w:rsidRDefault="008535A0" w:rsidP="001770CF">
      <w:pPr>
        <w:pStyle w:val="Akapitzlist"/>
        <w:numPr>
          <w:ilvl w:val="0"/>
          <w:numId w:val="2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 upływie kadencji Sołtys i Rada Sołecka działają do dnia wyboru 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organów na nową kadencję.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9</w:t>
      </w:r>
    </w:p>
    <w:p w:rsidR="008535A0" w:rsidRPr="00824A42" w:rsidRDefault="008535A0" w:rsidP="002328BE">
      <w:pPr>
        <w:spacing w:after="0" w:line="240" w:lineRule="auto"/>
        <w:ind w:left="426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kompetencji Zebrania Wiejskiego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należą wszys</w:t>
      </w:r>
      <w:r w:rsidR="008924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tkie sprawy z zakresu działania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niezastrzeżone dla innych organów Sołectwa,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 xml:space="preserve"> a w szczególności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uchwalanie kierunków działania Sołectwa</w:t>
      </w:r>
      <w:r w:rsidR="006516D1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zajmowanie stanowisk i podejmowanie uchwał we wszystkich sprawach istotnych dla Sołectwa i jego mieszkańców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wybieranie i odwoływanie Sołtysa i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ustalanie liczby członków Rady Sołeckiej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decydowanie o przeznaczeniu środków finansowych będących w dyspozycji Sołectwa, w tym poprzez uchwalanie wniosków o przeznaczeniu środków z funduszu sołeckiego.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opiniowanie, przedstawionych do konsultacji projektów uchwał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podejmowanie innych uchwał oraz wydawanie opinii w sprawach należących do właściwości Sołectwa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występowanie z wnioskami do organów gminy o rozpatrzenie spraw, których załatwienie wykracza poza możliwości mieszkańców Sołectwa.</w:t>
      </w:r>
    </w:p>
    <w:p w:rsidR="008535A0" w:rsidRPr="00824A42" w:rsidRDefault="008535A0" w:rsidP="002328BE">
      <w:pPr>
        <w:spacing w:after="0" w:line="240" w:lineRule="auto"/>
        <w:ind w:left="284" w:hanging="284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10 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i opinie Zebrania Wiejskiego Sołtys przekazuje Wójtowi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Gminy </w:t>
      </w:r>
      <w:r w:rsidR="004F2423" w:rsidRPr="006516D1">
        <w:rPr>
          <w:rFonts w:ascii="Times New Roman" w:hAnsi="Times New Roman"/>
          <w:bCs/>
          <w:color w:val="000000" w:themeColor="text1"/>
          <w:sz w:val="24"/>
          <w:szCs w:val="24"/>
        </w:rPr>
        <w:t>nie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później niż</w:t>
      </w:r>
      <w:r w:rsidR="00ED1699"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14 dni od ich podjęcia.</w:t>
      </w:r>
    </w:p>
    <w:p w:rsidR="008535A0" w:rsidRPr="00824A42" w:rsidRDefault="008535A0" w:rsidP="001770CF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Wójt Gminy w zależności od charakteru spraw, załatwia je we własnym zakresie lub przekazuje do rozpatrzenia na sesji Rady Gminy.</w:t>
      </w:r>
    </w:p>
    <w:p w:rsidR="008535A0" w:rsidRPr="00824A42" w:rsidRDefault="008535A0" w:rsidP="001770CF">
      <w:pPr>
        <w:pStyle w:val="Akapitzlist"/>
        <w:numPr>
          <w:ilvl w:val="0"/>
          <w:numId w:val="28"/>
        </w:numPr>
        <w:tabs>
          <w:tab w:val="num" w:pos="426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sposobie załatwienia spraw informuje Sołtysa lub Zebranie Wiejskie.</w:t>
      </w: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11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11</w:t>
      </w:r>
    </w:p>
    <w:p w:rsidR="008535A0" w:rsidRPr="00824A42" w:rsidRDefault="008535A0" w:rsidP="00464698">
      <w:pPr>
        <w:pStyle w:val="Akapitzlist"/>
        <w:spacing w:after="0" w:line="240" w:lineRule="auto"/>
        <w:ind w:left="144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 wykonywaniu swoich zadań Sołtys współpracuje z Radą Sołecką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jej </w:t>
      </w:r>
      <w:r w:rsidR="00DB3BC7">
        <w:rPr>
          <w:rFonts w:ascii="Times New Roman" w:hAnsi="Times New Roman"/>
          <w:bCs/>
          <w:color w:val="000000" w:themeColor="text1"/>
          <w:sz w:val="24"/>
          <w:szCs w:val="24"/>
        </w:rPr>
        <w:t>przewodniczy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8535A0" w:rsidRPr="00824A42" w:rsidRDefault="008535A0" w:rsidP="001770C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kompetencji zadań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 należy w szczególności: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reprezentowanie mieszkańców Sołectwa wobec Rady Gminy i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Zebrań Wiejskich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 xml:space="preserve"> z wyłączeniem zebrań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 xml:space="preserve"> sprawozdawczo- wyborczych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przygotowywanie projektów uchwał Zebrania Wiejskiego</w:t>
      </w:r>
      <w:r w:rsidR="00464698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zwoływanie posiedzeń Rady Sołeckiej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działanie stosownie do wskazań Zebrania Wiejskiego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>Wójta Gminy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DB0C6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wpływanie na wykorzystanie aktywności mieszkańców służącej poprawie warunków życia w sołectwie oraz dbanie o czystość i porządek w Sołectwie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uczestniczenie w naradach Sołtysów, zwoływanych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wykonywanie powierzonych mu przepisami prawa zadań z zakresu administracji publicznej, obronności, ochrony przeciwpożarowej, zapobiegania klęskom żywiołowym oraz usuwaniu ich skutków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gospodarowanie środkami finansowymi Sołectwa, akceptowanie dokumentów z tym związanych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oraz współpraca z Urzędem Gminy w sprawie procedur zamówień publicznych,</w:t>
      </w:r>
    </w:p>
    <w:p w:rsidR="008535A0" w:rsidRPr="00824A42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informowanie mieszkańców Sołectwa o uchwałach Rady Gminy i zarządzeniach podejmowanych przez Wójta Gminy</w:t>
      </w:r>
      <w:r w:rsidR="00464698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Default="008535A0" w:rsidP="001770CF">
      <w:pPr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przedkładanie na Zebraniach Wiejskich informacji ze swej działalności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64698" w:rsidRPr="00824A42" w:rsidRDefault="00464698" w:rsidP="006516D1">
      <w:pPr>
        <w:spacing w:after="0" w:line="240" w:lineRule="auto"/>
        <w:ind w:left="426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ind w:left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12</w:t>
      </w:r>
    </w:p>
    <w:p w:rsidR="008535A0" w:rsidRPr="0089240F" w:rsidRDefault="008535A0" w:rsidP="0089240F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89240F">
        <w:rPr>
          <w:rFonts w:ascii="Times New Roman" w:hAnsi="Times New Roman"/>
          <w:color w:val="000000" w:themeColor="text1"/>
          <w:sz w:val="24"/>
          <w:szCs w:val="24"/>
        </w:rPr>
        <w:t>Sołtys nie będący radnym Rady Gminy uczestniczy w pracach Rady Gminy na zasadach określonych w statucie Gminy, bez prawa udziału w głosowaniu.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  § 13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Rada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Sołecka wspomaga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działalność Sołtysa.</w:t>
      </w:r>
    </w:p>
    <w:p w:rsidR="008535A0" w:rsidRPr="00824A42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ma charakter opiniodawczy i doradczy.</w:t>
      </w:r>
    </w:p>
    <w:p w:rsidR="008535A0" w:rsidRDefault="008535A0" w:rsidP="001770C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Posiedzenie Rady Sołeckiej zwołuje Sołtys w miarę potrzeb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 nie rzadziej niż 2 razy w roku.</w:t>
      </w:r>
    </w:p>
    <w:p w:rsidR="00B47718" w:rsidRPr="00824A42" w:rsidRDefault="00B47718" w:rsidP="00B47718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§ 14</w:t>
      </w:r>
    </w:p>
    <w:p w:rsidR="00B47718" w:rsidRPr="00B47718" w:rsidRDefault="00B47718" w:rsidP="00B47718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B47718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Rada Sołecka w szczególności: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przygotowuje propozycje rozwiązań w sprawach będących przedmiotem rozpatrywania przez Zebranie Wiejskie</w:t>
      </w:r>
      <w:r w:rsidR="006516D1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występuje wobec Zebrania Wiejskiego z inicjatywami dotyczącymi udziału mieszkańców w rozwiązywaniu problemów Sołectwa i realizacji zadań samorządu</w:t>
      </w:r>
      <w:r w:rsidR="00AF4BC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535A0" w:rsidRPr="00824A42" w:rsidRDefault="008535A0" w:rsidP="002328BE">
      <w:pPr>
        <w:spacing w:after="0" w:line="240" w:lineRule="auto"/>
        <w:ind w:left="142" w:hanging="142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Pr="00824A42" w:rsidRDefault="00A760BC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Rozdział 4</w:t>
      </w:r>
      <w:r w:rsidR="00BC6172" w:rsidRPr="00824A42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ZASADY I TRYB ZWOŁYWANIA ZEBRAŃ WIEJSKICH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ORAZ WARUNKI WAŻNOŚCI PODEJMOWANYCH UCHWAŁ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AF4BCE" w:rsidRDefault="00AF4BCE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15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udziału w Zebraniu Wiejskim mają wszyscy mieszkańcy Sołectwa, którzy w dniu jego zwołania są stałymi mieszkańcami Sołectwa i posiadają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16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zwołuje Sołtys: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 własnej inicjatywy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wniosek Rady Gminy lub Wójta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 żądanie co najmniej 1/10 mieszkańców uprawnionych do udziału w Zebraniu wiejskim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3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może być też zwołane bezpośrednio przez Wójta.</w:t>
      </w:r>
    </w:p>
    <w:p w:rsidR="008535A0" w:rsidRPr="00824A42" w:rsidRDefault="008535A0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5A54F7" w:rsidP="002328BE">
      <w:pPr>
        <w:spacing w:after="0" w:line="240" w:lineRule="auto"/>
        <w:ind w:left="3540" w:firstLine="708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§ 17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Zebranie Wiejskie zwołuje się w miarę potrzeb,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jednak nie rzadziej niż raz w roku.</w:t>
      </w:r>
    </w:p>
    <w:p w:rsidR="008535A0" w:rsidRPr="00824A42" w:rsidRDefault="008535A0" w:rsidP="001770C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Termin i miejsce Zebrania Wiejskiego podaje się do wiadomości w sposób przyjęty</w:t>
      </w:r>
      <w:r w:rsidR="00ED1699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D3A5F">
        <w:rPr>
          <w:rFonts w:ascii="Times New Roman" w:hAnsi="Times New Roman"/>
          <w:color w:val="000000" w:themeColor="text1"/>
          <w:sz w:val="24"/>
          <w:szCs w:val="24"/>
        </w:rPr>
        <w:t>w Sołectwie, co najmniej poprzez ogłoszenie na tablicach ogłoszeń.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O zwołaniu Zebrania Wiejskiego Sołtys zawiadamia Wójta Gminy.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zebraniu mają prawo uczestniczyć Wójt, Radni 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>Rady Gminy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a także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inne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osoby</w:t>
      </w:r>
      <w:r w:rsidR="00DB0C69">
        <w:rPr>
          <w:rFonts w:ascii="Times New Roman" w:hAnsi="Times New Roman"/>
          <w:color w:val="000000" w:themeColor="text1"/>
          <w:sz w:val="24"/>
          <w:szCs w:val="24"/>
        </w:rPr>
        <w:t xml:space="preserve"> zaproszone przez zwołującego zebranie.</w:t>
      </w:r>
    </w:p>
    <w:p w:rsidR="008535A0" w:rsidRPr="00824A42" w:rsidRDefault="008535A0" w:rsidP="001770C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Prawo do głosowania mają tylko stali mieszkańcy Sołectwa posiadający czynne prawo wyborcze do Rady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18</w:t>
      </w:r>
    </w:p>
    <w:p w:rsidR="006A7BEE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Zebranie zwołane na wniosek Rady Gminy, Wójta lub żądanie mieszkańców winno się odbyć w terminie 14 dni od dnia złożenia wniosku,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chyba że wnioskodawca proponuje termin późniejszy.</w:t>
      </w:r>
    </w:p>
    <w:p w:rsidR="008535A0" w:rsidRPr="00824A42" w:rsidRDefault="00DB0C69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O t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erminie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miejscu Zebrania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, zwołujący je 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informuje mieszkańców co najmniej na 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siedem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dni wcześniej,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 xml:space="preserve"> poprzez zawiadomienie</w:t>
      </w:r>
      <w:r w:rsidR="0003533C">
        <w:rPr>
          <w:rFonts w:ascii="Times New Roman" w:hAnsi="Times New Roman"/>
          <w:color w:val="000000" w:themeColor="text1"/>
          <w:sz w:val="24"/>
          <w:szCs w:val="24"/>
        </w:rPr>
        <w:t xml:space="preserve"> umieszczone na tablicy ogłoszeń sołectwa oraz na stronie internetowej gminy Łubianka.</w:t>
      </w:r>
    </w:p>
    <w:p w:rsidR="008535A0" w:rsidRPr="00824A42" w:rsidRDefault="008535A0" w:rsidP="001770CF">
      <w:pPr>
        <w:pStyle w:val="Akapitzlist"/>
        <w:numPr>
          <w:ilvl w:val="0"/>
          <w:numId w:val="7"/>
        </w:numPr>
        <w:tabs>
          <w:tab w:val="num" w:pos="72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Informacja powinna zawierać proponowany porządek obrad.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AF4BCE">
      <w:pPr>
        <w:pStyle w:val="Akapitzlist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19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jest ważne, gdy mieszkańcy Sołectwa zostali o nim prawidłowo zawiadomieni, zgodnie z wymogami Statutu.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Sołtysa otwiera Sołtys i przewodniczy jego obradom lub przekazuje prowadzenie obrad wyznaczonej przez siebie osobie.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zwoływane przez Wójta prowadzi Wójt lub osoba przez niego wyznaczona.</w:t>
      </w:r>
    </w:p>
    <w:p w:rsidR="008535A0" w:rsidRPr="00824A42" w:rsidRDefault="008535A0" w:rsidP="001770CF">
      <w:pPr>
        <w:pStyle w:val="Akapitzlist"/>
        <w:numPr>
          <w:ilvl w:val="2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Porządek obrad ustala Zebranie Wiejskie na podstawie przedłożonego projektu.</w:t>
      </w:r>
    </w:p>
    <w:p w:rsidR="008535A0" w:rsidRPr="00824A42" w:rsidRDefault="008535A0" w:rsidP="00262F6F">
      <w:pPr>
        <w:pStyle w:val="Akapitzlist"/>
        <w:spacing w:after="0" w:line="240" w:lineRule="auto"/>
        <w:ind w:left="644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760BC" w:rsidRDefault="00A760BC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B47718" w:rsidRDefault="00B47718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D41D5" w:rsidRPr="00824A42" w:rsidRDefault="002D41D5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20</w:t>
      </w:r>
    </w:p>
    <w:p w:rsidR="008535A0" w:rsidRPr="00824A42" w:rsidRDefault="008535A0" w:rsidP="001770CF">
      <w:pPr>
        <w:pStyle w:val="Akapitzlist"/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Uchwały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Zebrania Wiejskiego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zapadają zwykłą większością głosów tzn. liczba głosów „za” musi być większa od liczby głosów „przeciw”.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przypadku równej liczby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głosów decyduje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głos przewodniczącego obrad.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Głosowanie odbywa się w sposób jawny, chyba że Zebranie Wiejskie postanowi o przeprowadzeniu tajnego głosowania nad konkretną sprawą.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 przebiegu Zebrania Wiejskiego sporządza się protokół,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który Sołtys przekazuje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do Urzędu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Gminy w terminie do 14 dni.</w:t>
      </w:r>
    </w:p>
    <w:p w:rsidR="008535A0" w:rsidRPr="00824A42" w:rsidRDefault="008535A0" w:rsidP="001770CF">
      <w:pPr>
        <w:numPr>
          <w:ilvl w:val="0"/>
          <w:numId w:val="8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Uchwały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Zebrania Wiejskiego i protokół z Zebrania Wiejskiego podpisuje przewodniczący Zebrania.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5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TRYB WYBORU SOŁTYSA I RADY SOŁECKIEJ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21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Wiejskie, na którym ma być dokonany wybór Sołtysa i członków Rady Sołeckiej zwołuje Wójt Gminy. W tym celu określa miejsce, dzień i godzinę Zebrania Wiejskiego oraz wyznacza przewodniczącego Zebrania Wiejskiego.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Termin Zebrania dla wyboru Sołtysa i członków Rady Sołeckiej podaje się do wiadomości mieszkańców Sołectwa co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najmniej 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7 dni przed wyznaczoną datą Zebrania.</w:t>
      </w:r>
    </w:p>
    <w:p w:rsidR="008535A0" w:rsidRPr="00824A42" w:rsidRDefault="008535A0" w:rsidP="001770CF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Zebranie Wiejskie w sprawie wyboru Sołtysa i Rady Sołeckiej powinno być zwołane nie później niż 6 miesięcy od wyboru Rady Gminy.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22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Dla dokonania ważnego wyboru Sołtysa i Rady Sołeckiej na Zebraniu Wiejskim wymagana jest obecność, co najmniej 1/10 uprawnionych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stałych</w:t>
      </w:r>
      <w:r w:rsidRPr="00824A42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mieszkańców Sołectwa.</w:t>
      </w:r>
    </w:p>
    <w:p w:rsidR="008535A0" w:rsidRPr="00824A42" w:rsidRDefault="008535A0" w:rsidP="001770CF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00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 ile w wyznaczonym terminie nie uzyskano obecności wymaganej liczby mieszkańców, wybory mogą być przeprowadzone bez względu na liczbę obecnych na zebraniu uprawnionych do głosowania, w tym samym dniu, 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tzw.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drugim terminie, co powinno być zawarte w treści ogłoszenia.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23</w:t>
      </w:r>
    </w:p>
    <w:p w:rsidR="008535A0" w:rsidRPr="00824A42" w:rsidRDefault="008535A0" w:rsidP="001770CF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Sołtysa oraz członków Rady Sołeckiej wybiera się w głosowaniu tajnym, bezpośrednim spośród nieograniczonej liczby kandydatów przez stałych mieszkańców sołectwa uprawnionych do głosowania. </w:t>
      </w:r>
    </w:p>
    <w:p w:rsidR="00DE5D2B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Kandydatów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mogą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zgła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>sza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>ć mieszkańcy sołectwa</w:t>
      </w:r>
      <w:r w:rsidR="00DE5D2B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uprawnieni do głosowania.</w:t>
      </w:r>
    </w:p>
    <w:p w:rsidR="008535A0" w:rsidRPr="00824A42" w:rsidRDefault="008535A0" w:rsidP="00DE5D2B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Warunkiem przyjęcia kandydatury jest zgoda kandydata wyrażona ustnie w czasie zebrania. 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24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Wybory przeprowadza komisja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skrutacyjna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 składzie, co najmniej 3-ch osób wybranych spośród uprawnionych uczestników Zebrania. Członkiem komisji nie może być  osoba kandydująca na Sołtysa lub członka Rady Sołeckiej</w:t>
      </w:r>
      <w:r w:rsidR="00262F6F">
        <w:rPr>
          <w:rFonts w:ascii="Times New Roman" w:hAnsi="Times New Roman"/>
          <w:color w:val="000000" w:themeColor="text1"/>
          <w:sz w:val="24"/>
          <w:szCs w:val="24"/>
        </w:rPr>
        <w:t xml:space="preserve"> oraz jego małżonek.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Do zadań komisji należy: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przyjęcie zgłoszeń kandydatów,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przedstawienie trybu przeprowadzenia wyborów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przeprowadzenie głosowania,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ustalenie wyników wyborów,</w:t>
      </w:r>
    </w:p>
    <w:p w:rsidR="006A7BEE" w:rsidRPr="00824A42" w:rsidRDefault="008535A0" w:rsidP="001770CF">
      <w:pPr>
        <w:numPr>
          <w:ilvl w:val="1"/>
          <w:numId w:val="13"/>
        </w:numPr>
        <w:tabs>
          <w:tab w:val="num" w:pos="1440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sporządzenie protokołów o wynikach wyborów,</w:t>
      </w:r>
    </w:p>
    <w:p w:rsidR="008535A0" w:rsidRPr="00824A42" w:rsidRDefault="008535A0" w:rsidP="001770CF">
      <w:pPr>
        <w:numPr>
          <w:ilvl w:val="1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ogłoszenie wyników wyborów.</w:t>
      </w:r>
    </w:p>
    <w:p w:rsidR="008535A0" w:rsidRPr="00824A42" w:rsidRDefault="008535A0" w:rsidP="001770CF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Protokół z wyborów podpisują członkowie Komisji oraz przewodniczący Zebrania.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>§ 25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 pierwszej kolejności należy przeprowadzić zgłoszenie kandydatów i głosowanie dla dokonania wyboru Sołtysa. W drugiej kolejności przeprowadza się wybory członków Rady Sołeckiej.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26</w:t>
      </w:r>
    </w:p>
    <w:p w:rsidR="008535A0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Głosowanie przeprowadza się kartami do głosowania opatrzonymi pieczęcią Sołectwa. </w:t>
      </w:r>
    </w:p>
    <w:p w:rsid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Nieważne są karty przedarte, inne niż przygotowane przez </w:t>
      </w:r>
      <w:r w:rsidR="004F2423" w:rsidRPr="00262F6F">
        <w:rPr>
          <w:rFonts w:ascii="Times New Roman" w:hAnsi="Times New Roman"/>
          <w:bCs/>
          <w:color w:val="000000" w:themeColor="text1"/>
          <w:sz w:val="24"/>
          <w:szCs w:val="24"/>
        </w:rPr>
        <w:t>Komisję</w:t>
      </w:r>
      <w:r w:rsidR="004F242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Skrutacyjną</w:t>
      </w:r>
      <w:r w:rsidR="0003533C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6A7BEE" w:rsidRPr="00262F6F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62F6F">
        <w:rPr>
          <w:rFonts w:ascii="Times New Roman" w:hAnsi="Times New Roman"/>
          <w:bCs/>
          <w:color w:val="000000" w:themeColor="text1"/>
          <w:sz w:val="24"/>
          <w:szCs w:val="24"/>
        </w:rPr>
        <w:t>Głosowanie na Sołtysa odbywa się poprzez postawienie znaku „X” w kratce po prawej stronie obok nazwiska kandydata, na którego oddaje wyborca głos.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Głosowanie na członków Rady Sołeckiej odbywa się poprzez postawienie znaku „X’ w kratkach po prawej stronie obok nazwisk kandydatów, na których wyborca oddaje głos,</w:t>
      </w:r>
      <w:r w:rsidR="00A45FB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najwyżej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w ilości równej liczebnemu składowi Rady Sołeckiej.</w:t>
      </w:r>
    </w:p>
    <w:p w:rsidR="006A7BEE" w:rsidRPr="00824A42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Za wybranych uważa się kandydatów, którzy uzyskali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największą liczbę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głosów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:rsidR="008535A0" w:rsidRDefault="008535A0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przypadku uzyskania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równej liczby głosów przez dwóch lub więcej kandydatów zarządza się ponowne głosowanie, a gdy ono nie wyłoni kandydata, to zarządza się losowanie, które przeprowadza prowadzący obrady Zebrania Wiejskiego.</w:t>
      </w:r>
    </w:p>
    <w:p w:rsidR="00E46211" w:rsidRPr="00824A42" w:rsidRDefault="00E46211" w:rsidP="001770CF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W przypadku w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skazania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wyborcę większej liczby kandydatów niż liczba </w:t>
      </w:r>
      <w:r w:rsidR="00720CA6">
        <w:rPr>
          <w:rFonts w:ascii="Times New Roman" w:hAnsi="Times New Roman"/>
          <w:bCs/>
          <w:color w:val="000000" w:themeColor="text1"/>
          <w:sz w:val="24"/>
          <w:szCs w:val="24"/>
        </w:rPr>
        <w:t>członków Rady Sołeckiej</w:t>
      </w:r>
      <w:bookmarkStart w:id="0" w:name="_GoBack"/>
      <w:bookmarkEnd w:id="0"/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 dany głos jest nieważny.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27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Sołtys i członkowie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Rady Sołeckiej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są bezpośrednio odpowiedzialni przed Zebraniem Wiejskim i mogą być przez Zebranie Wiejskie odwołani przed upływem kadencji, jeżeli nie wykonują swych obowiązków, naruszają postanowienia statutu i 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>uchwały Zebrania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Wiejskiego lub dopuścili się czynu dyskwalifikującego w opinii środowiska, w tym popełnienia przestępstwa z winy umyślnej ściganego z urzędu.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z zajmowanych funkcji winno być podjęte po wysłuchaniu zainteresowanego.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Odwołanie Sołtysa i członków Rady Sołeckiej następuje po przeprowadzeniu głosowania    w trybie jak przy wyborze.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Sołtys i członkowie Rady Sołeckiej mogą złożyć rezygnację z pełnienia funkcji w trakcie kadencji.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Wygaśniecie mandatu sołtysa lub członka Rady Sołeckiej następuje w przypadku </w:t>
      </w:r>
    </w:p>
    <w:p w:rsidR="008535A0" w:rsidRPr="00824A42" w:rsidRDefault="005A54F7" w:rsidP="001770CF">
      <w:pPr>
        <w:pStyle w:val="Akapitzlist"/>
        <w:numPr>
          <w:ilvl w:val="1"/>
          <w:numId w:val="16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ś</w:t>
      </w:r>
      <w:r w:rsidR="008535A0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mierci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</w:p>
    <w:p w:rsidR="008535A0" w:rsidRPr="00824A42" w:rsidRDefault="008535A0" w:rsidP="001770CF">
      <w:pPr>
        <w:pStyle w:val="Akapitzlist"/>
        <w:numPr>
          <w:ilvl w:val="1"/>
          <w:numId w:val="16"/>
        </w:numPr>
        <w:tabs>
          <w:tab w:val="num" w:pos="0"/>
        </w:tabs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utraty prawa wybieralności lub</w:t>
      </w:r>
      <w:r w:rsidR="0068066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jego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braku w dniu wyborów.</w:t>
      </w:r>
    </w:p>
    <w:p w:rsidR="008535A0" w:rsidRPr="00824A42" w:rsidRDefault="008535A0" w:rsidP="001770CF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Wygaśnięcie mandatu wskutek rezygnacji lub w przypadku, o którym mowa w 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ust.5 lit. b 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stwierdza Zebranie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Wiejskie zwołane</w:t>
      </w: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Wójta. Wygaśnięcie mandatu następuje z chwilą podjęcia uchwały.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28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W przypadku odwołania, ustąpienia lub </w:t>
      </w:r>
      <w:r w:rsidR="004F2423" w:rsidRPr="00824A42">
        <w:rPr>
          <w:rFonts w:ascii="Times New Roman" w:hAnsi="Times New Roman"/>
          <w:bCs/>
          <w:color w:val="000000" w:themeColor="text1"/>
          <w:sz w:val="24"/>
          <w:szCs w:val="24"/>
        </w:rPr>
        <w:t>śmierci</w:t>
      </w:r>
      <w:r w:rsidR="004F2423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>, Wójt Gminy zwołuje Zebranie Wiejskie dla wyboru nowego Sołtysa.</w:t>
      </w:r>
    </w:p>
    <w:p w:rsidR="008535A0" w:rsidRPr="00824A42" w:rsidRDefault="008535A0" w:rsidP="001770CF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Wybory dla uzupełnienia składu Rady Sołeckiej lub wybrania nowego składu całej Rady Sołeckiej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, z wyjątkiem wyboru sołtysa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przeprowadza samodzielnie Zebranie Wiejskie, zwołane przez Sołtysa.</w:t>
      </w:r>
    </w:p>
    <w:p w:rsidR="0047314C" w:rsidRPr="00824A42" w:rsidRDefault="0047314C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6</w:t>
      </w:r>
    </w:p>
    <w:p w:rsidR="008535A0" w:rsidRPr="00824A42" w:rsidRDefault="004F2423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GOSPODARKA FINANSOWA</w:t>
      </w:r>
      <w:r w:rsidR="008535A0"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SOŁECTWA</w:t>
      </w:r>
    </w:p>
    <w:p w:rsidR="008535A0" w:rsidRPr="00824A42" w:rsidRDefault="008535A0" w:rsidP="006806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§ 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29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Gospodarka finansowa Sołectwa jest prowadzona w ramach budżetu Gminy.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W ramach środków przyznanych Sołectwu, zlecenia na roboty i zakupy podpisuje Wójt Gminy 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albo</w:t>
      </w: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upoważniony prz</w:t>
      </w:r>
      <w:r w:rsidR="00A45FB3">
        <w:rPr>
          <w:rFonts w:ascii="Times New Roman" w:hAnsi="Times New Roman"/>
          <w:color w:val="000000" w:themeColor="text1"/>
          <w:sz w:val="24"/>
          <w:szCs w:val="24"/>
        </w:rPr>
        <w:t>ez niego pracownik Urzędu Gminy lub sołtys.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Przy zlecaniu robót lub dokonywaniu zakupów obowiązują przepisy prawa i regulacje wewnętrzne obowiązujące w Urzędzie Gminy Łubianka.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Faktury za zakupy materiałów i wykonane usługi ze środków funduszu sołeckiego muszą być potwierdzone przez Sołtysa. </w:t>
      </w:r>
    </w:p>
    <w:p w:rsidR="008535A0" w:rsidRPr="00824A42" w:rsidRDefault="008535A0" w:rsidP="001770CF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Za prawidłową gospodarkę finansową Sołectwa odpowiada Sołtys.</w:t>
      </w: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7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ZAKRES I FORMY KONTROLI ORAZ NADZORU ORGANÓW GMINY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NAD DZIAŁALNOŚCIĄ SOŁECTWA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0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Nadzór nad działalnością Sołectwa sprawują Wójt i Rada Gminy.</w:t>
      </w:r>
    </w:p>
    <w:p w:rsidR="00333B5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Uchwała Zebrania Wiejskiego wykraczająca poza zakres posiadanych kompetencji lub sprzeczna z prawem jest nieważna.</w:t>
      </w:r>
    </w:p>
    <w:p w:rsidR="008535A0" w:rsidRPr="00824A42" w:rsidRDefault="00333B5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>ieważnoś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ć</w:t>
      </w:r>
      <w:r w:rsidR="008535A0" w:rsidRPr="00824A42">
        <w:rPr>
          <w:rFonts w:ascii="Times New Roman" w:hAnsi="Times New Roman"/>
          <w:color w:val="000000" w:themeColor="text1"/>
          <w:sz w:val="24"/>
          <w:szCs w:val="24"/>
        </w:rPr>
        <w:t xml:space="preserve"> uchwały Zebrania Wiejskiego w całości lub części orzeka Wójt.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Od stanowiska Wójta organy Sołectwa mogą wnieść sprzeciw do Rady Gminy.</w:t>
      </w:r>
    </w:p>
    <w:p w:rsidR="008535A0" w:rsidRPr="00824A42" w:rsidRDefault="008535A0" w:rsidP="001770CF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Stanowisko Rady jest ostateczne.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8535A0" w:rsidRPr="00824A42" w:rsidRDefault="008535A0" w:rsidP="002328B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Kontrolę finansową Sołectwa prowadzi Wójt Gminy za pośrednictwem Skarbnika Gminy i upoważnionych pracowników Urzędu Gminy.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Cs/>
          <w:color w:val="000000" w:themeColor="text1"/>
          <w:sz w:val="24"/>
          <w:szCs w:val="24"/>
        </w:rPr>
        <w:t>Rozdział 8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b/>
          <w:color w:val="000000" w:themeColor="text1"/>
          <w:sz w:val="24"/>
          <w:szCs w:val="24"/>
        </w:rPr>
        <w:t>POSTANOWIENIA KOŃCOWE</w:t>
      </w: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8535A0" w:rsidRPr="00824A42" w:rsidRDefault="008535A0" w:rsidP="002328B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§ 3</w:t>
      </w:r>
      <w:r w:rsidR="0068066B">
        <w:rPr>
          <w:rFonts w:ascii="Times New Roman" w:hAnsi="Times New Roman"/>
          <w:color w:val="000000" w:themeColor="text1"/>
          <w:sz w:val="24"/>
          <w:szCs w:val="24"/>
        </w:rPr>
        <w:t>2</w:t>
      </w:r>
    </w:p>
    <w:p w:rsidR="008535A0" w:rsidRPr="00824A42" w:rsidRDefault="008535A0" w:rsidP="002328B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24A42">
        <w:rPr>
          <w:rFonts w:ascii="Times New Roman" w:hAnsi="Times New Roman"/>
          <w:color w:val="000000" w:themeColor="text1"/>
          <w:sz w:val="24"/>
          <w:szCs w:val="24"/>
        </w:rPr>
        <w:t>Zmiany Statutu dokonuje Rada Gminy w trybie przewidzianym dla jego uchwalenia.</w:t>
      </w:r>
    </w:p>
    <w:p w:rsidR="001650DB" w:rsidRPr="00824A42" w:rsidRDefault="001650DB" w:rsidP="002328BE">
      <w:pPr>
        <w:spacing w:after="0"/>
        <w:rPr>
          <w:color w:val="000000" w:themeColor="text1"/>
        </w:rPr>
      </w:pPr>
    </w:p>
    <w:sectPr w:rsidR="001650DB" w:rsidRPr="00824A42" w:rsidSect="0047314C">
      <w:footerReference w:type="default" r:id="rId8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88B" w:rsidRDefault="0076388B" w:rsidP="008535A0">
      <w:pPr>
        <w:spacing w:after="0" w:line="240" w:lineRule="auto"/>
      </w:pPr>
      <w:r>
        <w:separator/>
      </w:r>
    </w:p>
  </w:endnote>
  <w:endnote w:type="continuationSeparator" w:id="0">
    <w:p w:rsidR="0076388B" w:rsidRDefault="0076388B" w:rsidP="00853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794188"/>
      <w:docPartObj>
        <w:docPartGallery w:val="Page Numbers (Bottom of Page)"/>
        <w:docPartUnique/>
      </w:docPartObj>
    </w:sdtPr>
    <w:sdtContent>
      <w:p w:rsidR="008535A0" w:rsidRDefault="00721EAF">
        <w:pPr>
          <w:pStyle w:val="Stopka"/>
          <w:jc w:val="right"/>
        </w:pPr>
        <w:r>
          <w:fldChar w:fldCharType="begin"/>
        </w:r>
        <w:r w:rsidR="008535A0">
          <w:instrText>PAGE   \* MERGEFORMAT</w:instrText>
        </w:r>
        <w:r>
          <w:fldChar w:fldCharType="separate"/>
        </w:r>
        <w:r w:rsidR="002549DC">
          <w:rPr>
            <w:noProof/>
          </w:rPr>
          <w:t>1</w:t>
        </w:r>
        <w:r>
          <w:fldChar w:fldCharType="end"/>
        </w:r>
      </w:p>
    </w:sdtContent>
  </w:sdt>
  <w:p w:rsidR="008535A0" w:rsidRDefault="008535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88B" w:rsidRDefault="0076388B" w:rsidP="008535A0">
      <w:pPr>
        <w:spacing w:after="0" w:line="240" w:lineRule="auto"/>
      </w:pPr>
      <w:r>
        <w:separator/>
      </w:r>
    </w:p>
  </w:footnote>
  <w:footnote w:type="continuationSeparator" w:id="0">
    <w:p w:rsidR="0076388B" w:rsidRDefault="0076388B" w:rsidP="008535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557B0F"/>
    <w:multiLevelType w:val="hybridMultilevel"/>
    <w:tmpl w:val="A540FD6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F851FBC"/>
    <w:multiLevelType w:val="hybridMultilevel"/>
    <w:tmpl w:val="929C1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01C9B"/>
    <w:multiLevelType w:val="hybridMultilevel"/>
    <w:tmpl w:val="3696A8FC"/>
    <w:lvl w:ilvl="0" w:tplc="7018A4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1C15F5D"/>
    <w:multiLevelType w:val="hybridMultilevel"/>
    <w:tmpl w:val="9BFEEF5C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F614A"/>
    <w:multiLevelType w:val="hybridMultilevel"/>
    <w:tmpl w:val="0D62B588"/>
    <w:lvl w:ilvl="0" w:tplc="2424B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C1774"/>
    <w:multiLevelType w:val="hybridMultilevel"/>
    <w:tmpl w:val="91FCE016"/>
    <w:lvl w:ilvl="0" w:tplc="7018A4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62375"/>
    <w:multiLevelType w:val="hybridMultilevel"/>
    <w:tmpl w:val="FA728BF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018A4FC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8">
    <w:nsid w:val="367A2546"/>
    <w:multiLevelType w:val="hybridMultilevel"/>
    <w:tmpl w:val="3A123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A6FCD"/>
    <w:multiLevelType w:val="hybridMultilevel"/>
    <w:tmpl w:val="925C6F1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424D5798"/>
    <w:multiLevelType w:val="hybridMultilevel"/>
    <w:tmpl w:val="77DCC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14492"/>
    <w:multiLevelType w:val="hybridMultilevel"/>
    <w:tmpl w:val="E5626366"/>
    <w:lvl w:ilvl="0" w:tplc="A980FD5C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44B3518E"/>
    <w:multiLevelType w:val="hybridMultilevel"/>
    <w:tmpl w:val="EA0C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D3422E"/>
    <w:multiLevelType w:val="hybridMultilevel"/>
    <w:tmpl w:val="C3B81DBE"/>
    <w:lvl w:ilvl="0" w:tplc="7D7C7D1A">
      <w:start w:val="1"/>
      <w:numFmt w:val="decimal"/>
      <w:lvlText w:val="%1)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48CC03AC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046B8"/>
    <w:multiLevelType w:val="hybridMultilevel"/>
    <w:tmpl w:val="E8AA5B04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2C0E86">
      <w:start w:val="5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E35609"/>
    <w:multiLevelType w:val="hybridMultilevel"/>
    <w:tmpl w:val="C29C4DD8"/>
    <w:lvl w:ilvl="0" w:tplc="BF0EFD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8485B"/>
    <w:multiLevelType w:val="hybridMultilevel"/>
    <w:tmpl w:val="1F72C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E358DB"/>
    <w:multiLevelType w:val="hybridMultilevel"/>
    <w:tmpl w:val="A8F8E1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0493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0C78A1"/>
    <w:multiLevelType w:val="hybridMultilevel"/>
    <w:tmpl w:val="1608A4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E13830"/>
    <w:multiLevelType w:val="hybridMultilevel"/>
    <w:tmpl w:val="FEB06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F827D3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4B1EE9"/>
    <w:multiLevelType w:val="hybridMultilevel"/>
    <w:tmpl w:val="8558114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638823FE"/>
    <w:multiLevelType w:val="hybridMultilevel"/>
    <w:tmpl w:val="AB022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A054E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1E30D3"/>
    <w:multiLevelType w:val="hybridMultilevel"/>
    <w:tmpl w:val="4126B382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D46A7F"/>
    <w:multiLevelType w:val="hybridMultilevel"/>
    <w:tmpl w:val="CB8C5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678"/>
    <w:multiLevelType w:val="hybridMultilevel"/>
    <w:tmpl w:val="48788E8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691D53DF"/>
    <w:multiLevelType w:val="hybridMultilevel"/>
    <w:tmpl w:val="7EC24416"/>
    <w:lvl w:ilvl="0" w:tplc="A3162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D476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91D4A"/>
    <w:multiLevelType w:val="hybridMultilevel"/>
    <w:tmpl w:val="8A8A4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4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465D0"/>
    <w:multiLevelType w:val="hybridMultilevel"/>
    <w:tmpl w:val="51E660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CB3708"/>
    <w:multiLevelType w:val="hybridMultilevel"/>
    <w:tmpl w:val="0C86F4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7C58D664">
      <w:start w:val="1"/>
      <w:numFmt w:val="decimal"/>
      <w:lvlText w:val="%3."/>
      <w:lvlJc w:val="left"/>
      <w:pPr>
        <w:ind w:left="64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651FB"/>
    <w:multiLevelType w:val="hybridMultilevel"/>
    <w:tmpl w:val="980A3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6B134E"/>
    <w:multiLevelType w:val="hybridMultilevel"/>
    <w:tmpl w:val="D082C228"/>
    <w:lvl w:ilvl="0" w:tplc="D31C92F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0CE8EB2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3"/>
  </w:num>
  <w:num w:numId="4">
    <w:abstractNumId w:val="26"/>
  </w:num>
  <w:num w:numId="5">
    <w:abstractNumId w:val="30"/>
  </w:num>
  <w:num w:numId="6">
    <w:abstractNumId w:val="17"/>
  </w:num>
  <w:num w:numId="7">
    <w:abstractNumId w:val="20"/>
  </w:num>
  <w:num w:numId="8">
    <w:abstractNumId w:val="25"/>
  </w:num>
  <w:num w:numId="9">
    <w:abstractNumId w:val="10"/>
  </w:num>
  <w:num w:numId="10">
    <w:abstractNumId w:val="12"/>
  </w:num>
  <w:num w:numId="11">
    <w:abstractNumId w:val="2"/>
  </w:num>
  <w:num w:numId="12">
    <w:abstractNumId w:val="8"/>
  </w:num>
  <w:num w:numId="13">
    <w:abstractNumId w:val="7"/>
  </w:num>
  <w:num w:numId="14">
    <w:abstractNumId w:val="16"/>
  </w:num>
  <w:num w:numId="15">
    <w:abstractNumId w:val="18"/>
  </w:num>
  <w:num w:numId="16">
    <w:abstractNumId w:val="6"/>
  </w:num>
  <w:num w:numId="17">
    <w:abstractNumId w:val="24"/>
  </w:num>
  <w:num w:numId="18">
    <w:abstractNumId w:val="4"/>
  </w:num>
  <w:num w:numId="19">
    <w:abstractNumId w:val="15"/>
  </w:num>
  <w:num w:numId="20">
    <w:abstractNumId w:val="27"/>
  </w:num>
  <w:num w:numId="21">
    <w:abstractNumId w:val="3"/>
  </w:num>
  <w:num w:numId="22">
    <w:abstractNumId w:val="19"/>
  </w:num>
  <w:num w:numId="23">
    <w:abstractNumId w:val="11"/>
  </w:num>
  <w:num w:numId="24">
    <w:abstractNumId w:val="13"/>
  </w:num>
  <w:num w:numId="25">
    <w:abstractNumId w:val="5"/>
  </w:num>
  <w:num w:numId="26">
    <w:abstractNumId w:val="22"/>
  </w:num>
  <w:num w:numId="27">
    <w:abstractNumId w:val="9"/>
  </w:num>
  <w:num w:numId="28">
    <w:abstractNumId w:val="14"/>
  </w:num>
  <w:num w:numId="29">
    <w:abstractNumId w:val="1"/>
  </w:num>
  <w:num w:numId="30">
    <w:abstractNumId w:val="31"/>
  </w:num>
  <w:num w:numId="31">
    <w:abstractNumId w:val="29"/>
  </w:num>
  <w:num w:numId="32">
    <w:abstractNumId w:val="21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5A0"/>
    <w:rsid w:val="0003533C"/>
    <w:rsid w:val="000D7B9A"/>
    <w:rsid w:val="000F690F"/>
    <w:rsid w:val="001650DB"/>
    <w:rsid w:val="001770CF"/>
    <w:rsid w:val="00192959"/>
    <w:rsid w:val="001B462B"/>
    <w:rsid w:val="001E0676"/>
    <w:rsid w:val="00203FA3"/>
    <w:rsid w:val="00231014"/>
    <w:rsid w:val="002328BE"/>
    <w:rsid w:val="002549DC"/>
    <w:rsid w:val="00262F6F"/>
    <w:rsid w:val="00263B80"/>
    <w:rsid w:val="0028768D"/>
    <w:rsid w:val="00294A61"/>
    <w:rsid w:val="002D41D5"/>
    <w:rsid w:val="002D7B8D"/>
    <w:rsid w:val="0030055F"/>
    <w:rsid w:val="00311EB5"/>
    <w:rsid w:val="00315665"/>
    <w:rsid w:val="00333B50"/>
    <w:rsid w:val="003D3A5F"/>
    <w:rsid w:val="003D5EE6"/>
    <w:rsid w:val="00464698"/>
    <w:rsid w:val="0047314C"/>
    <w:rsid w:val="004F2423"/>
    <w:rsid w:val="004F2C04"/>
    <w:rsid w:val="004F545B"/>
    <w:rsid w:val="005A54F7"/>
    <w:rsid w:val="005C3BA9"/>
    <w:rsid w:val="0063129E"/>
    <w:rsid w:val="006516D1"/>
    <w:rsid w:val="0068066B"/>
    <w:rsid w:val="006A7BEE"/>
    <w:rsid w:val="00720CA6"/>
    <w:rsid w:val="00721EAF"/>
    <w:rsid w:val="00723DDE"/>
    <w:rsid w:val="0076388B"/>
    <w:rsid w:val="007B007E"/>
    <w:rsid w:val="0082337B"/>
    <w:rsid w:val="00824A42"/>
    <w:rsid w:val="008535A0"/>
    <w:rsid w:val="00874B2D"/>
    <w:rsid w:val="008911DD"/>
    <w:rsid w:val="0089240F"/>
    <w:rsid w:val="008C5A38"/>
    <w:rsid w:val="00921E45"/>
    <w:rsid w:val="009B5F1B"/>
    <w:rsid w:val="009B79CA"/>
    <w:rsid w:val="00A44537"/>
    <w:rsid w:val="00A45FB3"/>
    <w:rsid w:val="00A675AE"/>
    <w:rsid w:val="00A760BC"/>
    <w:rsid w:val="00AC634D"/>
    <w:rsid w:val="00AE1C4A"/>
    <w:rsid w:val="00AE7CA9"/>
    <w:rsid w:val="00AF4BCE"/>
    <w:rsid w:val="00B404C1"/>
    <w:rsid w:val="00B47718"/>
    <w:rsid w:val="00BA719C"/>
    <w:rsid w:val="00BC6172"/>
    <w:rsid w:val="00C02DD1"/>
    <w:rsid w:val="00C51449"/>
    <w:rsid w:val="00CC57D0"/>
    <w:rsid w:val="00CF5F93"/>
    <w:rsid w:val="00D6615D"/>
    <w:rsid w:val="00DB0C69"/>
    <w:rsid w:val="00DB3BC7"/>
    <w:rsid w:val="00DE5D2B"/>
    <w:rsid w:val="00E46211"/>
    <w:rsid w:val="00E47153"/>
    <w:rsid w:val="00EA672E"/>
    <w:rsid w:val="00EC16D7"/>
    <w:rsid w:val="00ED1699"/>
    <w:rsid w:val="00F7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5A0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35A0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35A0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535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35A0"/>
    <w:rPr>
      <w:rFonts w:ascii="Calibri" w:eastAsia="Calibri" w:hAnsi="Calibri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8BE"/>
    <w:rPr>
      <w:rFonts w:ascii="Segoe UI" w:eastAsia="Calibr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28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EB4E514D-81A4-4538-AAB5-2871B8E4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2089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Biuro</cp:lastModifiedBy>
  <cp:revision>2</cp:revision>
  <cp:lastPrinted>2019-06-14T07:38:00Z</cp:lastPrinted>
  <dcterms:created xsi:type="dcterms:W3CDTF">2019-06-14T08:40:00Z</dcterms:created>
  <dcterms:modified xsi:type="dcterms:W3CDTF">2019-06-14T08:40:00Z</dcterms:modified>
</cp:coreProperties>
</file>