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D7" w:rsidRDefault="00874B2D" w:rsidP="00EC16D7">
      <w:pPr>
        <w:spacing w:after="0" w:line="240" w:lineRule="auto"/>
        <w:ind w:left="708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</w:t>
      </w:r>
      <w:r w:rsidR="004F2C04">
        <w:rPr>
          <w:rFonts w:ascii="Times New Roman" w:hAnsi="Times New Roman"/>
          <w:color w:val="000000" w:themeColor="text1"/>
          <w:sz w:val="16"/>
          <w:szCs w:val="16"/>
        </w:rPr>
        <w:t xml:space="preserve">Zał. Nr </w:t>
      </w:r>
      <w:r w:rsidR="00DB1411">
        <w:rPr>
          <w:rFonts w:ascii="Times New Roman" w:hAnsi="Times New Roman"/>
          <w:color w:val="000000" w:themeColor="text1"/>
          <w:sz w:val="16"/>
          <w:szCs w:val="16"/>
        </w:rPr>
        <w:t>1</w:t>
      </w:r>
    </w:p>
    <w:p w:rsidR="00EC16D7" w:rsidRDefault="00874B2D" w:rsidP="00874B2D">
      <w:pPr>
        <w:spacing w:after="0" w:line="240" w:lineRule="auto"/>
        <w:ind w:left="7080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do uchwały Nr X/  </w:t>
      </w:r>
      <w:r w:rsidR="003B3A4E">
        <w:rPr>
          <w:rFonts w:ascii="Times New Roman" w:hAnsi="Times New Roman"/>
          <w:color w:val="000000" w:themeColor="text1"/>
          <w:sz w:val="16"/>
          <w:szCs w:val="16"/>
        </w:rPr>
        <w:t>92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 xml:space="preserve">/2019 </w:t>
      </w:r>
    </w:p>
    <w:p w:rsidR="00EC16D7" w:rsidRDefault="00EC16D7" w:rsidP="00EC16D7">
      <w:pPr>
        <w:spacing w:after="0" w:line="240" w:lineRule="auto"/>
        <w:ind w:left="6372" w:firstLine="708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Rady Gminy Łubianka </w:t>
      </w:r>
    </w:p>
    <w:p w:rsidR="00EC16D7" w:rsidRDefault="00874B2D" w:rsidP="00EC16D7">
      <w:pPr>
        <w:spacing w:after="0" w:line="240" w:lineRule="auto"/>
        <w:ind w:left="6372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     z dnia 12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.0</w:t>
      </w:r>
      <w:r>
        <w:rPr>
          <w:rFonts w:ascii="Times New Roman" w:hAnsi="Times New Roman"/>
          <w:color w:val="000000" w:themeColor="text1"/>
          <w:sz w:val="16"/>
          <w:szCs w:val="16"/>
        </w:rPr>
        <w:t>6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.2019r.</w:t>
      </w:r>
    </w:p>
    <w:p w:rsidR="00EC16D7" w:rsidRDefault="00EC16D7" w:rsidP="00EC16D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:rsidR="008535A0" w:rsidRPr="00824A42" w:rsidRDefault="008535A0" w:rsidP="00EC16D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STATUT SOŁECTWA </w:t>
      </w:r>
      <w:r w:rsidR="00C6450A">
        <w:rPr>
          <w:rFonts w:ascii="Times New Roman" w:hAnsi="Times New Roman"/>
          <w:b/>
          <w:color w:val="000000" w:themeColor="text1"/>
          <w:sz w:val="24"/>
          <w:szCs w:val="24"/>
        </w:rPr>
        <w:t>SŁOMOWO</w:t>
      </w:r>
    </w:p>
    <w:p w:rsidR="008911DD" w:rsidRPr="00824A42" w:rsidRDefault="008911DD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1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NAZWA I </w:t>
      </w:r>
      <w:r w:rsidR="004F2423" w:rsidRPr="00824A42">
        <w:rPr>
          <w:rFonts w:ascii="Times New Roman" w:hAnsi="Times New Roman"/>
          <w:b/>
          <w:color w:val="000000" w:themeColor="text1"/>
          <w:sz w:val="24"/>
          <w:szCs w:val="24"/>
        </w:rPr>
        <w:t>OBSZAR JEDNOSTKI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POMOCNICZEJ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§1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Ogół mieszkańców sołectwa stanowi Samorz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>ąd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 Mieszkańców Sołectwa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</w:p>
    <w:p w:rsidR="008911DD" w:rsidRPr="00824A42" w:rsidRDefault="008911DD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§2</w:t>
      </w:r>
    </w:p>
    <w:p w:rsidR="008535A0" w:rsidRPr="00824A42" w:rsidRDefault="00A675AE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Sołectwo 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jest jednostką pomocniczą Gminy Łubianka, której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mieszkańcy wspólnie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innymi sołectwami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tworzą wspólnotę samorządową Gminy Łubianka.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Sołectwo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 na podstawie przepisów prawa, a w szczególności: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ustawy z dnia 8 marca 1990 r. o samorządzie gminnym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Statutu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niniejszego Statutu.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Sołectwo nie posiada osobowości prawnej.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§3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Teren działania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obejmuje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obręb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ws</w:t>
      </w:r>
      <w:r w:rsidR="00A675A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</w:t>
      </w:r>
      <w:r w:rsidR="00C6450A">
        <w:rPr>
          <w:rFonts w:ascii="Times New Roman" w:hAnsi="Times New Roman"/>
          <w:bCs/>
          <w:color w:val="000000" w:themeColor="text1"/>
          <w:sz w:val="24"/>
          <w:szCs w:val="24"/>
        </w:rPr>
        <w:t>Słomowo</w:t>
      </w:r>
      <w:r w:rsidR="00EC16D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§4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Ilekroć w niniejszym Statucie jest mowa o: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Gminie – należy przez to rozumieć Gminę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Sołectwie – należy przez to rozumieć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wo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Sołtysie – należy przez to rozumieć Sołtysa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Wójcie – należy przez to rozumieć Wójta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Gminy – należy przez to rozumieć Radę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Sołeckiej – należy przez to rozumieć Radę Sołecką Sołe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ctwa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Urzędzie Gminy – należy przez to rozumieć Urząd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Zebraniu Wiejskim – należy przez to rozumieć Zebranie Wiejskie So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łectwa </w:t>
      </w:r>
      <w:r w:rsidR="00C6450A">
        <w:rPr>
          <w:rFonts w:ascii="Times New Roman" w:hAnsi="Times New Roman"/>
          <w:color w:val="000000" w:themeColor="text1"/>
          <w:sz w:val="24"/>
          <w:szCs w:val="24"/>
        </w:rPr>
        <w:t>Słomowo</w:t>
      </w:r>
    </w:p>
    <w:p w:rsidR="008535A0" w:rsidRPr="00824A42" w:rsidRDefault="008535A0" w:rsidP="002328BE">
      <w:pPr>
        <w:pStyle w:val="Akapitzlist1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pStyle w:val="Akapitzlist1"/>
        <w:spacing w:after="0" w:line="240" w:lineRule="auto"/>
        <w:ind w:left="3552" w:firstLine="696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2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ZADAŃ SOŁECTWA ORAZ SPOSÓB ICH REALIZACJI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Sołectwa należy: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współdziałanie z organami gminy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w wykonywaniu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zadań gminy na rzecz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interesów mieszkańców Sołectwa wobec organów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tworzenie warunków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udziału mieszkańców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5F1B" w:rsidRPr="00824A42">
        <w:rPr>
          <w:rFonts w:ascii="Times New Roman" w:hAnsi="Times New Roman"/>
          <w:color w:val="000000" w:themeColor="text1"/>
          <w:sz w:val="24"/>
          <w:szCs w:val="24"/>
        </w:rPr>
        <w:t>w życiu publicznym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organizowanie pomocy sąsiedzkiej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inicjatyw i działań mających na celu poprawę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jakości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życia 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organizacjami społecznymi działającymi na obszarze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innymi sołectwami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budżetowych przekazanych Sołectwu, w tym z funduszu sołeckiego, jeżeli został wyodrębniony w budżecie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wyrażanie na wniosek Rady Gminy lub Wójta opinii w sprawach dotyczących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426" w:hanging="284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Zadania określone w § 5 Sołectwo realizuje w szczególności poprzez: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uchwał w sprawach sołectwa w ramach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posiadanych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kompetencji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opiniowanie spraw należących do zakresu działania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sołectwa,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współuczestnictwo w przeprowadzaniu konsultacji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społecznych projektów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 Rady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mieniem gminnym powierzonym sołectwu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do administrowania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 zasadach określonych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przez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Rad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stawianie organom gminy inicjatyw społecznych i gospodarczych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inicjowanie i organizowanie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wydarzeń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kulturalnych i sportowych oraz różnych form współzawodnictwa mieszkańców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występowanie z wnioskami do organów gminy o rozpatrzenie spraw, których załatwienie wykracza poza możliwość mieszkańców sołectwa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współpracę z Wójtem i Radą Gminy.</w:t>
      </w:r>
    </w:p>
    <w:p w:rsidR="00C51449" w:rsidRPr="00824A42" w:rsidRDefault="00C51449" w:rsidP="00C51449">
      <w:pPr>
        <w:pStyle w:val="Akapitzlist"/>
        <w:spacing w:after="0" w:line="240" w:lineRule="auto"/>
        <w:ind w:left="862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7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la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realizacji wspólnych przedsięwzięć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sołectwo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nawiązuje współpracę z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ieszkańc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ami</w:t>
      </w:r>
      <w:r w:rsidR="00C5144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sąsiednich sołectw, zawiera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porozumienia określające zakres i sposób wykonywania wspólnych zadań, może podejmować wspólne uchwały.</w:t>
      </w: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Rozdział </w:t>
      </w:r>
      <w:r w:rsidR="004F545B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ORGANY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8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Organami Sołectwa są: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Zebranie Wiejskie, które jest org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anem uchwałodawczym w Sołectwie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Sołtys, który jest organem wykonawczym Sołectwa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Działalność Sołtysa wspomaga Rada Sołecka.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Liczbę członków Rady Sołeckiej ustala Zebranie Wiejskie w formie uchwały.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Kadencja Sołtysa i Rady Sołeckiej trwa 5 lat.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 upływie kadencji Sołtys i Rada Sołecka działają do dnia wyboru 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organów na nową kadencję.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9</w:t>
      </w:r>
    </w:p>
    <w:p w:rsidR="008535A0" w:rsidRPr="00824A42" w:rsidRDefault="008535A0" w:rsidP="002328BE">
      <w:pPr>
        <w:spacing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kompetencji Zebrania Wiejskiego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należą wszys</w:t>
      </w:r>
      <w:r w:rsidR="008924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tkie sprawy z zakresu działania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niezastrzeżone dla innych organów Sołectwa,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 xml:space="preserve"> a w szczególności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uchwalanie kierunków działania Sołectwa</w:t>
      </w:r>
      <w:r w:rsidR="006516D1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zajmowanie stanowisk i podejmowanie uchwał we wszystkich sprawach istotnych dla Sołectwa i jego mieszkańców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wybieranie i odwoływanie Sołtysa i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ustalanie liczby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finansowych będących w dyspozycji Sołectwa, w tym poprzez uchwalanie wniosków o przeznaczeniu środków z funduszu sołeckiego.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opiniowanie, przedstawionych do konsultacji projektów uchwał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podejmowanie innych uchwał oraz wydawanie opinii w sprawach należących do właściwości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występowanie z wnioskami do organów gminy o rozpatrzenie spraw, których załatwienie wykracza poza możliwości mieszkańców Sołectwa.</w:t>
      </w:r>
    </w:p>
    <w:p w:rsidR="008535A0" w:rsidRPr="00824A42" w:rsidRDefault="008535A0" w:rsidP="002328BE">
      <w:pPr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10 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i opinie Zebrania Wiejskiego Sołtys przekazuje Wójtowi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Gminy </w:t>
      </w:r>
      <w:r w:rsidR="004F2423" w:rsidRPr="006516D1">
        <w:rPr>
          <w:rFonts w:ascii="Times New Roman" w:hAnsi="Times New Roman"/>
          <w:bCs/>
          <w:color w:val="000000" w:themeColor="text1"/>
          <w:sz w:val="24"/>
          <w:szCs w:val="24"/>
        </w:rPr>
        <w:t>nie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później niż</w:t>
      </w:r>
      <w:r w:rsidR="00ED169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14 dni od ich podjęcia.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Wójt Gminy w zależności od charakteru spraw, załatwia je we własnym zakresie lub przekazuje do rozpatrzenia na sesji Rady Gminy.</w:t>
      </w:r>
    </w:p>
    <w:p w:rsidR="008535A0" w:rsidRPr="00824A42" w:rsidRDefault="008535A0" w:rsidP="001770CF">
      <w:pPr>
        <w:pStyle w:val="Akapitzlist"/>
        <w:numPr>
          <w:ilvl w:val="0"/>
          <w:numId w:val="28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sposobie załatwienia spraw informuje Sołtysa lub Zebranie Wiejskie.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11</w:t>
      </w:r>
    </w:p>
    <w:p w:rsidR="008535A0" w:rsidRPr="00824A42" w:rsidRDefault="008535A0" w:rsidP="00464698">
      <w:pPr>
        <w:pStyle w:val="Akapitzlist"/>
        <w:spacing w:after="0" w:line="240" w:lineRule="auto"/>
        <w:ind w:left="144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 wykonywaniu swoich zadań Sołtys współpracuje z Radą Sołecką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jej </w:t>
      </w:r>
      <w:r w:rsidR="00DB3BC7">
        <w:rPr>
          <w:rFonts w:ascii="Times New Roman" w:hAnsi="Times New Roman"/>
          <w:bCs/>
          <w:color w:val="000000" w:themeColor="text1"/>
          <w:sz w:val="24"/>
          <w:szCs w:val="24"/>
        </w:rPr>
        <w:t>przewodniczy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kompetencji zadań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 należy w szczególności: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mieszkańców Sołectwa wobec Rady Gminy i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Zebrań Wiejskich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 xml:space="preserve"> z wyłączeniem zebrań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 xml:space="preserve"> sprawozdawczo- wyborczych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przygotowywanie projektów uchwał Zebrania Wiejskiego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posiedzeń Rady Sołeckiej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działanie stosownie do wskazań Zebrania Wiejskiego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>Wójta Gminy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wpływanie na wykorzystanie aktywności mieszkańców służącej poprawie warunków życia w sołectwie oraz dbanie o czystość i porządek w Sołectwie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uczestniczenie w naradach Sołtysów, zwoływanych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wykonywanie powierzonych mu przepisami prawa zadań z zakresu administracji publicznej, obronności, ochrony przeciwpożarowej, zapobiegania klęskom żywiołowym oraz usuwaniu ich skutków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środkami finansowymi Sołectwa, akceptowanie dokumentów z tym związanych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oraz współpraca z Urzędem Gminy w sprawie procedur zamówień publicznych,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informowanie mieszkańców Sołectwa o uchwałach Rady Gminy i zarządzeniach podejmowanych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przedkładanie na Zebraniach Wiejskich informacji ze swej działalności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64698" w:rsidRPr="00824A42" w:rsidRDefault="00464698" w:rsidP="006516D1">
      <w:pPr>
        <w:spacing w:after="0" w:line="240" w:lineRule="auto"/>
        <w:ind w:left="426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12</w:t>
      </w:r>
    </w:p>
    <w:p w:rsidR="008535A0" w:rsidRPr="0089240F" w:rsidRDefault="008535A0" w:rsidP="0089240F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89240F">
        <w:rPr>
          <w:rFonts w:ascii="Times New Roman" w:hAnsi="Times New Roman"/>
          <w:color w:val="000000" w:themeColor="text1"/>
          <w:sz w:val="24"/>
          <w:szCs w:val="24"/>
        </w:rPr>
        <w:t>Sołtys nie będący radnym Rady Gminy uczestniczy w pracach Rady Gminy na zasadach określonych w statucie Gminy, bez prawa udziału w głosowaniu.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§ 13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Rada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Sołecka wspomaga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działalność Sołtysa.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ma charakter opiniodawczy i doradczy.</w:t>
      </w:r>
    </w:p>
    <w:p w:rsidR="008535A0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Posiedzenie Rady Sołeckiej zwołuje Sołtys w miarę potrzeb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 nie rzadziej niż 2 razy w roku.</w:t>
      </w:r>
    </w:p>
    <w:p w:rsidR="00B47718" w:rsidRPr="00824A42" w:rsidRDefault="00B47718" w:rsidP="00B47718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14</w:t>
      </w:r>
    </w:p>
    <w:p w:rsidR="00B47718" w:rsidRPr="00B47718" w:rsidRDefault="00B47718" w:rsidP="00B47718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B4771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w szczególności: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przygotowuje propozycje rozwiązań w sprawach będących przedmiotem rozpatrywania przez Zebranie Wiejskie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występuje wobec Zebrania Wiejskiego z inicjatywami dotyczącymi udziału mieszkańców w rozwiązywaniu problemów Sołectwa i realizacji zadań samorządu</w:t>
      </w:r>
      <w:r w:rsidR="00AF4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142" w:hanging="142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Pr="00824A42" w:rsidRDefault="00A760BC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4</w:t>
      </w:r>
      <w:r w:rsidR="00BC6172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ZASADY I TRYB ZWOŁYWANIA ZEBRAŃ WIEJSKICH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ORAZ WARUNKI WAŻNOŚCI PODEJMOWANYCH UCHWAŁ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F4BCE" w:rsidRDefault="00AF4BCE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15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udziału w Zebraniu Wiejskim mają wszyscy mieszkańcy Sołectwa, którzy w dniu jego zwołania są stałymi mieszkańcami Sołectwa i posiadają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zwołuje Sołtys: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 własnej inicjatywy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wniosek Rady Gminy lub Wójta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żądanie co najmniej 1/10 mieszkańców uprawnionych do udziału w Zebraniu wiejskim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może być też zwołane bezpośrednio przez Wójta.</w:t>
      </w:r>
    </w:p>
    <w:p w:rsidR="008535A0" w:rsidRPr="00824A42" w:rsidRDefault="008535A0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5A54F7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§ 17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Zebranie Wiejskie zwołuje się w miarę potrzeb,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jednak nie rzadziej niż raz w roku.</w:t>
      </w:r>
    </w:p>
    <w:p w:rsidR="008535A0" w:rsidRPr="00824A42" w:rsidRDefault="008535A0" w:rsidP="001770C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Termin i miejsce Zebrania Wiejskiego podaje się do wiadomości w sposób przyjęty</w:t>
      </w:r>
      <w:r w:rsidR="00ED169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D3A5F">
        <w:rPr>
          <w:rFonts w:ascii="Times New Roman" w:hAnsi="Times New Roman"/>
          <w:color w:val="000000" w:themeColor="text1"/>
          <w:sz w:val="24"/>
          <w:szCs w:val="24"/>
        </w:rPr>
        <w:t>w Sołectwie, co najmniej poprzez ogłoszenie na tablicach ogłoszeń.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 zwołaniu Zebrania Wiejskiego Sołtys zawiadamia Wójta Gminy.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zebraniu mają prawo uczestniczyć Wójt, Radni 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a także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inne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osoby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zaproszone przez zwołującego zebranie.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głosowania mają tylko stali mieszkańcy Sołectwa posiadający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18</w:t>
      </w:r>
    </w:p>
    <w:p w:rsidR="006A7BEE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Zebranie zwołane na wniosek Rady Gminy, Wójta lub żądanie mieszkańców winno się odbyć w terminie 14 dni od dnia złożenia wniosku,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chyba że wnioskodawca proponuje termin późniejszy.</w:t>
      </w:r>
    </w:p>
    <w:p w:rsidR="008535A0" w:rsidRPr="00824A42" w:rsidRDefault="00DB0C69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 t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erminie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miejscu Zebrania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, zwołujący je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informuje mieszkańców co najmniej na 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siedem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dni wcześniej,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 poprzez zawiadomienie</w:t>
      </w:r>
      <w:r w:rsidR="0003533C">
        <w:rPr>
          <w:rFonts w:ascii="Times New Roman" w:hAnsi="Times New Roman"/>
          <w:color w:val="000000" w:themeColor="text1"/>
          <w:sz w:val="24"/>
          <w:szCs w:val="24"/>
        </w:rPr>
        <w:t xml:space="preserve"> umieszczone na tablicy ogłoszeń sołectwa oraz na stronie internetowej gminy Łubianka.</w:t>
      </w:r>
    </w:p>
    <w:p w:rsidR="008535A0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Informacja powinna zawierać proponowany porządek obrad.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AF4BCE">
      <w:pPr>
        <w:pStyle w:val="Akapitzlist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19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jest ważne, gdy mieszkańcy Sołectwa zostali o nim prawidłowo zawiadomieni, zgodnie z wymogami Statutu.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Sołtysa otwiera Sołtys i przewodniczy jego obradom lub przekazuje prowadzenie obrad wyznaczonej przez siebie osobie.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Wójta prowadzi Wójt lub osoba przez niego wyznaczona.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Porządek obrad ustala Zebranie Wiejskie na podstawie przedłożonego projektu.</w:t>
      </w:r>
    </w:p>
    <w:p w:rsidR="008535A0" w:rsidRPr="00824A42" w:rsidRDefault="008535A0" w:rsidP="00262F6F">
      <w:pPr>
        <w:pStyle w:val="Akapitzlist"/>
        <w:spacing w:after="0" w:line="240" w:lineRule="auto"/>
        <w:ind w:left="64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B47718" w:rsidRDefault="00B47718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D41D5" w:rsidRPr="00824A42" w:rsidRDefault="002D41D5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20</w:t>
      </w:r>
    </w:p>
    <w:p w:rsidR="008535A0" w:rsidRPr="00824A42" w:rsidRDefault="008535A0" w:rsidP="001770CF">
      <w:pPr>
        <w:pStyle w:val="Akapitzlist"/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Zebrania Wiejskiego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zapadają zwykłą większością głosów tzn. liczba głosów „za” musi być większa od liczby głosów „przeciw”.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przypadku równej liczby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głosów decyduje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głos przewodniczącego obrad.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Głosowanie odbywa się w sposób jawny, chyba że Zebranie Wiejskie postanowi o przeprowadzeniu tajnego głosowania nad konkretną sprawą.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 przebiegu Zebrania Wiejskiego sporządza się protokół,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który Sołtys przekazuje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do Urzędu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w terminie do 14 dni.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Uchwały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Wiejskiego i protokół z Zebrania Wiejskiego podpisuje przewodniczący Zebrania.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5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TRYB WYBORU SOŁTYSA I RADY SOŁECKIEJ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21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Wiejskie, na którym ma być dokonany wybór Sołtysa i członków Rady Sołeckiej zwołuje Wójt Gminy. W tym celu określa miejsce, dzień i godzinę Zebrania Wiejskiego oraz wyznacza przewodniczącego Zebrania Wiejskiego.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Termin Zebrania dla wyboru Sołtysa i członków Rady Sołeckiej podaje się do wiadomości mieszkańców Sołectwa co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najmniej 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7 dni przed wyznaczoną datą Zebrania.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w sprawie wyboru Sołtysa i Rady Sołeckiej powinno być zwołane nie później niż 6 miesięcy od wyboru Rady Gminy.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22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Dla dokonania ważnego wyboru Sołtysa i Rady Sołeckiej na Zebraniu Wiejskim wymagana jest obecność, co najmniej 1/10 uprawnionych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stałych</w:t>
      </w:r>
      <w:r w:rsidRPr="00824A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Sołectwa.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00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ile w wyznaczonym terminie nie uzyskano obecności wymaganej liczby mieszkańców, wybory mogą być przeprowadzone bez względu na liczbę obecnych na zebraniu uprawnionych do głosowania, w tym samym dniu, 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tzw.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drugim terminie, co powinno być zawarte w treści ogłoszenia.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23</w:t>
      </w:r>
    </w:p>
    <w:p w:rsidR="008535A0" w:rsidRPr="00824A42" w:rsidRDefault="008535A0" w:rsidP="001770C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Sołtysa oraz członków Rady Sołeckiej wybiera się w głosowaniu tajnym, bezpośrednim spośród nieograniczonej liczby kandydatów przez stałych mieszkańców sołectwa uprawnionych do głosowania. </w:t>
      </w:r>
    </w:p>
    <w:p w:rsidR="00DE5D2B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Kandydatów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mogą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zgła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>sza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>ć mieszkańcy sołectwa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uprawnieni do głosowania.</w:t>
      </w:r>
    </w:p>
    <w:p w:rsidR="008535A0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Warunkiem przyjęcia kandydatury jest zgoda kandydata wyrażona ustnie w czasie zebrania.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24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Wybory przeprowadza komisja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skrutacyjna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 składzie, co najmniej 3-ch osób wybranych spośród uprawnionych uczestników Zebrania. Członkiem komisji nie może być  osoba kandydująca na Sołtysa lub członka Rady Sołeckiej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oraz jego małżonek.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komisji należy: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przyjęcie zgłoszeń kandydatów,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przedstawienie trybu przeprowadzenia wyborów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przeprowadzenie głosowania,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ustalenie wyników wyborów,</w:t>
      </w:r>
    </w:p>
    <w:p w:rsidR="006A7BEE" w:rsidRPr="00824A42" w:rsidRDefault="008535A0" w:rsidP="001770CF">
      <w:pPr>
        <w:numPr>
          <w:ilvl w:val="1"/>
          <w:numId w:val="13"/>
        </w:numPr>
        <w:tabs>
          <w:tab w:val="num" w:pos="144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sporządzenie protokołów o wynikach wyborów,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ogłoszenie wyników wyborów.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Protokół z wyborów podpisują członkowie Komisji oraz przewodniczący Zebrania.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 pierwszej kolejności należy przeprowadzić zgłoszenie kandydatów i głosowanie dla dokonania wyboru Sołtysa. W drugiej kolejności przeprowadza się wybory członków Rady Sołeckiej.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26</w:t>
      </w:r>
    </w:p>
    <w:p w:rsidR="008535A0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Głosowanie przeprowadza się kartami do głosowania opatrzonymi pieczęcią Sołectwa. </w:t>
      </w:r>
    </w:p>
    <w:p w:rsid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Nieważne są karty przedarte, inne niż przygotowane przez </w:t>
      </w:r>
      <w:r w:rsidR="004F2423" w:rsidRPr="00262F6F">
        <w:rPr>
          <w:rFonts w:ascii="Times New Roman" w:hAnsi="Times New Roman"/>
          <w:bCs/>
          <w:color w:val="000000" w:themeColor="text1"/>
          <w:sz w:val="24"/>
          <w:szCs w:val="24"/>
        </w:rPr>
        <w:t>Komisję</w:t>
      </w:r>
      <w:r w:rsidR="004F242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Skrutacyjną</w:t>
      </w:r>
      <w:r w:rsidR="0003533C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6A7BEE" w:rsidRP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>Głosowanie na Sołtysa odbywa się poprzez postawienie znaku „X” w kratce po prawej stronie obok nazwiska kandydata, na którego oddaje wyborca głos.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Głosowanie na członków Rady Sołeckiej odbywa się poprzez postawienie znaku „X’ w kratkach po prawej stronie obok nazwisk kandydatów, na których wyborca oddaje głos,</w:t>
      </w:r>
      <w:r w:rsidR="00A45FB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najwyżej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ilości równej liczebnemu składowi Rady Sołeckiej.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Za wybranych uważa się kandydatów, którzy uzyskali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największą liczbę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głosów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8535A0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przypadku uzyskania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równej liczby głosów przez dwóch lub więcej kandydatów zarządza się ponowne głosowanie, a gdy ono nie wyłoni kandydata, to zarządza się losowanie, które przeprowadza prowadzący obrady Zebrania Wiejskiego.</w:t>
      </w:r>
    </w:p>
    <w:p w:rsidR="00E46211" w:rsidRPr="00824A42" w:rsidRDefault="00E46211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 przypadku w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skazania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wyborcę większej liczby kandydatów niż liczba 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członków Rady Sołeckiej</w:t>
      </w:r>
      <w:bookmarkStart w:id="0" w:name="_GoBack"/>
      <w:bookmarkEnd w:id="0"/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 dany głos jest nieważny.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27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 i członkowie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Rady Sołeckiej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 bezpośrednio odpowiedzialni przed Zebraniem Wiejskim i mogą być przez Zebranie Wiejskie odwołani przed upływem kadencji, jeżeli nie wykonują swych obowiązków, naruszają postanowienia statutu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uchwały Zebrania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 lub dopuścili się czynu dyskwalifikującego w opinii środowiska, w tym popełnienia przestępstwa z winy umyślnej ściganego z urzędu.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z zajmowanych funkcji winno być podjęte po wysłuchaniu zainteresowanego.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Sołtysa i członków Rady Sołeckiej następuje po przeprowadzeniu głosowania    w trybie jak przy wyborze.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 i członkowie Rady Sołeckiej mogą złożyć rezygnację z pełnienia funkcji w trakcie kadencji.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Wygaśniecie mandatu sołtysa lub członka Rady Sołeckiej następuje w przypadku </w:t>
      </w:r>
    </w:p>
    <w:p w:rsidR="008535A0" w:rsidRPr="00824A42" w:rsidRDefault="005A54F7" w:rsidP="001770CF">
      <w:pPr>
        <w:pStyle w:val="Akapitzlist"/>
        <w:numPr>
          <w:ilvl w:val="1"/>
          <w:numId w:val="1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ś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mierci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utraty prawa wybieralności lub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jego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braku w dniu wyborów.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Wygaśnięcie mandatu wskutek rezygnacji lub w przypadku, o którym mowa w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ust.5 lit. b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stwierdza Zebranie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Wiejskie zwołane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Wójta. Wygaśnięcie mandatu następuje z chwilą podjęcia uchwały.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28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przypadku odwołania, ustąpienia lub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śmierci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Wójt Gminy zwołuje Zebranie Wiejskie dla wyboru nowego Sołtysa.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Wybory dla uzupełnienia składu Rady Sołeckiej lub wybrania nowego składu całej Rady Sołeckiej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, z wyjątkiem wyboru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przeprowadza samodzielnie Zebranie Wiejskie, zwołane przez Sołtysa.</w:t>
      </w:r>
    </w:p>
    <w:p w:rsidR="0047314C" w:rsidRPr="00824A42" w:rsidRDefault="0047314C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6</w:t>
      </w: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GOSPODARKA FINANSOWA</w:t>
      </w:r>
      <w:r w:rsidR="008535A0"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SOŁECTWA</w:t>
      </w:r>
    </w:p>
    <w:p w:rsidR="008535A0" w:rsidRPr="00824A42" w:rsidRDefault="008535A0" w:rsidP="006806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29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Gospodarka finansowa Sołectwa jest prowadzona w ramach budżetu Gminy.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W ramach środków przyznanych Sołectwu, zlecenia na roboty i zakupy podpisuje Wójt Gminy 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albo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upoważniony prz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ez niego pracownik Urzędu Gminy lub sołtys.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 zlecaniu robót lub dokonywaniu zakupów obowiązują przepisy prawa i regulacje wewnętrzne obowiązujące w Urzędzie Gminy Łubianka.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Faktury za zakupy materiałów i wykonane usługi ze środków funduszu sołeckiego muszą być potwierdzone przez Sołtysa.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Za prawidłową gospodarkę finansową Sołectwa odpowiada Sołtys.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7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I FORMY KONTROLI ORAZ NADZORU ORGANÓW GMINY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NAD DZIAŁALNOŚCIĄ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0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Nadzór nad działalnością Sołectwa sprawują Wójt i Rada Gminy.</w:t>
      </w:r>
    </w:p>
    <w:p w:rsidR="00333B5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Uchwała Zebrania Wiejskiego wykraczająca poza zakres posiadanych kompetencji lub sprzeczna z prawem jest nieważna.</w:t>
      </w:r>
    </w:p>
    <w:p w:rsidR="008535A0" w:rsidRPr="00824A42" w:rsidRDefault="00333B5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ieważnoś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uchwały Zebrania Wiejskiego w całości lub części orzeka Wójt.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 stanowiska Wójta organy Sołectwa mogą wnieść sprzeciw do Rady Gminy.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Stanowisko Rady jest ostateczne.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Kontrolę finansową Sołectwa prowadzi Wójt Gminy za pośrednictwem Skarbnika Gminy i upoważnionych pracowników Urzędu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8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POSTANOWIENIA KOŃCOWE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Zmiany Statutu dokonuje Rada Gminy w trybie przewidzianym dla jego uchwalenia.</w:t>
      </w:r>
    </w:p>
    <w:p w:rsidR="001650DB" w:rsidRPr="00824A42" w:rsidRDefault="001650DB" w:rsidP="002328BE">
      <w:pPr>
        <w:spacing w:after="0"/>
        <w:rPr>
          <w:color w:val="000000" w:themeColor="text1"/>
        </w:rPr>
      </w:pPr>
    </w:p>
    <w:sectPr w:rsidR="001650DB" w:rsidRPr="00824A42" w:rsidSect="0047314C">
      <w:footerReference w:type="default" r:id="rId8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2FA" w:rsidRDefault="003472FA" w:rsidP="008535A0">
      <w:pPr>
        <w:spacing w:after="0" w:line="240" w:lineRule="auto"/>
      </w:pPr>
      <w:r>
        <w:separator/>
      </w:r>
    </w:p>
  </w:endnote>
  <w:endnote w:type="continuationSeparator" w:id="0">
    <w:p w:rsidR="003472FA" w:rsidRDefault="003472FA" w:rsidP="0085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94188"/>
      <w:docPartObj>
        <w:docPartGallery w:val="Page Numbers (Bottom of Page)"/>
        <w:docPartUnique/>
      </w:docPartObj>
    </w:sdtPr>
    <w:sdtContent>
      <w:p w:rsidR="008535A0" w:rsidRDefault="004D4FB5">
        <w:pPr>
          <w:pStyle w:val="Stopka"/>
          <w:jc w:val="right"/>
        </w:pPr>
        <w:r>
          <w:fldChar w:fldCharType="begin"/>
        </w:r>
        <w:r w:rsidR="008535A0">
          <w:instrText>PAGE   \* MERGEFORMAT</w:instrText>
        </w:r>
        <w:r>
          <w:fldChar w:fldCharType="separate"/>
        </w:r>
        <w:r w:rsidR="003B3A4E">
          <w:rPr>
            <w:noProof/>
          </w:rPr>
          <w:t>1</w:t>
        </w:r>
        <w:r>
          <w:fldChar w:fldCharType="end"/>
        </w:r>
      </w:p>
    </w:sdtContent>
  </w:sdt>
  <w:p w:rsidR="008535A0" w:rsidRDefault="008535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2FA" w:rsidRDefault="003472FA" w:rsidP="008535A0">
      <w:pPr>
        <w:spacing w:after="0" w:line="240" w:lineRule="auto"/>
      </w:pPr>
      <w:r>
        <w:separator/>
      </w:r>
    </w:p>
  </w:footnote>
  <w:footnote w:type="continuationSeparator" w:id="0">
    <w:p w:rsidR="003472FA" w:rsidRDefault="003472FA" w:rsidP="0085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557B0F"/>
    <w:multiLevelType w:val="hybridMultilevel"/>
    <w:tmpl w:val="A540FD6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F851FBC"/>
    <w:multiLevelType w:val="hybridMultilevel"/>
    <w:tmpl w:val="929C1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01C9B"/>
    <w:multiLevelType w:val="hybridMultilevel"/>
    <w:tmpl w:val="3696A8FC"/>
    <w:lvl w:ilvl="0" w:tplc="7018A4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1C15F5D"/>
    <w:multiLevelType w:val="hybridMultilevel"/>
    <w:tmpl w:val="9BFEEF5C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F614A"/>
    <w:multiLevelType w:val="hybridMultilevel"/>
    <w:tmpl w:val="0D62B588"/>
    <w:lvl w:ilvl="0" w:tplc="2424B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774"/>
    <w:multiLevelType w:val="hybridMultilevel"/>
    <w:tmpl w:val="91FCE016"/>
    <w:lvl w:ilvl="0" w:tplc="7018A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62375"/>
    <w:multiLevelType w:val="hybridMultilevel"/>
    <w:tmpl w:val="FA728BF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367A2546"/>
    <w:multiLevelType w:val="hybridMultilevel"/>
    <w:tmpl w:val="3A123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A6FCD"/>
    <w:multiLevelType w:val="hybridMultilevel"/>
    <w:tmpl w:val="925C6F1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24D5798"/>
    <w:multiLevelType w:val="hybridMultilevel"/>
    <w:tmpl w:val="77DCC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14492"/>
    <w:multiLevelType w:val="hybridMultilevel"/>
    <w:tmpl w:val="E5626366"/>
    <w:lvl w:ilvl="0" w:tplc="A980FD5C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4B3518E"/>
    <w:multiLevelType w:val="hybridMultilevel"/>
    <w:tmpl w:val="EA0C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D3422E"/>
    <w:multiLevelType w:val="hybridMultilevel"/>
    <w:tmpl w:val="C3B81DBE"/>
    <w:lvl w:ilvl="0" w:tplc="7D7C7D1A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48CC03AC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046B8"/>
    <w:multiLevelType w:val="hybridMultilevel"/>
    <w:tmpl w:val="E8AA5B04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2C0E86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35609"/>
    <w:multiLevelType w:val="hybridMultilevel"/>
    <w:tmpl w:val="C29C4DD8"/>
    <w:lvl w:ilvl="0" w:tplc="BF0EF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8485B"/>
    <w:multiLevelType w:val="hybridMultilevel"/>
    <w:tmpl w:val="1F72C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E358DB"/>
    <w:multiLevelType w:val="hybridMultilevel"/>
    <w:tmpl w:val="A8F8E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0493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0C78A1"/>
    <w:multiLevelType w:val="hybridMultilevel"/>
    <w:tmpl w:val="1608A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E13830"/>
    <w:multiLevelType w:val="hybridMultilevel"/>
    <w:tmpl w:val="FEB06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827D3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4B1EE9"/>
    <w:multiLevelType w:val="hybridMultilevel"/>
    <w:tmpl w:val="855811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38823FE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E30D3"/>
    <w:multiLevelType w:val="hybridMultilevel"/>
    <w:tmpl w:val="4126B382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46A7F"/>
    <w:multiLevelType w:val="hybridMultilevel"/>
    <w:tmpl w:val="CB8C5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678"/>
    <w:multiLevelType w:val="hybridMultilevel"/>
    <w:tmpl w:val="48788E8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691D53DF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91D4A"/>
    <w:multiLevelType w:val="hybridMultilevel"/>
    <w:tmpl w:val="8A8A4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4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465D0"/>
    <w:multiLevelType w:val="hybridMultilevel"/>
    <w:tmpl w:val="51E660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B3708"/>
    <w:multiLevelType w:val="hybridMultilevel"/>
    <w:tmpl w:val="0C86F4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651FB"/>
    <w:multiLevelType w:val="hybridMultilevel"/>
    <w:tmpl w:val="980A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B134E"/>
    <w:multiLevelType w:val="hybridMultilevel"/>
    <w:tmpl w:val="D082C228"/>
    <w:lvl w:ilvl="0" w:tplc="D31C92F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3"/>
  </w:num>
  <w:num w:numId="4">
    <w:abstractNumId w:val="26"/>
  </w:num>
  <w:num w:numId="5">
    <w:abstractNumId w:val="30"/>
  </w:num>
  <w:num w:numId="6">
    <w:abstractNumId w:val="17"/>
  </w:num>
  <w:num w:numId="7">
    <w:abstractNumId w:val="20"/>
  </w:num>
  <w:num w:numId="8">
    <w:abstractNumId w:val="25"/>
  </w:num>
  <w:num w:numId="9">
    <w:abstractNumId w:val="10"/>
  </w:num>
  <w:num w:numId="10">
    <w:abstractNumId w:val="12"/>
  </w:num>
  <w:num w:numId="11">
    <w:abstractNumId w:val="2"/>
  </w:num>
  <w:num w:numId="12">
    <w:abstractNumId w:val="8"/>
  </w:num>
  <w:num w:numId="13">
    <w:abstractNumId w:val="7"/>
  </w:num>
  <w:num w:numId="14">
    <w:abstractNumId w:val="16"/>
  </w:num>
  <w:num w:numId="15">
    <w:abstractNumId w:val="18"/>
  </w:num>
  <w:num w:numId="16">
    <w:abstractNumId w:val="6"/>
  </w:num>
  <w:num w:numId="17">
    <w:abstractNumId w:val="24"/>
  </w:num>
  <w:num w:numId="18">
    <w:abstractNumId w:val="4"/>
  </w:num>
  <w:num w:numId="19">
    <w:abstractNumId w:val="15"/>
  </w:num>
  <w:num w:numId="20">
    <w:abstractNumId w:val="27"/>
  </w:num>
  <w:num w:numId="21">
    <w:abstractNumId w:val="3"/>
  </w:num>
  <w:num w:numId="22">
    <w:abstractNumId w:val="19"/>
  </w:num>
  <w:num w:numId="23">
    <w:abstractNumId w:val="11"/>
  </w:num>
  <w:num w:numId="24">
    <w:abstractNumId w:val="13"/>
  </w:num>
  <w:num w:numId="25">
    <w:abstractNumId w:val="5"/>
  </w:num>
  <w:num w:numId="26">
    <w:abstractNumId w:val="22"/>
  </w:num>
  <w:num w:numId="27">
    <w:abstractNumId w:val="9"/>
  </w:num>
  <w:num w:numId="28">
    <w:abstractNumId w:val="14"/>
  </w:num>
  <w:num w:numId="29">
    <w:abstractNumId w:val="1"/>
  </w:num>
  <w:num w:numId="30">
    <w:abstractNumId w:val="31"/>
  </w:num>
  <w:num w:numId="31">
    <w:abstractNumId w:val="29"/>
  </w:num>
  <w:num w:numId="32">
    <w:abstractNumId w:val="21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A0"/>
    <w:rsid w:val="0003533C"/>
    <w:rsid w:val="000D7B9A"/>
    <w:rsid w:val="000F690F"/>
    <w:rsid w:val="001650DB"/>
    <w:rsid w:val="001770CF"/>
    <w:rsid w:val="00192959"/>
    <w:rsid w:val="001B462B"/>
    <w:rsid w:val="001E0676"/>
    <w:rsid w:val="00203FA3"/>
    <w:rsid w:val="00231014"/>
    <w:rsid w:val="002328BE"/>
    <w:rsid w:val="00262F6F"/>
    <w:rsid w:val="00263B80"/>
    <w:rsid w:val="0028768D"/>
    <w:rsid w:val="00294A61"/>
    <w:rsid w:val="002D41D5"/>
    <w:rsid w:val="002D7B8D"/>
    <w:rsid w:val="0030055F"/>
    <w:rsid w:val="00311EB5"/>
    <w:rsid w:val="00315665"/>
    <w:rsid w:val="00333B50"/>
    <w:rsid w:val="003472FA"/>
    <w:rsid w:val="003B3A4E"/>
    <w:rsid w:val="003D3A5F"/>
    <w:rsid w:val="00464698"/>
    <w:rsid w:val="0047314C"/>
    <w:rsid w:val="004B6262"/>
    <w:rsid w:val="004D4FB5"/>
    <w:rsid w:val="004F2423"/>
    <w:rsid w:val="004F2C04"/>
    <w:rsid w:val="004F545B"/>
    <w:rsid w:val="005A54F7"/>
    <w:rsid w:val="005C3BA9"/>
    <w:rsid w:val="0063129E"/>
    <w:rsid w:val="006516D1"/>
    <w:rsid w:val="0068066B"/>
    <w:rsid w:val="006A7BEE"/>
    <w:rsid w:val="00720CA6"/>
    <w:rsid w:val="00723DDE"/>
    <w:rsid w:val="007B007E"/>
    <w:rsid w:val="0082337B"/>
    <w:rsid w:val="00824A42"/>
    <w:rsid w:val="008535A0"/>
    <w:rsid w:val="00874B2D"/>
    <w:rsid w:val="008911DD"/>
    <w:rsid w:val="0089240F"/>
    <w:rsid w:val="008C5A38"/>
    <w:rsid w:val="00921E45"/>
    <w:rsid w:val="009B5F1B"/>
    <w:rsid w:val="009B79CA"/>
    <w:rsid w:val="00A44537"/>
    <w:rsid w:val="00A45FB3"/>
    <w:rsid w:val="00A675AE"/>
    <w:rsid w:val="00A760BC"/>
    <w:rsid w:val="00AC634D"/>
    <w:rsid w:val="00AE7CA9"/>
    <w:rsid w:val="00AF4BCE"/>
    <w:rsid w:val="00B404C1"/>
    <w:rsid w:val="00B47718"/>
    <w:rsid w:val="00BA68E8"/>
    <w:rsid w:val="00BA719C"/>
    <w:rsid w:val="00BC6172"/>
    <w:rsid w:val="00C02DD1"/>
    <w:rsid w:val="00C51449"/>
    <w:rsid w:val="00C6450A"/>
    <w:rsid w:val="00CF5F93"/>
    <w:rsid w:val="00D6615D"/>
    <w:rsid w:val="00DB0C69"/>
    <w:rsid w:val="00DB1411"/>
    <w:rsid w:val="00DB3BC7"/>
    <w:rsid w:val="00DD0F99"/>
    <w:rsid w:val="00DE5D2B"/>
    <w:rsid w:val="00E46211"/>
    <w:rsid w:val="00EA672E"/>
    <w:rsid w:val="00EC16D7"/>
    <w:rsid w:val="00ED1699"/>
    <w:rsid w:val="00F64BA2"/>
    <w:rsid w:val="00F7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5A0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35A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5A0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5A0"/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8BE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2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C0D03BC-A892-4AD3-8B98-185C8B90D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2086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Biuro</cp:lastModifiedBy>
  <cp:revision>2</cp:revision>
  <cp:lastPrinted>2019-06-14T07:40:00Z</cp:lastPrinted>
  <dcterms:created xsi:type="dcterms:W3CDTF">2019-06-14T08:39:00Z</dcterms:created>
  <dcterms:modified xsi:type="dcterms:W3CDTF">2019-06-14T08:39:00Z</dcterms:modified>
</cp:coreProperties>
</file>