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bottomFromText="200" w:vertAnchor="text" w:tblpXSpec="center" w:tblpY="1"/>
        <w:tblOverlap w:val="never"/>
        <w:tblW w:w="4997" w:type="pct"/>
        <w:tblBorders>
          <w:top w:val="single" w:sz="4" w:space="0" w:color="C30045"/>
          <w:left w:val="single" w:sz="4" w:space="0" w:color="C30045"/>
          <w:bottom w:val="single" w:sz="4" w:space="0" w:color="C30045"/>
          <w:right w:val="single" w:sz="4" w:space="0" w:color="C30045"/>
          <w:insideH w:val="single" w:sz="4" w:space="0" w:color="C30045"/>
          <w:insideV w:val="single" w:sz="4" w:space="0" w:color="C30045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"/>
        <w:gridCol w:w="1276"/>
        <w:gridCol w:w="1415"/>
        <w:gridCol w:w="422"/>
        <w:gridCol w:w="993"/>
        <w:gridCol w:w="3396"/>
        <w:gridCol w:w="1276"/>
        <w:gridCol w:w="1130"/>
        <w:gridCol w:w="1698"/>
        <w:gridCol w:w="1536"/>
      </w:tblGrid>
      <w:tr w:rsidR="00112DEE" w:rsidRPr="00CE3A51" w:rsidTr="001A08EF">
        <w:trPr>
          <w:trHeight w:val="699"/>
        </w:trPr>
        <w:tc>
          <w:tcPr>
            <w:tcW w:w="5000" w:type="pct"/>
            <w:gridSpan w:val="10"/>
            <w:shd w:val="clear" w:color="auto" w:fill="FFC000"/>
            <w:vAlign w:val="center"/>
          </w:tcPr>
          <w:p w:rsidR="00112DEE" w:rsidRPr="00CE3A51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CEL: PRZECIWDZIAŁANIE WYKLUCZENIU SPOŁECZNEMU MIESZKAŃCÓW GMINY ORAZ INTEGRACJA LOKALNEJ SPOŁECZNOŚCI</w:t>
            </w:r>
          </w:p>
          <w:p w:rsidR="00112DEE" w:rsidRPr="00CE3A51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KIERUNEK DZIAŁAŃ 5: DOSTOSOWANIE LOKALNEJ INFRASTRUKTURY DO POTRZEB AKTYWIZACJI I INTEGRACJI MIESZKAŃCÓW</w:t>
            </w:r>
          </w:p>
        </w:tc>
      </w:tr>
      <w:tr w:rsidR="00112DEE" w:rsidRPr="00CE3A51" w:rsidTr="001A08EF">
        <w:trPr>
          <w:trHeight w:val="843"/>
        </w:trPr>
        <w:tc>
          <w:tcPr>
            <w:tcW w:w="302" w:type="pct"/>
            <w:vAlign w:val="center"/>
          </w:tcPr>
          <w:p w:rsidR="00112DEE" w:rsidRPr="00CE3A51" w:rsidRDefault="00112DEE" w:rsidP="001A08E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Obszar nr 1 – Pigża</w:t>
            </w:r>
          </w:p>
        </w:tc>
        <w:tc>
          <w:tcPr>
            <w:tcW w:w="456" w:type="pct"/>
            <w:vAlign w:val="center"/>
          </w:tcPr>
          <w:p w:rsidR="00112DEE" w:rsidRPr="00CE3A51" w:rsidRDefault="00112DEE" w:rsidP="001A08EF">
            <w:pPr>
              <w:spacing w:before="120" w:after="120"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5.1. Modernizacja i rozbudowa infrastruktury społecznej, w celu aktywizacji społecznej i zawodowej mieszkańców obszaru rewitalizacji</w:t>
            </w:r>
          </w:p>
        </w:tc>
        <w:tc>
          <w:tcPr>
            <w:tcW w:w="506" w:type="pct"/>
            <w:vAlign w:val="center"/>
          </w:tcPr>
          <w:p w:rsidR="00112DEE" w:rsidRPr="00CE3A51" w:rsidRDefault="00112DEE" w:rsidP="001A08EF">
            <w:pPr>
              <w:spacing w:before="120"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6. Zaadaptowanie pomieszczenia przy klubie sportowym w Pigży w celu utworzenia świetlicy wraz z przebudową drogi dojazdowej i parkingiem</w:t>
            </w:r>
          </w:p>
        </w:tc>
        <w:tc>
          <w:tcPr>
            <w:tcW w:w="151" w:type="pct"/>
            <w:vAlign w:val="center"/>
          </w:tcPr>
          <w:p w:rsidR="00112DEE" w:rsidRPr="00CE3A51" w:rsidRDefault="00112DEE" w:rsidP="001A08E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T</w:t>
            </w:r>
          </w:p>
        </w:tc>
        <w:tc>
          <w:tcPr>
            <w:tcW w:w="355" w:type="pct"/>
            <w:vAlign w:val="center"/>
          </w:tcPr>
          <w:p w:rsidR="00112DEE" w:rsidRPr="00CE3A51" w:rsidRDefault="00112DEE" w:rsidP="001A08E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Gmina Łubianka</w:t>
            </w:r>
          </w:p>
        </w:tc>
        <w:tc>
          <w:tcPr>
            <w:tcW w:w="1214" w:type="pct"/>
            <w:vAlign w:val="center"/>
          </w:tcPr>
          <w:p w:rsidR="00112DEE" w:rsidRPr="00CE3A51" w:rsidRDefault="00112DEE" w:rsidP="001A08EF">
            <w:pPr>
              <w:spacing w:after="0" w:line="240" w:lineRule="auto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Zakres prac planowanych do wykonania w ramach zadania obejmuje:</w:t>
            </w:r>
          </w:p>
          <w:p w:rsidR="00112DEE" w:rsidRPr="00CE3A51" w:rsidRDefault="00112DEE" w:rsidP="001A08EF">
            <w:pPr>
              <w:spacing w:after="0" w:line="240" w:lineRule="auto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1. skucie tynków wewnętrznych</w:t>
            </w:r>
          </w:p>
          <w:p w:rsidR="00112DEE" w:rsidRPr="00CE3A51" w:rsidRDefault="00112DEE" w:rsidP="001A08EF">
            <w:pPr>
              <w:spacing w:after="0" w:line="240" w:lineRule="auto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2. ponowne otynkowanie</w:t>
            </w:r>
          </w:p>
          <w:p w:rsidR="00112DEE" w:rsidRPr="00CE3A51" w:rsidRDefault="00112DEE" w:rsidP="001A08EF">
            <w:pPr>
              <w:spacing w:after="0" w:line="240" w:lineRule="auto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3. malowanie ścian i sufitów</w:t>
            </w:r>
          </w:p>
          <w:p w:rsidR="00112DEE" w:rsidRPr="00CE3A51" w:rsidRDefault="00112DEE" w:rsidP="001A08EF">
            <w:pPr>
              <w:spacing w:after="0" w:line="240" w:lineRule="auto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 xml:space="preserve">4. wymiana instalacji elektrycznej oraz </w:t>
            </w:r>
            <w:proofErr w:type="spellStart"/>
            <w:r w:rsidRPr="00CE3A51">
              <w:rPr>
                <w:sz w:val="18"/>
                <w:szCs w:val="18"/>
              </w:rPr>
              <w:t>wod</w:t>
            </w:r>
            <w:proofErr w:type="spellEnd"/>
            <w:r w:rsidRPr="00CE3A51">
              <w:rPr>
                <w:sz w:val="18"/>
                <w:szCs w:val="18"/>
              </w:rPr>
              <w:t xml:space="preserve"> – </w:t>
            </w:r>
            <w:proofErr w:type="spellStart"/>
            <w:r w:rsidRPr="00CE3A51">
              <w:rPr>
                <w:sz w:val="18"/>
                <w:szCs w:val="18"/>
              </w:rPr>
              <w:t>kan</w:t>
            </w:r>
            <w:proofErr w:type="spellEnd"/>
          </w:p>
          <w:p w:rsidR="00112DEE" w:rsidRPr="00CE3A51" w:rsidRDefault="00112DEE" w:rsidP="001A08EF">
            <w:pPr>
              <w:spacing w:after="0" w:line="240" w:lineRule="auto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5. wymiana podłogi</w:t>
            </w:r>
          </w:p>
          <w:p w:rsidR="00112DEE" w:rsidRPr="00CE3A51" w:rsidRDefault="00112DEE" w:rsidP="001A08EF">
            <w:pPr>
              <w:spacing w:after="0" w:line="240" w:lineRule="auto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6. termomodernizacja obiektu</w:t>
            </w:r>
          </w:p>
          <w:p w:rsidR="00112DEE" w:rsidRPr="00CE3A51" w:rsidRDefault="00112DEE" w:rsidP="001A08EF">
            <w:pPr>
              <w:spacing w:after="0" w:line="240" w:lineRule="auto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7. wymiana stolarki okiennej i drzwiowej</w:t>
            </w:r>
          </w:p>
          <w:p w:rsidR="00112DEE" w:rsidRPr="00CE3A51" w:rsidRDefault="00112DEE" w:rsidP="001A08EF">
            <w:pPr>
              <w:spacing w:after="0" w:line="240" w:lineRule="auto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8. wykonanie ogrzewania podłogowego elektrycznego</w:t>
            </w:r>
          </w:p>
          <w:p w:rsidR="00112DEE" w:rsidRPr="00CE3A51" w:rsidRDefault="00112DEE" w:rsidP="001A08EF">
            <w:pPr>
              <w:spacing w:after="0" w:line="240" w:lineRule="auto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9. zakup wyposażenia</w:t>
            </w:r>
          </w:p>
          <w:p w:rsidR="00112DEE" w:rsidRPr="00CE3A51" w:rsidRDefault="00112DEE" w:rsidP="001A08EF">
            <w:pPr>
              <w:spacing w:after="0" w:line="240" w:lineRule="auto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10. przebudowa drogi dojazdowej wraz z parkingiem</w:t>
            </w:r>
          </w:p>
          <w:p w:rsidR="00112DEE" w:rsidRPr="00CE3A51" w:rsidRDefault="00112DEE" w:rsidP="001A08EF">
            <w:pP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56" w:type="pct"/>
            <w:vAlign w:val="center"/>
          </w:tcPr>
          <w:p w:rsidR="00112DEE" w:rsidRPr="00CE3A51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Świetlica w Pigży – działka nr 120/25 o pow. 119 m</w:t>
            </w:r>
            <w:r w:rsidRPr="00CE3A51">
              <w:rPr>
                <w:sz w:val="18"/>
                <w:szCs w:val="18"/>
                <w:vertAlign w:val="superscript"/>
              </w:rPr>
              <w:t>2</w:t>
            </w:r>
            <w:r w:rsidRPr="00CE3A51">
              <w:rPr>
                <w:sz w:val="18"/>
                <w:szCs w:val="18"/>
              </w:rPr>
              <w:t>, cz.</w:t>
            </w:r>
          </w:p>
          <w:p w:rsidR="00112DEE" w:rsidRPr="00CE3A51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  <w:vertAlign w:val="superscript"/>
              </w:rPr>
            </w:pPr>
            <w:r w:rsidRPr="00CE3A51">
              <w:rPr>
                <w:sz w:val="18"/>
                <w:szCs w:val="18"/>
              </w:rPr>
              <w:t>działki nr 120/31 o pow.</w:t>
            </w:r>
            <w:r>
              <w:rPr>
                <w:sz w:val="18"/>
                <w:szCs w:val="18"/>
              </w:rPr>
              <w:t>ca.</w:t>
            </w:r>
            <w:r w:rsidRPr="00CE3A51">
              <w:rPr>
                <w:sz w:val="18"/>
                <w:szCs w:val="18"/>
              </w:rPr>
              <w:t xml:space="preserve"> 280 m</w:t>
            </w:r>
            <w:r w:rsidRPr="00CE3A51">
              <w:rPr>
                <w:sz w:val="18"/>
                <w:szCs w:val="18"/>
                <w:vertAlign w:val="superscript"/>
              </w:rPr>
              <w:t>2</w:t>
            </w:r>
            <w:r w:rsidRPr="00CE3A51">
              <w:rPr>
                <w:sz w:val="18"/>
                <w:szCs w:val="18"/>
              </w:rPr>
              <w:t xml:space="preserve">, cz. </w:t>
            </w:r>
            <w:r>
              <w:rPr>
                <w:sz w:val="18"/>
                <w:szCs w:val="18"/>
              </w:rPr>
              <w:t>d</w:t>
            </w:r>
            <w:r w:rsidRPr="00CE3A51">
              <w:rPr>
                <w:sz w:val="18"/>
                <w:szCs w:val="18"/>
              </w:rPr>
              <w:t xml:space="preserve">ziałki nr 120/32 o pow. </w:t>
            </w:r>
            <w:r>
              <w:rPr>
                <w:sz w:val="18"/>
                <w:szCs w:val="18"/>
              </w:rPr>
              <w:t>ca.</w:t>
            </w:r>
            <w:r w:rsidRPr="00CE3A51">
              <w:rPr>
                <w:sz w:val="18"/>
                <w:szCs w:val="18"/>
              </w:rPr>
              <w:t>240 m</w:t>
            </w:r>
            <w:r w:rsidRPr="00CE3A51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04" w:type="pct"/>
            <w:vAlign w:val="center"/>
          </w:tcPr>
          <w:p w:rsidR="00112DEE" w:rsidRDefault="00112DEE" w:rsidP="001A08EF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339 559</w:t>
            </w:r>
            <w:r w:rsidRPr="00CE3A51">
              <w:rPr>
                <w:sz w:val="18"/>
                <w:szCs w:val="18"/>
              </w:rPr>
              <w:t>,00</w:t>
            </w:r>
          </w:p>
          <w:p w:rsidR="002C6528" w:rsidRPr="00CE3A51" w:rsidRDefault="002C6528" w:rsidP="001A08E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2C6528">
              <w:rPr>
                <w:color w:val="FF0000"/>
                <w:sz w:val="18"/>
                <w:szCs w:val="18"/>
              </w:rPr>
              <w:t>405679,00</w:t>
            </w:r>
          </w:p>
        </w:tc>
        <w:tc>
          <w:tcPr>
            <w:tcW w:w="607" w:type="pct"/>
            <w:vAlign w:val="center"/>
          </w:tcPr>
          <w:p w:rsidR="00112DEE" w:rsidRPr="00CE3A51" w:rsidRDefault="00112DEE" w:rsidP="001A08EF">
            <w:pPr>
              <w:spacing w:after="0" w:line="240" w:lineRule="auto"/>
              <w:jc w:val="center"/>
              <w:rPr>
                <w:b/>
                <w:i/>
                <w:sz w:val="18"/>
                <w:szCs w:val="18"/>
              </w:rPr>
            </w:pPr>
            <w:r w:rsidRPr="00CE3A51">
              <w:rPr>
                <w:b/>
                <w:i/>
                <w:sz w:val="18"/>
                <w:szCs w:val="18"/>
              </w:rPr>
              <w:t>Prognozowane rezultaty:</w:t>
            </w:r>
          </w:p>
          <w:p w:rsidR="00112DEE" w:rsidRPr="00CE3A51" w:rsidRDefault="00112DEE" w:rsidP="001A08EF">
            <w:pPr>
              <w:spacing w:before="120" w:after="0"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 xml:space="preserve">Liczba osób korzystających ze zrewitalizowanych obszarów – </w:t>
            </w:r>
            <w:r>
              <w:rPr>
                <w:sz w:val="18"/>
                <w:szCs w:val="18"/>
              </w:rPr>
              <w:t>2</w:t>
            </w:r>
            <w:r w:rsidRPr="00CE3A51">
              <w:rPr>
                <w:sz w:val="18"/>
                <w:szCs w:val="18"/>
              </w:rPr>
              <w:t>00 osób</w:t>
            </w:r>
          </w:p>
          <w:p w:rsidR="00112DEE" w:rsidRPr="00CE3A51" w:rsidRDefault="00112DEE" w:rsidP="001A08EF">
            <w:pPr>
              <w:spacing w:before="120" w:after="0" w:line="240" w:lineRule="auto"/>
              <w:jc w:val="center"/>
              <w:rPr>
                <w:b/>
                <w:i/>
                <w:sz w:val="18"/>
                <w:szCs w:val="18"/>
              </w:rPr>
            </w:pPr>
            <w:r w:rsidRPr="00CE3A51">
              <w:rPr>
                <w:b/>
                <w:i/>
                <w:sz w:val="18"/>
                <w:szCs w:val="18"/>
              </w:rPr>
              <w:t>Prognozowane produkty:</w:t>
            </w:r>
          </w:p>
          <w:p w:rsidR="00112DEE" w:rsidRPr="00CE3A51" w:rsidRDefault="00112DEE" w:rsidP="001A08EF">
            <w:pPr>
              <w:spacing w:before="120" w:after="0"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Liczba wspartych obiektów infrastruktury zlokalizowanych na rewitalizowanych obszarach – 1 szt.</w:t>
            </w:r>
          </w:p>
          <w:p w:rsidR="00112DEE" w:rsidRPr="00CE3A51" w:rsidRDefault="00112DEE" w:rsidP="001A08EF">
            <w:pPr>
              <w:spacing w:before="120" w:after="0" w:line="240" w:lineRule="auto"/>
              <w:jc w:val="center"/>
              <w:rPr>
                <w:sz w:val="18"/>
                <w:szCs w:val="18"/>
                <w:vertAlign w:val="superscript"/>
              </w:rPr>
            </w:pPr>
            <w:r w:rsidRPr="00CE3A51">
              <w:rPr>
                <w:sz w:val="18"/>
                <w:szCs w:val="18"/>
              </w:rPr>
              <w:t xml:space="preserve">Powierzchnia obszarów objętych rewitalizacją – </w:t>
            </w:r>
            <w:r>
              <w:rPr>
                <w:sz w:val="18"/>
                <w:szCs w:val="18"/>
              </w:rPr>
              <w:t xml:space="preserve">ca. </w:t>
            </w:r>
            <w:r w:rsidRPr="00CE3A51">
              <w:rPr>
                <w:sz w:val="18"/>
                <w:szCs w:val="18"/>
              </w:rPr>
              <w:t>639 m</w:t>
            </w:r>
            <w:r w:rsidRPr="00CE3A51">
              <w:rPr>
                <w:sz w:val="18"/>
                <w:szCs w:val="18"/>
                <w:vertAlign w:val="superscript"/>
              </w:rPr>
              <w:t>2</w:t>
            </w:r>
          </w:p>
          <w:p w:rsidR="00112DEE" w:rsidRPr="00CE3A51" w:rsidRDefault="00112DEE" w:rsidP="001A08EF">
            <w:pPr>
              <w:spacing w:before="120" w:after="0"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 xml:space="preserve">Długość przebudowanych dróg gminnych – 40 </w:t>
            </w:r>
            <w:proofErr w:type="spellStart"/>
            <w:r w:rsidRPr="00CE3A51">
              <w:rPr>
                <w:sz w:val="18"/>
                <w:szCs w:val="18"/>
              </w:rPr>
              <w:t>mb</w:t>
            </w:r>
            <w:proofErr w:type="spellEnd"/>
          </w:p>
        </w:tc>
        <w:tc>
          <w:tcPr>
            <w:tcW w:w="549" w:type="pct"/>
            <w:vAlign w:val="center"/>
          </w:tcPr>
          <w:p w:rsidR="00112DEE" w:rsidRPr="00CE3A51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Protokół odbioru,</w:t>
            </w:r>
          </w:p>
          <w:p w:rsidR="00112DEE" w:rsidRPr="00CE3A51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 xml:space="preserve">decyzja o </w:t>
            </w:r>
            <w:proofErr w:type="spellStart"/>
            <w:r w:rsidRPr="00CE3A51">
              <w:rPr>
                <w:sz w:val="18"/>
                <w:szCs w:val="18"/>
              </w:rPr>
              <w:t>pozwole-niu</w:t>
            </w:r>
            <w:proofErr w:type="spellEnd"/>
          </w:p>
          <w:p w:rsidR="00112DEE" w:rsidRPr="00CE3A51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na użytkowanie,</w:t>
            </w:r>
          </w:p>
          <w:p w:rsidR="00112DEE" w:rsidRPr="00CE3A51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ewidencja osób</w:t>
            </w:r>
          </w:p>
          <w:p w:rsidR="00112DEE" w:rsidRPr="00CE3A51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korzystających z oferty</w:t>
            </w:r>
          </w:p>
          <w:p w:rsidR="00112DEE" w:rsidRPr="00CE3A51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świetlicy</w:t>
            </w:r>
          </w:p>
        </w:tc>
      </w:tr>
      <w:tr w:rsidR="00112DEE" w:rsidRPr="00CE3A51" w:rsidTr="001A08EF">
        <w:trPr>
          <w:trHeight w:val="134"/>
        </w:trPr>
        <w:tc>
          <w:tcPr>
            <w:tcW w:w="302" w:type="pct"/>
            <w:vAlign w:val="center"/>
          </w:tcPr>
          <w:p w:rsidR="00112DEE" w:rsidRPr="00CE3A51" w:rsidRDefault="00112DEE" w:rsidP="001A08E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Obszar nr 2 - Przeczno</w:t>
            </w:r>
          </w:p>
        </w:tc>
        <w:tc>
          <w:tcPr>
            <w:tcW w:w="456" w:type="pct"/>
            <w:vAlign w:val="center"/>
          </w:tcPr>
          <w:p w:rsidR="00112DEE" w:rsidRPr="00CE3A51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5.1. Modernizacja i rozbudowa infrastruktury społecznej, w celu aktywizacji społecznej i zawodowej</w:t>
            </w:r>
          </w:p>
        </w:tc>
        <w:tc>
          <w:tcPr>
            <w:tcW w:w="506" w:type="pct"/>
            <w:vAlign w:val="center"/>
          </w:tcPr>
          <w:p w:rsidR="00112DEE" w:rsidRPr="00CE3A51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 xml:space="preserve">7. </w:t>
            </w:r>
            <w:r w:rsidR="006C1E38" w:rsidRPr="006C1E38">
              <w:rPr>
                <w:color w:val="FF0000"/>
                <w:sz w:val="18"/>
                <w:szCs w:val="18"/>
              </w:rPr>
              <w:t>Przebudowa</w:t>
            </w:r>
            <w:r w:rsidRPr="00CE3A51">
              <w:rPr>
                <w:sz w:val="18"/>
                <w:szCs w:val="18"/>
              </w:rPr>
              <w:t xml:space="preserve"> i doposażenie świetlicy wiejskiej w Przecznie wraz z przebudową drogi dojazdowej na długości 80 </w:t>
            </w:r>
            <w:proofErr w:type="spellStart"/>
            <w:r w:rsidRPr="00CE3A51">
              <w:rPr>
                <w:sz w:val="18"/>
                <w:szCs w:val="18"/>
              </w:rPr>
              <w:t>mb</w:t>
            </w:r>
            <w:proofErr w:type="spellEnd"/>
            <w:r w:rsidRPr="00CE3A51">
              <w:rPr>
                <w:sz w:val="18"/>
                <w:szCs w:val="18"/>
              </w:rPr>
              <w:t xml:space="preserve"> z chodnikiem i parkingiem przed obiektem</w:t>
            </w:r>
          </w:p>
        </w:tc>
        <w:tc>
          <w:tcPr>
            <w:tcW w:w="151" w:type="pct"/>
            <w:vAlign w:val="center"/>
          </w:tcPr>
          <w:p w:rsidR="00112DEE" w:rsidRPr="00CE3A51" w:rsidRDefault="00112DEE" w:rsidP="001A08E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T</w:t>
            </w:r>
          </w:p>
        </w:tc>
        <w:tc>
          <w:tcPr>
            <w:tcW w:w="355" w:type="pct"/>
            <w:vAlign w:val="center"/>
          </w:tcPr>
          <w:p w:rsidR="00112DEE" w:rsidRPr="00CE3A51" w:rsidRDefault="00112DEE" w:rsidP="001A08E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Gmina Łubianka</w:t>
            </w:r>
          </w:p>
        </w:tc>
        <w:tc>
          <w:tcPr>
            <w:tcW w:w="1214" w:type="pct"/>
            <w:vAlign w:val="center"/>
          </w:tcPr>
          <w:p w:rsidR="00112DEE" w:rsidRPr="00CE3A51" w:rsidRDefault="00112DEE" w:rsidP="001A08EF">
            <w:pPr>
              <w:spacing w:after="0" w:line="240" w:lineRule="auto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Zakres prac  planowanych do wykonania w ramach zadania obejmuje:</w:t>
            </w:r>
          </w:p>
          <w:p w:rsidR="00112DEE" w:rsidRPr="00CE3A51" w:rsidRDefault="00112DEE" w:rsidP="001A08EF">
            <w:pPr>
              <w:spacing w:after="0" w:line="240" w:lineRule="auto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1. Położenie gładzi i malowanie ścian</w:t>
            </w:r>
          </w:p>
          <w:p w:rsidR="00112DEE" w:rsidRPr="00CE3A51" w:rsidRDefault="00112DEE" w:rsidP="001A08EF">
            <w:pPr>
              <w:spacing w:after="0" w:line="240" w:lineRule="auto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2. Termomodernizację obiektu</w:t>
            </w:r>
          </w:p>
          <w:p w:rsidR="00112DEE" w:rsidRPr="00CE3A51" w:rsidRDefault="00112DEE" w:rsidP="001A08EF">
            <w:pPr>
              <w:spacing w:after="0" w:line="240" w:lineRule="auto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3. Wymianę źródła ciepła</w:t>
            </w:r>
          </w:p>
          <w:p w:rsidR="00112DEE" w:rsidRPr="00CE3A51" w:rsidRDefault="00112DEE" w:rsidP="001A08EF">
            <w:pPr>
              <w:spacing w:after="0" w:line="240" w:lineRule="auto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4. Zakup wyposażenia (komputery, stoliki, krzesła, zestaw urządzeń audiowizualnych, zabezpieczenie łącza internetowego)</w:t>
            </w:r>
          </w:p>
          <w:p w:rsidR="00112DEE" w:rsidRPr="00CE3A51" w:rsidRDefault="00112DEE" w:rsidP="001A08EF">
            <w:pPr>
              <w:spacing w:line="240" w:lineRule="auto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5. Przebudowę drogi dojazdowej wraz z chodnikiem i parkingiem przed obiektem</w:t>
            </w:r>
          </w:p>
        </w:tc>
        <w:tc>
          <w:tcPr>
            <w:tcW w:w="456" w:type="pct"/>
            <w:vAlign w:val="center"/>
          </w:tcPr>
          <w:p w:rsidR="00112DEE" w:rsidRPr="00CE3A51" w:rsidRDefault="00112DEE" w:rsidP="001A08EF">
            <w:pPr>
              <w:spacing w:line="240" w:lineRule="auto"/>
              <w:jc w:val="center"/>
              <w:rPr>
                <w:sz w:val="18"/>
                <w:szCs w:val="18"/>
                <w:vertAlign w:val="superscript"/>
              </w:rPr>
            </w:pPr>
            <w:r w:rsidRPr="00CE3A51">
              <w:rPr>
                <w:sz w:val="18"/>
                <w:szCs w:val="18"/>
              </w:rPr>
              <w:t>Świetlica wiejska w Przecznie – działka nr 21/1 o pow. 1500 m</w:t>
            </w:r>
            <w:r w:rsidRPr="00CE3A51">
              <w:rPr>
                <w:sz w:val="18"/>
                <w:szCs w:val="18"/>
                <w:vertAlign w:val="superscript"/>
              </w:rPr>
              <w:t>2</w:t>
            </w:r>
            <w:r w:rsidRPr="00CE3A51">
              <w:rPr>
                <w:sz w:val="18"/>
                <w:szCs w:val="18"/>
              </w:rPr>
              <w:t xml:space="preserve"> i działka nr 20 o pow.</w:t>
            </w:r>
            <w:r>
              <w:rPr>
                <w:sz w:val="18"/>
                <w:szCs w:val="18"/>
              </w:rPr>
              <w:t>ca.</w:t>
            </w:r>
            <w:r w:rsidRPr="00CE3A51">
              <w:rPr>
                <w:sz w:val="18"/>
                <w:szCs w:val="18"/>
              </w:rPr>
              <w:t xml:space="preserve"> 360 m</w:t>
            </w:r>
            <w:r w:rsidRPr="00CE3A51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04" w:type="pct"/>
            <w:vAlign w:val="center"/>
          </w:tcPr>
          <w:p w:rsidR="00112DEE" w:rsidRDefault="00112DEE" w:rsidP="001A08EF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294 559</w:t>
            </w:r>
            <w:r w:rsidRPr="00CE3A51">
              <w:rPr>
                <w:sz w:val="18"/>
                <w:szCs w:val="18"/>
              </w:rPr>
              <w:t>,00</w:t>
            </w:r>
          </w:p>
          <w:p w:rsidR="002C6528" w:rsidRPr="00CE3A51" w:rsidRDefault="002C6528" w:rsidP="001A08E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2C6528">
              <w:rPr>
                <w:color w:val="FF0000"/>
                <w:sz w:val="18"/>
                <w:szCs w:val="18"/>
              </w:rPr>
              <w:t>481 005,34</w:t>
            </w:r>
          </w:p>
        </w:tc>
        <w:tc>
          <w:tcPr>
            <w:tcW w:w="607" w:type="pct"/>
            <w:vAlign w:val="center"/>
          </w:tcPr>
          <w:p w:rsidR="00112DEE" w:rsidRPr="00CE3A51" w:rsidRDefault="00112DEE" w:rsidP="001A08EF">
            <w:pPr>
              <w:spacing w:after="0" w:line="240" w:lineRule="auto"/>
              <w:jc w:val="center"/>
              <w:rPr>
                <w:b/>
                <w:i/>
                <w:sz w:val="18"/>
                <w:szCs w:val="18"/>
              </w:rPr>
            </w:pPr>
            <w:r w:rsidRPr="00CE3A51">
              <w:rPr>
                <w:b/>
                <w:i/>
                <w:sz w:val="18"/>
                <w:szCs w:val="18"/>
              </w:rPr>
              <w:t>Prognozowane rezultaty:</w:t>
            </w:r>
          </w:p>
          <w:p w:rsidR="00112DEE" w:rsidRPr="00CE3A51" w:rsidRDefault="00112DEE" w:rsidP="001A08EF">
            <w:pPr>
              <w:spacing w:before="120" w:after="0"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Liczba osób korzystających ze zrewitalizowanych obszarów – 100 osób</w:t>
            </w:r>
          </w:p>
          <w:p w:rsidR="00112DEE" w:rsidRPr="00CE3A51" w:rsidRDefault="00112DEE" w:rsidP="001A08EF">
            <w:pPr>
              <w:spacing w:before="120" w:after="0" w:line="240" w:lineRule="auto"/>
              <w:jc w:val="center"/>
              <w:rPr>
                <w:b/>
                <w:i/>
                <w:sz w:val="18"/>
                <w:szCs w:val="18"/>
              </w:rPr>
            </w:pPr>
            <w:r w:rsidRPr="00CE3A51">
              <w:rPr>
                <w:b/>
                <w:i/>
                <w:sz w:val="18"/>
                <w:szCs w:val="18"/>
              </w:rPr>
              <w:t>Prognozowane produkty:</w:t>
            </w:r>
          </w:p>
          <w:p w:rsidR="00112DEE" w:rsidRPr="00CE3A51" w:rsidRDefault="00112DEE" w:rsidP="001A08EF">
            <w:pPr>
              <w:spacing w:before="120" w:after="0"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Liczba wspartych obiektów infrastruktury zlokalizowanych na rewitalizowanych obszarach – 1 szt.</w:t>
            </w:r>
          </w:p>
          <w:p w:rsidR="00112DEE" w:rsidRPr="00CE3A51" w:rsidRDefault="00112DEE" w:rsidP="00112DEE">
            <w:pPr>
              <w:spacing w:before="120" w:after="0" w:line="240" w:lineRule="auto"/>
              <w:jc w:val="center"/>
              <w:rPr>
                <w:sz w:val="18"/>
                <w:szCs w:val="18"/>
                <w:vertAlign w:val="superscript"/>
              </w:rPr>
            </w:pPr>
            <w:r w:rsidRPr="00CE3A51">
              <w:rPr>
                <w:sz w:val="18"/>
                <w:szCs w:val="18"/>
              </w:rPr>
              <w:t>Powierzchnia obszarów objętych rewitalizacją – 1860 m</w:t>
            </w:r>
            <w:r w:rsidRPr="00CE3A51">
              <w:rPr>
                <w:sz w:val="18"/>
                <w:szCs w:val="18"/>
                <w:vertAlign w:val="superscript"/>
              </w:rPr>
              <w:t>2</w:t>
            </w:r>
          </w:p>
          <w:p w:rsidR="00112DEE" w:rsidRPr="00CE3A51" w:rsidRDefault="00112DEE" w:rsidP="001A08EF">
            <w:pPr>
              <w:spacing w:before="120" w:after="0"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lastRenderedPageBreak/>
              <w:t xml:space="preserve">Długość przebudowanych dróg gminnych – 80 </w:t>
            </w:r>
            <w:proofErr w:type="spellStart"/>
            <w:r w:rsidRPr="00CE3A51">
              <w:rPr>
                <w:sz w:val="18"/>
                <w:szCs w:val="18"/>
              </w:rPr>
              <w:t>mb</w:t>
            </w:r>
            <w:proofErr w:type="spellEnd"/>
          </w:p>
        </w:tc>
        <w:tc>
          <w:tcPr>
            <w:tcW w:w="549" w:type="pct"/>
            <w:vAlign w:val="center"/>
          </w:tcPr>
          <w:p w:rsidR="00112DEE" w:rsidRPr="00CE3A51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lastRenderedPageBreak/>
              <w:t>Protokół odbioru,</w:t>
            </w:r>
          </w:p>
          <w:p w:rsidR="00112DEE" w:rsidRPr="00CE3A51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 xml:space="preserve">decyzja o </w:t>
            </w:r>
            <w:proofErr w:type="spellStart"/>
            <w:r w:rsidRPr="00CE3A51">
              <w:rPr>
                <w:sz w:val="18"/>
                <w:szCs w:val="18"/>
              </w:rPr>
              <w:t>pozwole-niu</w:t>
            </w:r>
            <w:proofErr w:type="spellEnd"/>
          </w:p>
          <w:p w:rsidR="00112DEE" w:rsidRPr="00CE3A51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na użytkowanie,</w:t>
            </w:r>
          </w:p>
          <w:p w:rsidR="00112DEE" w:rsidRPr="00CE3A51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ewidencja osób</w:t>
            </w:r>
          </w:p>
          <w:p w:rsidR="00112DEE" w:rsidRPr="00CE3A51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korzystających z oferty</w:t>
            </w:r>
          </w:p>
          <w:p w:rsidR="00112DEE" w:rsidRPr="00CE3A51" w:rsidRDefault="00112DEE" w:rsidP="001A08EF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E3A51">
              <w:rPr>
                <w:sz w:val="18"/>
                <w:szCs w:val="18"/>
              </w:rPr>
              <w:t>świetlicy</w:t>
            </w:r>
          </w:p>
        </w:tc>
      </w:tr>
    </w:tbl>
    <w:p w:rsidR="005634F6" w:rsidRDefault="00517230">
      <w:r>
        <w:t>(Strona 77 i 78 pierwotnego tekstu LPR)</w:t>
      </w:r>
    </w:p>
    <w:p w:rsidR="00112DEE" w:rsidRDefault="00112DEE"/>
    <w:p w:rsidR="00112DEE" w:rsidRDefault="00112DEE" w:rsidP="00112DEE">
      <w:pPr>
        <w:pStyle w:val="TT"/>
      </w:pPr>
      <w:bookmarkStart w:id="0" w:name="_Toc459271701"/>
      <w:bookmarkStart w:id="1" w:name="_Toc459902768"/>
      <w:bookmarkStart w:id="2" w:name="_Toc505586678"/>
      <w:r>
        <w:t>Tabela 25. Główne projekty/przedsięwzięcia rewitalizacyjne – harmonogram i szacunkowe ramy finansowe</w:t>
      </w:r>
      <w:bookmarkEnd w:id="0"/>
      <w:bookmarkEnd w:id="1"/>
      <w:bookmarkEnd w:id="2"/>
    </w:p>
    <w:tbl>
      <w:tblPr>
        <w:tblW w:w="5000" w:type="pct"/>
        <w:tbl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single" w:sz="4" w:space="0" w:color="ED7D31" w:themeColor="accent2"/>
          <w:insideV w:val="single" w:sz="4" w:space="0" w:color="ED7D31" w:themeColor="accent2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8"/>
        <w:gridCol w:w="711"/>
        <w:gridCol w:w="1609"/>
        <w:gridCol w:w="549"/>
        <w:gridCol w:w="2287"/>
        <w:gridCol w:w="991"/>
        <w:gridCol w:w="991"/>
        <w:gridCol w:w="425"/>
        <w:gridCol w:w="994"/>
        <w:gridCol w:w="845"/>
        <w:gridCol w:w="565"/>
        <w:gridCol w:w="851"/>
        <w:gridCol w:w="708"/>
        <w:gridCol w:w="425"/>
        <w:gridCol w:w="568"/>
        <w:gridCol w:w="537"/>
      </w:tblGrid>
      <w:tr w:rsidR="00112DEE" w:rsidRPr="00F2201D" w:rsidTr="001A08EF">
        <w:trPr>
          <w:trHeight w:val="796"/>
          <w:tblHeader/>
        </w:trPr>
        <w:tc>
          <w:tcPr>
            <w:tcW w:w="335" w:type="pct"/>
            <w:vMerge w:val="restart"/>
            <w:shd w:val="clear" w:color="auto" w:fill="auto"/>
            <w:vAlign w:val="center"/>
            <w:hideMark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Obszar</w:t>
            </w:r>
          </w:p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rewitalizacji</w:t>
            </w:r>
          </w:p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(nr/nazwa)</w:t>
            </w:r>
            <w:r w:rsidRPr="00C378DF">
              <w:rPr>
                <w:rStyle w:val="Odwoanieprzypisudolnego"/>
                <w:sz w:val="18"/>
                <w:szCs w:val="18"/>
              </w:rPr>
              <w:footnoteReference w:id="1"/>
            </w:r>
          </w:p>
        </w:tc>
        <w:tc>
          <w:tcPr>
            <w:tcW w:w="254" w:type="pct"/>
            <w:vMerge w:val="restart"/>
            <w:shd w:val="clear" w:color="auto" w:fill="auto"/>
            <w:vAlign w:val="center"/>
            <w:hideMark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Termin realizacji</w:t>
            </w:r>
          </w:p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projektu (rok)</w:t>
            </w:r>
          </w:p>
        </w:tc>
        <w:tc>
          <w:tcPr>
            <w:tcW w:w="575" w:type="pct"/>
            <w:vMerge w:val="restart"/>
            <w:shd w:val="clear" w:color="auto" w:fill="auto"/>
            <w:vAlign w:val="center"/>
            <w:hideMark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Projekt</w:t>
            </w:r>
          </w:p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(nr,</w:t>
            </w:r>
          </w:p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nazwa)</w:t>
            </w:r>
          </w:p>
        </w:tc>
        <w:tc>
          <w:tcPr>
            <w:tcW w:w="196" w:type="pct"/>
            <w:vMerge w:val="restart"/>
            <w:shd w:val="clear" w:color="auto" w:fill="auto"/>
            <w:textDirection w:val="btLr"/>
            <w:vAlign w:val="center"/>
            <w:hideMark/>
          </w:tcPr>
          <w:p w:rsidR="00112DEE" w:rsidRPr="00C378DF" w:rsidRDefault="00112DEE" w:rsidP="001A08EF">
            <w:pPr>
              <w:spacing w:after="0"/>
              <w:ind w:left="113" w:right="113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Typ</w:t>
            </w:r>
          </w:p>
          <w:p w:rsidR="00112DEE" w:rsidRPr="00C378DF" w:rsidRDefault="00112DEE" w:rsidP="001A08EF">
            <w:pPr>
              <w:spacing w:after="0"/>
              <w:ind w:left="113" w:right="113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projektu</w:t>
            </w:r>
            <w:r w:rsidRPr="00C378DF">
              <w:rPr>
                <w:rStyle w:val="Odwoanieprzypisudolnego"/>
                <w:sz w:val="18"/>
                <w:szCs w:val="18"/>
              </w:rPr>
              <w:footnoteReference w:id="2"/>
            </w:r>
          </w:p>
        </w:tc>
        <w:tc>
          <w:tcPr>
            <w:tcW w:w="817" w:type="pct"/>
            <w:vMerge w:val="restart"/>
            <w:shd w:val="clear" w:color="auto" w:fill="auto"/>
            <w:vAlign w:val="center"/>
            <w:hideMark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Przedsięwzięcie</w:t>
            </w:r>
          </w:p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(nr, nazwa)</w:t>
            </w:r>
          </w:p>
        </w:tc>
        <w:tc>
          <w:tcPr>
            <w:tcW w:w="354" w:type="pct"/>
            <w:vMerge w:val="restart"/>
            <w:shd w:val="clear" w:color="auto" w:fill="auto"/>
            <w:vAlign w:val="center"/>
            <w:hideMark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Podmiot/y</w:t>
            </w:r>
          </w:p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realizujący/e</w:t>
            </w:r>
          </w:p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projekt</w:t>
            </w:r>
          </w:p>
        </w:tc>
        <w:tc>
          <w:tcPr>
            <w:tcW w:w="354" w:type="pct"/>
            <w:vMerge w:val="restart"/>
            <w:shd w:val="clear" w:color="auto" w:fill="auto"/>
            <w:vAlign w:val="center"/>
            <w:hideMark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Szacowana wartość</w:t>
            </w:r>
          </w:p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projektu (zł)</w:t>
            </w:r>
          </w:p>
        </w:tc>
        <w:tc>
          <w:tcPr>
            <w:tcW w:w="507" w:type="pct"/>
            <w:gridSpan w:val="2"/>
            <w:shd w:val="clear" w:color="auto" w:fill="auto"/>
            <w:vAlign w:val="center"/>
            <w:hideMark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Poziom</w:t>
            </w:r>
          </w:p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dofinansowania</w:t>
            </w:r>
          </w:p>
        </w:tc>
        <w:tc>
          <w:tcPr>
            <w:tcW w:w="1061" w:type="pct"/>
            <w:gridSpan w:val="4"/>
            <w:shd w:val="clear" w:color="auto" w:fill="auto"/>
            <w:vAlign w:val="center"/>
            <w:hideMark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Źródło finansowania</w:t>
            </w:r>
          </w:p>
        </w:tc>
        <w:tc>
          <w:tcPr>
            <w:tcW w:w="152" w:type="pct"/>
            <w:vMerge w:val="restart"/>
            <w:shd w:val="clear" w:color="auto" w:fill="auto"/>
            <w:textDirection w:val="btLr"/>
            <w:vAlign w:val="center"/>
          </w:tcPr>
          <w:p w:rsidR="00112DEE" w:rsidRPr="00C378DF" w:rsidRDefault="00112DEE" w:rsidP="001A08EF">
            <w:pPr>
              <w:spacing w:after="0"/>
              <w:ind w:left="113" w:right="113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Działanie SZOOP RPO</w:t>
            </w:r>
          </w:p>
        </w:tc>
        <w:tc>
          <w:tcPr>
            <w:tcW w:w="203" w:type="pct"/>
            <w:vMerge w:val="restart"/>
            <w:shd w:val="clear" w:color="auto" w:fill="auto"/>
            <w:textDirection w:val="btLr"/>
            <w:vAlign w:val="center"/>
          </w:tcPr>
          <w:p w:rsidR="00112DEE" w:rsidRPr="00C378DF" w:rsidRDefault="00112DEE" w:rsidP="001A08EF">
            <w:pPr>
              <w:spacing w:after="0"/>
              <w:ind w:left="113" w:right="113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Poddziałanie SZOOP RPO</w:t>
            </w:r>
          </w:p>
        </w:tc>
        <w:tc>
          <w:tcPr>
            <w:tcW w:w="192" w:type="pct"/>
            <w:vMerge w:val="restart"/>
            <w:shd w:val="clear" w:color="auto" w:fill="auto"/>
            <w:textDirection w:val="btLr"/>
            <w:vAlign w:val="center"/>
          </w:tcPr>
          <w:p w:rsidR="00112DEE" w:rsidRPr="00C378DF" w:rsidRDefault="00112DEE" w:rsidP="001A08EF">
            <w:pPr>
              <w:spacing w:after="0"/>
              <w:ind w:left="113" w:right="113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Zintegrowanie</w:t>
            </w:r>
          </w:p>
        </w:tc>
      </w:tr>
      <w:tr w:rsidR="00112DEE" w:rsidRPr="00F2201D" w:rsidTr="001A08EF">
        <w:trPr>
          <w:trHeight w:val="390"/>
          <w:tblHeader/>
        </w:trPr>
        <w:tc>
          <w:tcPr>
            <w:tcW w:w="335" w:type="pct"/>
            <w:vMerge/>
            <w:vAlign w:val="center"/>
            <w:hideMark/>
          </w:tcPr>
          <w:p w:rsidR="00112DEE" w:rsidRPr="00C378DF" w:rsidRDefault="00112DEE" w:rsidP="001A08E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54" w:type="pct"/>
            <w:vMerge/>
            <w:vAlign w:val="center"/>
            <w:hideMark/>
          </w:tcPr>
          <w:p w:rsidR="00112DEE" w:rsidRPr="00C378DF" w:rsidRDefault="00112DEE" w:rsidP="001A08E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575" w:type="pct"/>
            <w:vMerge/>
            <w:vAlign w:val="center"/>
            <w:hideMark/>
          </w:tcPr>
          <w:p w:rsidR="00112DEE" w:rsidRPr="00C378DF" w:rsidRDefault="00112DEE" w:rsidP="001A08E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96" w:type="pct"/>
            <w:vMerge/>
            <w:vAlign w:val="center"/>
            <w:hideMark/>
          </w:tcPr>
          <w:p w:rsidR="00112DEE" w:rsidRPr="00C378DF" w:rsidRDefault="00112DEE" w:rsidP="001A08E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817" w:type="pct"/>
            <w:vMerge/>
            <w:vAlign w:val="center"/>
            <w:hideMark/>
          </w:tcPr>
          <w:p w:rsidR="00112DEE" w:rsidRPr="00C378DF" w:rsidRDefault="00112DEE" w:rsidP="001A08E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112DEE" w:rsidRPr="00C378DF" w:rsidRDefault="00112DEE" w:rsidP="001A08E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112DEE" w:rsidRPr="00C378DF" w:rsidRDefault="00112DEE" w:rsidP="001A08E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52" w:type="pct"/>
            <w:vMerge w:val="restart"/>
            <w:shd w:val="clear" w:color="auto" w:fill="auto"/>
            <w:vAlign w:val="center"/>
            <w:hideMark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%</w:t>
            </w:r>
          </w:p>
        </w:tc>
        <w:tc>
          <w:tcPr>
            <w:tcW w:w="355" w:type="pct"/>
            <w:vMerge w:val="restart"/>
            <w:shd w:val="clear" w:color="auto" w:fill="auto"/>
            <w:vAlign w:val="center"/>
            <w:hideMark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zł</w:t>
            </w:r>
          </w:p>
        </w:tc>
        <w:tc>
          <w:tcPr>
            <w:tcW w:w="808" w:type="pct"/>
            <w:gridSpan w:val="3"/>
            <w:shd w:val="clear" w:color="auto" w:fill="auto"/>
            <w:vAlign w:val="center"/>
            <w:hideMark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Środki publiczne</w:t>
            </w:r>
          </w:p>
        </w:tc>
        <w:tc>
          <w:tcPr>
            <w:tcW w:w="253" w:type="pct"/>
            <w:vMerge w:val="restart"/>
            <w:shd w:val="clear" w:color="auto" w:fill="auto"/>
            <w:vAlign w:val="center"/>
            <w:hideMark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Środki prywatne</w:t>
            </w:r>
          </w:p>
        </w:tc>
        <w:tc>
          <w:tcPr>
            <w:tcW w:w="152" w:type="pct"/>
            <w:vMerge/>
            <w:shd w:val="clear" w:color="auto" w:fill="C30045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203" w:type="pct"/>
            <w:vMerge/>
            <w:shd w:val="clear" w:color="auto" w:fill="C30045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2" w:type="pct"/>
            <w:vMerge/>
            <w:shd w:val="clear" w:color="auto" w:fill="C30045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112DEE" w:rsidRPr="00F2201D" w:rsidTr="001A08EF">
        <w:trPr>
          <w:trHeight w:val="390"/>
          <w:tblHeader/>
        </w:trPr>
        <w:tc>
          <w:tcPr>
            <w:tcW w:w="335" w:type="pct"/>
            <w:vMerge/>
            <w:vAlign w:val="center"/>
            <w:hideMark/>
          </w:tcPr>
          <w:p w:rsidR="00112DEE" w:rsidRPr="00C378DF" w:rsidRDefault="00112DEE" w:rsidP="001A08E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54" w:type="pct"/>
            <w:vMerge/>
            <w:vAlign w:val="center"/>
            <w:hideMark/>
          </w:tcPr>
          <w:p w:rsidR="00112DEE" w:rsidRPr="00C378DF" w:rsidRDefault="00112DEE" w:rsidP="001A08E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575" w:type="pct"/>
            <w:vMerge/>
            <w:vAlign w:val="center"/>
            <w:hideMark/>
          </w:tcPr>
          <w:p w:rsidR="00112DEE" w:rsidRPr="00C378DF" w:rsidRDefault="00112DEE" w:rsidP="001A08E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96" w:type="pct"/>
            <w:vMerge/>
            <w:vAlign w:val="center"/>
            <w:hideMark/>
          </w:tcPr>
          <w:p w:rsidR="00112DEE" w:rsidRPr="00C378DF" w:rsidRDefault="00112DEE" w:rsidP="001A08E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817" w:type="pct"/>
            <w:vMerge/>
            <w:vAlign w:val="center"/>
            <w:hideMark/>
          </w:tcPr>
          <w:p w:rsidR="00112DEE" w:rsidRPr="00C378DF" w:rsidRDefault="00112DEE" w:rsidP="001A08E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112DEE" w:rsidRPr="00C378DF" w:rsidRDefault="00112DEE" w:rsidP="001A08E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54" w:type="pct"/>
            <w:vMerge/>
            <w:vAlign w:val="center"/>
            <w:hideMark/>
          </w:tcPr>
          <w:p w:rsidR="00112DEE" w:rsidRPr="00C378DF" w:rsidRDefault="00112DEE" w:rsidP="001A08E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52" w:type="pct"/>
            <w:vMerge/>
            <w:shd w:val="clear" w:color="auto" w:fill="C30045"/>
            <w:vAlign w:val="center"/>
            <w:hideMark/>
          </w:tcPr>
          <w:p w:rsidR="00112DEE" w:rsidRPr="00C378DF" w:rsidRDefault="00112DEE" w:rsidP="001A08E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55" w:type="pct"/>
            <w:vMerge/>
            <w:shd w:val="clear" w:color="auto" w:fill="C30045"/>
            <w:vAlign w:val="center"/>
            <w:hideMark/>
          </w:tcPr>
          <w:p w:rsidR="00112DEE" w:rsidRPr="00C378DF" w:rsidRDefault="00112DEE" w:rsidP="001A08E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02" w:type="pct"/>
            <w:shd w:val="clear" w:color="auto" w:fill="auto"/>
            <w:vAlign w:val="center"/>
            <w:hideMark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EFS</w:t>
            </w:r>
          </w:p>
        </w:tc>
        <w:tc>
          <w:tcPr>
            <w:tcW w:w="202" w:type="pct"/>
            <w:shd w:val="clear" w:color="auto" w:fill="auto"/>
            <w:vAlign w:val="center"/>
            <w:hideMark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EFRR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Inne</w:t>
            </w:r>
          </w:p>
        </w:tc>
        <w:tc>
          <w:tcPr>
            <w:tcW w:w="253" w:type="pct"/>
            <w:vMerge/>
            <w:shd w:val="clear" w:color="auto" w:fill="C30045"/>
            <w:vAlign w:val="center"/>
            <w:hideMark/>
          </w:tcPr>
          <w:p w:rsidR="00112DEE" w:rsidRPr="00C378DF" w:rsidRDefault="00112DEE" w:rsidP="001A08E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52" w:type="pct"/>
            <w:vMerge/>
            <w:shd w:val="clear" w:color="auto" w:fill="C30045"/>
          </w:tcPr>
          <w:p w:rsidR="00112DEE" w:rsidRPr="00C378DF" w:rsidRDefault="00112DEE" w:rsidP="001A08E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03" w:type="pct"/>
            <w:vMerge/>
            <w:shd w:val="clear" w:color="auto" w:fill="C30045"/>
          </w:tcPr>
          <w:p w:rsidR="00112DEE" w:rsidRPr="00C378DF" w:rsidRDefault="00112DEE" w:rsidP="001A08E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92" w:type="pct"/>
            <w:vMerge/>
            <w:shd w:val="clear" w:color="auto" w:fill="C30045"/>
          </w:tcPr>
          <w:p w:rsidR="00112DEE" w:rsidRPr="00C378DF" w:rsidRDefault="00112DEE" w:rsidP="001A08EF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</w:tr>
      <w:tr w:rsidR="00112DEE" w:rsidRPr="00F2201D" w:rsidTr="001A08EF">
        <w:trPr>
          <w:trHeight w:val="390"/>
          <w:tblHeader/>
        </w:trPr>
        <w:tc>
          <w:tcPr>
            <w:tcW w:w="335" w:type="pct"/>
            <w:vAlign w:val="center"/>
          </w:tcPr>
          <w:p w:rsidR="00112DEE" w:rsidRPr="00C378DF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</w:t>
            </w:r>
          </w:p>
        </w:tc>
        <w:tc>
          <w:tcPr>
            <w:tcW w:w="254" w:type="pct"/>
            <w:vAlign w:val="center"/>
          </w:tcPr>
          <w:p w:rsidR="00112DEE" w:rsidRPr="00C378DF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2</w:t>
            </w:r>
          </w:p>
        </w:tc>
        <w:tc>
          <w:tcPr>
            <w:tcW w:w="575" w:type="pct"/>
            <w:vAlign w:val="center"/>
          </w:tcPr>
          <w:p w:rsidR="00112DEE" w:rsidRPr="00C378DF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3</w:t>
            </w:r>
          </w:p>
        </w:tc>
        <w:tc>
          <w:tcPr>
            <w:tcW w:w="196" w:type="pct"/>
            <w:vAlign w:val="center"/>
          </w:tcPr>
          <w:p w:rsidR="00112DEE" w:rsidRPr="00C378DF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4</w:t>
            </w:r>
          </w:p>
        </w:tc>
        <w:tc>
          <w:tcPr>
            <w:tcW w:w="817" w:type="pct"/>
            <w:vAlign w:val="center"/>
          </w:tcPr>
          <w:p w:rsidR="00112DEE" w:rsidRPr="00C378DF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5</w:t>
            </w:r>
          </w:p>
        </w:tc>
        <w:tc>
          <w:tcPr>
            <w:tcW w:w="354" w:type="pct"/>
            <w:vAlign w:val="center"/>
          </w:tcPr>
          <w:p w:rsidR="00112DEE" w:rsidRPr="00C378DF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6</w:t>
            </w:r>
          </w:p>
        </w:tc>
        <w:tc>
          <w:tcPr>
            <w:tcW w:w="354" w:type="pct"/>
            <w:vAlign w:val="center"/>
          </w:tcPr>
          <w:p w:rsidR="00112DEE" w:rsidRPr="00C378DF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7</w:t>
            </w:r>
          </w:p>
        </w:tc>
        <w:tc>
          <w:tcPr>
            <w:tcW w:w="152" w:type="pct"/>
            <w:shd w:val="clear" w:color="auto" w:fill="auto"/>
            <w:vAlign w:val="center"/>
          </w:tcPr>
          <w:p w:rsidR="00112DEE" w:rsidRPr="00C378DF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8</w:t>
            </w:r>
          </w:p>
        </w:tc>
        <w:tc>
          <w:tcPr>
            <w:tcW w:w="355" w:type="pct"/>
            <w:shd w:val="clear" w:color="auto" w:fill="auto"/>
            <w:vAlign w:val="center"/>
          </w:tcPr>
          <w:p w:rsidR="00112DEE" w:rsidRPr="00C378DF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9</w:t>
            </w:r>
          </w:p>
        </w:tc>
        <w:tc>
          <w:tcPr>
            <w:tcW w:w="302" w:type="pct"/>
            <w:shd w:val="clear" w:color="auto" w:fill="auto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10</w:t>
            </w:r>
          </w:p>
        </w:tc>
        <w:tc>
          <w:tcPr>
            <w:tcW w:w="202" w:type="pct"/>
            <w:shd w:val="clear" w:color="auto" w:fill="auto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11</w:t>
            </w:r>
          </w:p>
        </w:tc>
        <w:tc>
          <w:tcPr>
            <w:tcW w:w="304" w:type="pct"/>
            <w:shd w:val="clear" w:color="auto" w:fill="auto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12</w:t>
            </w:r>
          </w:p>
        </w:tc>
        <w:tc>
          <w:tcPr>
            <w:tcW w:w="253" w:type="pct"/>
            <w:shd w:val="clear" w:color="auto" w:fill="auto"/>
            <w:vAlign w:val="center"/>
          </w:tcPr>
          <w:p w:rsidR="00112DEE" w:rsidRPr="00C378DF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13</w:t>
            </w:r>
          </w:p>
        </w:tc>
        <w:tc>
          <w:tcPr>
            <w:tcW w:w="152" w:type="pct"/>
            <w:shd w:val="clear" w:color="auto" w:fill="auto"/>
            <w:vAlign w:val="center"/>
          </w:tcPr>
          <w:p w:rsidR="00112DEE" w:rsidRPr="00C378DF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14</w:t>
            </w:r>
          </w:p>
        </w:tc>
        <w:tc>
          <w:tcPr>
            <w:tcW w:w="203" w:type="pct"/>
            <w:shd w:val="clear" w:color="auto" w:fill="auto"/>
            <w:vAlign w:val="center"/>
          </w:tcPr>
          <w:p w:rsidR="00112DEE" w:rsidRPr="00C378DF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15</w:t>
            </w:r>
          </w:p>
        </w:tc>
        <w:tc>
          <w:tcPr>
            <w:tcW w:w="192" w:type="pct"/>
            <w:shd w:val="clear" w:color="auto" w:fill="auto"/>
            <w:vAlign w:val="center"/>
          </w:tcPr>
          <w:p w:rsidR="00112DEE" w:rsidRPr="00C378DF" w:rsidRDefault="00112DEE" w:rsidP="001A08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16</w:t>
            </w:r>
          </w:p>
        </w:tc>
      </w:tr>
      <w:tr w:rsidR="00112DEE" w:rsidRPr="00F2201D" w:rsidTr="001A08EF">
        <w:trPr>
          <w:trHeight w:val="157"/>
        </w:trPr>
        <w:tc>
          <w:tcPr>
            <w:tcW w:w="335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Obszar 1 – Pigża</w:t>
            </w:r>
          </w:p>
        </w:tc>
        <w:tc>
          <w:tcPr>
            <w:tcW w:w="254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2019-2021</w:t>
            </w:r>
          </w:p>
        </w:tc>
        <w:tc>
          <w:tcPr>
            <w:tcW w:w="575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1. Aktywizacja społeczna oraz pobudzanie postaw przedsiębiorczych wśród mieszkańców sołectwa Pigża</w:t>
            </w:r>
          </w:p>
        </w:tc>
        <w:tc>
          <w:tcPr>
            <w:tcW w:w="196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S</w:t>
            </w:r>
          </w:p>
        </w:tc>
        <w:tc>
          <w:tcPr>
            <w:tcW w:w="817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1.1. Aktywizacja społeczna osób uzależnionych od korzystania ze świadczeń pomocy społecznej</w:t>
            </w:r>
          </w:p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4.1. Wsparcie mieszkańców w zakresie zakładania i prowadzenia własnej działalności gospodarczej</w:t>
            </w:r>
          </w:p>
        </w:tc>
        <w:tc>
          <w:tcPr>
            <w:tcW w:w="354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Gminny Ośrodek Pomocy Społecznej w Łubiance</w:t>
            </w:r>
          </w:p>
        </w:tc>
        <w:tc>
          <w:tcPr>
            <w:tcW w:w="354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176 470,59</w:t>
            </w:r>
          </w:p>
        </w:tc>
        <w:tc>
          <w:tcPr>
            <w:tcW w:w="15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85</w:t>
            </w:r>
          </w:p>
        </w:tc>
        <w:tc>
          <w:tcPr>
            <w:tcW w:w="355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150 000,00</w:t>
            </w:r>
          </w:p>
        </w:tc>
        <w:tc>
          <w:tcPr>
            <w:tcW w:w="30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150 000,00</w:t>
            </w:r>
          </w:p>
        </w:tc>
        <w:tc>
          <w:tcPr>
            <w:tcW w:w="20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  <w:tc>
          <w:tcPr>
            <w:tcW w:w="304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26 470,59</w:t>
            </w:r>
          </w:p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Budżet Gminy</w:t>
            </w:r>
          </w:p>
        </w:tc>
        <w:tc>
          <w:tcPr>
            <w:tcW w:w="253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  <w:tc>
          <w:tcPr>
            <w:tcW w:w="15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11.1</w:t>
            </w:r>
          </w:p>
        </w:tc>
        <w:tc>
          <w:tcPr>
            <w:tcW w:w="203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  <w:tc>
          <w:tcPr>
            <w:tcW w:w="19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</w:tr>
      <w:tr w:rsidR="00112DEE" w:rsidRPr="00F2201D" w:rsidTr="001A08EF">
        <w:trPr>
          <w:trHeight w:val="1004"/>
        </w:trPr>
        <w:tc>
          <w:tcPr>
            <w:tcW w:w="335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Obszar 2 – Przeczno</w:t>
            </w:r>
          </w:p>
        </w:tc>
        <w:tc>
          <w:tcPr>
            <w:tcW w:w="254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2020-2022</w:t>
            </w:r>
          </w:p>
        </w:tc>
        <w:tc>
          <w:tcPr>
            <w:tcW w:w="575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2. Aktywizacja społeczna oraz pobudzanie postaw przedsiębiorczych wśród mieszkańców sołectwa Przeczno</w:t>
            </w:r>
          </w:p>
        </w:tc>
        <w:tc>
          <w:tcPr>
            <w:tcW w:w="196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S</w:t>
            </w:r>
          </w:p>
        </w:tc>
        <w:tc>
          <w:tcPr>
            <w:tcW w:w="817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1.1. Aktywizacja społeczna osób uzależnionych od korzystania ze świadczeń pomocy społecznej</w:t>
            </w:r>
          </w:p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4.1. Wsparcie mieszkańców w zakresie zakładania i prowadzenia własnej działalności gospodarczej</w:t>
            </w:r>
          </w:p>
        </w:tc>
        <w:tc>
          <w:tcPr>
            <w:tcW w:w="354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Gminny Ośrodek Pomocy Społecznej w Łubiance</w:t>
            </w:r>
          </w:p>
        </w:tc>
        <w:tc>
          <w:tcPr>
            <w:tcW w:w="354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88 529,42</w:t>
            </w:r>
          </w:p>
        </w:tc>
        <w:tc>
          <w:tcPr>
            <w:tcW w:w="15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85</w:t>
            </w:r>
          </w:p>
        </w:tc>
        <w:tc>
          <w:tcPr>
            <w:tcW w:w="355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75 250,00</w:t>
            </w:r>
          </w:p>
        </w:tc>
        <w:tc>
          <w:tcPr>
            <w:tcW w:w="30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75 250,00</w:t>
            </w:r>
          </w:p>
        </w:tc>
        <w:tc>
          <w:tcPr>
            <w:tcW w:w="20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  <w:tc>
          <w:tcPr>
            <w:tcW w:w="304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13 279,42</w:t>
            </w:r>
          </w:p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Budżet Gminy</w:t>
            </w:r>
          </w:p>
        </w:tc>
        <w:tc>
          <w:tcPr>
            <w:tcW w:w="253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  <w:tc>
          <w:tcPr>
            <w:tcW w:w="15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11.1</w:t>
            </w:r>
          </w:p>
        </w:tc>
        <w:tc>
          <w:tcPr>
            <w:tcW w:w="203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  <w:tc>
          <w:tcPr>
            <w:tcW w:w="19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</w:tr>
      <w:tr w:rsidR="00112DEE" w:rsidRPr="00F2201D" w:rsidTr="001A08EF">
        <w:trPr>
          <w:trHeight w:val="1004"/>
        </w:trPr>
        <w:tc>
          <w:tcPr>
            <w:tcW w:w="335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lastRenderedPageBreak/>
              <w:t>Obszar 3 – Warszewice</w:t>
            </w:r>
          </w:p>
        </w:tc>
        <w:tc>
          <w:tcPr>
            <w:tcW w:w="254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2019-2021</w:t>
            </w:r>
          </w:p>
        </w:tc>
        <w:tc>
          <w:tcPr>
            <w:tcW w:w="575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3. Aktywizacja społeczna oraz pobudzanie postaw przedsiębiorczych wśród mieszkańców sołectwa Warszewice</w:t>
            </w:r>
          </w:p>
        </w:tc>
        <w:tc>
          <w:tcPr>
            <w:tcW w:w="196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S</w:t>
            </w:r>
          </w:p>
        </w:tc>
        <w:tc>
          <w:tcPr>
            <w:tcW w:w="817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1.1. Aktywizacja społeczna osób uzależnionych od korzystania ze świadczeń pomocy społecznej</w:t>
            </w:r>
          </w:p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4.1. Wsparcie mieszkańców w zakresie zakładania i prowadzenia własnej działalności gospodarczej</w:t>
            </w:r>
          </w:p>
        </w:tc>
        <w:tc>
          <w:tcPr>
            <w:tcW w:w="354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Gminny Ośrodek Pomocy Społecznej w Łubiance</w:t>
            </w:r>
          </w:p>
        </w:tc>
        <w:tc>
          <w:tcPr>
            <w:tcW w:w="354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132 500,00</w:t>
            </w:r>
          </w:p>
        </w:tc>
        <w:tc>
          <w:tcPr>
            <w:tcW w:w="15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85</w:t>
            </w:r>
          </w:p>
        </w:tc>
        <w:tc>
          <w:tcPr>
            <w:tcW w:w="355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112 625,00</w:t>
            </w:r>
          </w:p>
        </w:tc>
        <w:tc>
          <w:tcPr>
            <w:tcW w:w="30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112 625,00</w:t>
            </w:r>
          </w:p>
        </w:tc>
        <w:tc>
          <w:tcPr>
            <w:tcW w:w="20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  <w:tc>
          <w:tcPr>
            <w:tcW w:w="304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19 875,00</w:t>
            </w:r>
          </w:p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Budżet Gminy</w:t>
            </w:r>
          </w:p>
        </w:tc>
        <w:tc>
          <w:tcPr>
            <w:tcW w:w="253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  <w:tc>
          <w:tcPr>
            <w:tcW w:w="15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11.1</w:t>
            </w:r>
          </w:p>
        </w:tc>
        <w:tc>
          <w:tcPr>
            <w:tcW w:w="203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  <w:tc>
          <w:tcPr>
            <w:tcW w:w="19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</w:tr>
      <w:tr w:rsidR="00112DEE" w:rsidRPr="00F2201D" w:rsidTr="001A08EF">
        <w:trPr>
          <w:trHeight w:val="1004"/>
        </w:trPr>
        <w:tc>
          <w:tcPr>
            <w:tcW w:w="335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Obszar 2 – Przeczno</w:t>
            </w:r>
          </w:p>
        </w:tc>
        <w:tc>
          <w:tcPr>
            <w:tcW w:w="254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2020-2022</w:t>
            </w:r>
          </w:p>
        </w:tc>
        <w:tc>
          <w:tcPr>
            <w:tcW w:w="575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4. Prowadzenie zorganizowanych działań na rzecz bezpieczeństwa wśród dzieci i młodzieży</w:t>
            </w:r>
          </w:p>
        </w:tc>
        <w:tc>
          <w:tcPr>
            <w:tcW w:w="196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S</w:t>
            </w:r>
          </w:p>
        </w:tc>
        <w:tc>
          <w:tcPr>
            <w:tcW w:w="817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3.1. Poprawa poziomu bezpieczeństwa</w:t>
            </w:r>
          </w:p>
        </w:tc>
        <w:tc>
          <w:tcPr>
            <w:tcW w:w="354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</w:rPr>
            </w:pPr>
            <w:r w:rsidRPr="00C378DF">
              <w:rPr>
                <w:sz w:val="18"/>
              </w:rPr>
              <w:t>Gmina Łubianka</w:t>
            </w:r>
          </w:p>
        </w:tc>
        <w:tc>
          <w:tcPr>
            <w:tcW w:w="354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7 000,00</w:t>
            </w:r>
          </w:p>
        </w:tc>
        <w:tc>
          <w:tcPr>
            <w:tcW w:w="15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  <w:tc>
          <w:tcPr>
            <w:tcW w:w="355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  <w:tc>
          <w:tcPr>
            <w:tcW w:w="30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  <w:tc>
          <w:tcPr>
            <w:tcW w:w="20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  <w:tc>
          <w:tcPr>
            <w:tcW w:w="304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7 000,00</w:t>
            </w:r>
          </w:p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Budżet Gminy</w:t>
            </w:r>
          </w:p>
        </w:tc>
        <w:tc>
          <w:tcPr>
            <w:tcW w:w="253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  <w:tc>
          <w:tcPr>
            <w:tcW w:w="15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  <w:tc>
          <w:tcPr>
            <w:tcW w:w="203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  <w:tc>
          <w:tcPr>
            <w:tcW w:w="19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</w:tr>
      <w:tr w:rsidR="00112DEE" w:rsidRPr="00F2201D" w:rsidTr="001A08EF">
        <w:trPr>
          <w:trHeight w:val="1004"/>
        </w:trPr>
        <w:tc>
          <w:tcPr>
            <w:tcW w:w="335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Obszar 1 – Pigża</w:t>
            </w:r>
          </w:p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Obszar 3 – Warszewice</w:t>
            </w:r>
          </w:p>
        </w:tc>
        <w:tc>
          <w:tcPr>
            <w:tcW w:w="254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2018 – 2020</w:t>
            </w:r>
          </w:p>
        </w:tc>
        <w:tc>
          <w:tcPr>
            <w:tcW w:w="575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5. EU-geniusz w naukowym labiryncie</w:t>
            </w:r>
          </w:p>
        </w:tc>
        <w:tc>
          <w:tcPr>
            <w:tcW w:w="196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S</w:t>
            </w:r>
          </w:p>
        </w:tc>
        <w:tc>
          <w:tcPr>
            <w:tcW w:w="817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2.1. Realizacja przedsięwzięć mających na celu zwiększenie kompetencji kluczowych dzieci i młodzieży</w:t>
            </w:r>
          </w:p>
        </w:tc>
        <w:tc>
          <w:tcPr>
            <w:tcW w:w="354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</w:rPr>
            </w:pPr>
            <w:r w:rsidRPr="00C378DF">
              <w:rPr>
                <w:sz w:val="18"/>
              </w:rPr>
              <w:t>Powiat Toruński w partnerstwie m. in. z Gminą Łubianka</w:t>
            </w:r>
          </w:p>
        </w:tc>
        <w:tc>
          <w:tcPr>
            <w:tcW w:w="354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3 203 356,05</w:t>
            </w:r>
          </w:p>
        </w:tc>
        <w:tc>
          <w:tcPr>
            <w:tcW w:w="15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95</w:t>
            </w:r>
          </w:p>
        </w:tc>
        <w:tc>
          <w:tcPr>
            <w:tcW w:w="355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3 043 188,24</w:t>
            </w:r>
          </w:p>
        </w:tc>
        <w:tc>
          <w:tcPr>
            <w:tcW w:w="30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3 043 188,24</w:t>
            </w:r>
          </w:p>
        </w:tc>
        <w:tc>
          <w:tcPr>
            <w:tcW w:w="20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  <w:tc>
          <w:tcPr>
            <w:tcW w:w="304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160 167,81</w:t>
            </w:r>
          </w:p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Budżety lidera i Partnerów</w:t>
            </w:r>
          </w:p>
        </w:tc>
        <w:tc>
          <w:tcPr>
            <w:tcW w:w="253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  <w:tc>
          <w:tcPr>
            <w:tcW w:w="15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10.1</w:t>
            </w:r>
          </w:p>
        </w:tc>
        <w:tc>
          <w:tcPr>
            <w:tcW w:w="203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10.1.2</w:t>
            </w:r>
          </w:p>
        </w:tc>
        <w:tc>
          <w:tcPr>
            <w:tcW w:w="19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</w:tr>
      <w:tr w:rsidR="00112DEE" w:rsidRPr="00F2201D" w:rsidTr="001A08EF">
        <w:trPr>
          <w:trHeight w:val="254"/>
        </w:trPr>
        <w:tc>
          <w:tcPr>
            <w:tcW w:w="335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Obszar 1 – Pigża</w:t>
            </w:r>
          </w:p>
        </w:tc>
        <w:tc>
          <w:tcPr>
            <w:tcW w:w="254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2018</w:t>
            </w:r>
          </w:p>
        </w:tc>
        <w:tc>
          <w:tcPr>
            <w:tcW w:w="575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6. Zaadaptowanie pomieszczenia przy klubie sportowym w Pigży w celu utworzenia świetlicy wraz z przebudową drogi dojazdowej i parkingiem</w:t>
            </w:r>
          </w:p>
        </w:tc>
        <w:tc>
          <w:tcPr>
            <w:tcW w:w="196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T</w:t>
            </w:r>
          </w:p>
        </w:tc>
        <w:tc>
          <w:tcPr>
            <w:tcW w:w="817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5.1. Modernizacja i rozbudowa infrastruktury społecznej, w celu aktywizacji społecznej i zawodowej mieszkańców obszaru rewitalizacji</w:t>
            </w:r>
          </w:p>
        </w:tc>
        <w:tc>
          <w:tcPr>
            <w:tcW w:w="354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</w:pPr>
            <w:r w:rsidRPr="00C378DF">
              <w:rPr>
                <w:sz w:val="18"/>
              </w:rPr>
              <w:t>Gmina Łubianka</w:t>
            </w:r>
          </w:p>
        </w:tc>
        <w:tc>
          <w:tcPr>
            <w:tcW w:w="354" w:type="pct"/>
            <w:vAlign w:val="center"/>
          </w:tcPr>
          <w:p w:rsidR="00112DEE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339 559</w:t>
            </w:r>
            <w:r w:rsidRPr="00C378DF">
              <w:rPr>
                <w:sz w:val="18"/>
                <w:szCs w:val="18"/>
              </w:rPr>
              <w:t>,00</w:t>
            </w:r>
          </w:p>
          <w:p w:rsidR="002C6528" w:rsidRPr="00C378DF" w:rsidRDefault="002C6528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2C6528">
              <w:rPr>
                <w:color w:val="FF0000"/>
                <w:sz w:val="18"/>
                <w:szCs w:val="18"/>
              </w:rPr>
              <w:t>405</w:t>
            </w:r>
            <w:r>
              <w:rPr>
                <w:color w:val="FF0000"/>
                <w:sz w:val="18"/>
                <w:szCs w:val="18"/>
              </w:rPr>
              <w:t xml:space="preserve"> </w:t>
            </w:r>
            <w:r w:rsidRPr="002C6528">
              <w:rPr>
                <w:color w:val="FF0000"/>
                <w:sz w:val="18"/>
                <w:szCs w:val="18"/>
              </w:rPr>
              <w:t>679,00</w:t>
            </w:r>
          </w:p>
        </w:tc>
        <w:tc>
          <w:tcPr>
            <w:tcW w:w="15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85</w:t>
            </w:r>
          </w:p>
        </w:tc>
        <w:tc>
          <w:tcPr>
            <w:tcW w:w="355" w:type="pct"/>
            <w:vAlign w:val="center"/>
          </w:tcPr>
          <w:p w:rsidR="00112DEE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88 625</w:t>
            </w:r>
            <w:r w:rsidRPr="00C378DF">
              <w:rPr>
                <w:sz w:val="18"/>
                <w:szCs w:val="18"/>
              </w:rPr>
              <w:t>,00</w:t>
            </w:r>
          </w:p>
          <w:p w:rsidR="00E53D02" w:rsidRPr="00C378DF" w:rsidRDefault="00E53D02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E53D02">
              <w:rPr>
                <w:color w:val="FF0000"/>
                <w:sz w:val="18"/>
                <w:szCs w:val="18"/>
              </w:rPr>
              <w:t>3</w:t>
            </w:r>
            <w:r>
              <w:rPr>
                <w:color w:val="FF0000"/>
                <w:sz w:val="18"/>
                <w:szCs w:val="18"/>
              </w:rPr>
              <w:t>44 827,00</w:t>
            </w:r>
          </w:p>
        </w:tc>
        <w:tc>
          <w:tcPr>
            <w:tcW w:w="30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  <w:tc>
          <w:tcPr>
            <w:tcW w:w="20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8</w:t>
            </w:r>
            <w:r w:rsidRPr="00C378DF">
              <w:rPr>
                <w:sz w:val="18"/>
                <w:szCs w:val="18"/>
              </w:rPr>
              <w:t>8 625,00</w:t>
            </w:r>
          </w:p>
        </w:tc>
        <w:tc>
          <w:tcPr>
            <w:tcW w:w="304" w:type="pct"/>
            <w:vAlign w:val="center"/>
          </w:tcPr>
          <w:p w:rsidR="00112DEE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50 934</w:t>
            </w:r>
            <w:r w:rsidRPr="00C378DF">
              <w:rPr>
                <w:sz w:val="18"/>
                <w:szCs w:val="18"/>
              </w:rPr>
              <w:t>,00</w:t>
            </w:r>
          </w:p>
          <w:p w:rsidR="00E50BB6" w:rsidRPr="00E50BB6" w:rsidRDefault="00E50BB6" w:rsidP="001A08EF">
            <w:pPr>
              <w:spacing w:after="0"/>
              <w:jc w:val="center"/>
              <w:rPr>
                <w:color w:val="FF0000"/>
                <w:sz w:val="18"/>
                <w:szCs w:val="18"/>
              </w:rPr>
            </w:pPr>
            <w:r w:rsidRPr="00E50BB6">
              <w:rPr>
                <w:color w:val="FF0000"/>
                <w:sz w:val="18"/>
                <w:szCs w:val="18"/>
              </w:rPr>
              <w:t>60 852,00</w:t>
            </w:r>
          </w:p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Budżet Gminy</w:t>
            </w:r>
          </w:p>
        </w:tc>
        <w:tc>
          <w:tcPr>
            <w:tcW w:w="253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  <w:tc>
          <w:tcPr>
            <w:tcW w:w="15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7.1</w:t>
            </w:r>
          </w:p>
        </w:tc>
        <w:tc>
          <w:tcPr>
            <w:tcW w:w="203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  <w:tc>
          <w:tcPr>
            <w:tcW w:w="19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1</w:t>
            </w:r>
          </w:p>
        </w:tc>
        <w:bookmarkStart w:id="3" w:name="_GoBack"/>
        <w:bookmarkEnd w:id="3"/>
      </w:tr>
      <w:tr w:rsidR="00112DEE" w:rsidRPr="00F2201D" w:rsidTr="001A08EF">
        <w:trPr>
          <w:trHeight w:val="1004"/>
        </w:trPr>
        <w:tc>
          <w:tcPr>
            <w:tcW w:w="335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lastRenderedPageBreak/>
              <w:t>Obszar 2 – Przeczno</w:t>
            </w:r>
          </w:p>
        </w:tc>
        <w:tc>
          <w:tcPr>
            <w:tcW w:w="254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201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575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 xml:space="preserve">7. </w:t>
            </w:r>
            <w:r w:rsidR="006C1E38" w:rsidRPr="006C1E38">
              <w:rPr>
                <w:color w:val="FF0000"/>
                <w:sz w:val="18"/>
                <w:szCs w:val="18"/>
              </w:rPr>
              <w:t>Przebudowa</w:t>
            </w:r>
            <w:r w:rsidRPr="00C378DF">
              <w:rPr>
                <w:sz w:val="18"/>
                <w:szCs w:val="18"/>
              </w:rPr>
              <w:t xml:space="preserve"> i doposażenie świetlicy wiejskiej w Przecznie wraz z przebudową drogi dojazdowej na długości 80 </w:t>
            </w:r>
            <w:proofErr w:type="spellStart"/>
            <w:r w:rsidRPr="00C378DF">
              <w:rPr>
                <w:sz w:val="18"/>
                <w:szCs w:val="18"/>
              </w:rPr>
              <w:t>mb</w:t>
            </w:r>
            <w:proofErr w:type="spellEnd"/>
            <w:r w:rsidRPr="00C378DF">
              <w:rPr>
                <w:sz w:val="18"/>
                <w:szCs w:val="18"/>
              </w:rPr>
              <w:t xml:space="preserve"> z chodnikiem i parkingiem przed obiektem</w:t>
            </w:r>
          </w:p>
        </w:tc>
        <w:tc>
          <w:tcPr>
            <w:tcW w:w="196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T</w:t>
            </w:r>
          </w:p>
        </w:tc>
        <w:tc>
          <w:tcPr>
            <w:tcW w:w="817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</w:pPr>
            <w:r w:rsidRPr="00C378DF">
              <w:rPr>
                <w:sz w:val="18"/>
                <w:szCs w:val="18"/>
              </w:rPr>
              <w:t>5.1. Modernizacja i rozbudowa infrastruktury społecznej, w celu aktywizacji społecznej i zawodowej mieszkańców obszaru rewitalizacji</w:t>
            </w:r>
          </w:p>
        </w:tc>
        <w:tc>
          <w:tcPr>
            <w:tcW w:w="354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</w:pPr>
            <w:r w:rsidRPr="00C378DF">
              <w:rPr>
                <w:sz w:val="18"/>
              </w:rPr>
              <w:t>Gmina Łubianka</w:t>
            </w:r>
          </w:p>
        </w:tc>
        <w:tc>
          <w:tcPr>
            <w:tcW w:w="354" w:type="pct"/>
            <w:vAlign w:val="center"/>
          </w:tcPr>
          <w:p w:rsidR="00112DEE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94 559</w:t>
            </w:r>
            <w:r w:rsidRPr="00C378DF">
              <w:rPr>
                <w:sz w:val="18"/>
                <w:szCs w:val="18"/>
              </w:rPr>
              <w:t>,00</w:t>
            </w:r>
          </w:p>
          <w:p w:rsidR="002C6528" w:rsidRPr="00C378DF" w:rsidRDefault="002C6528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2C6528">
              <w:rPr>
                <w:color w:val="FF0000"/>
                <w:sz w:val="18"/>
                <w:szCs w:val="18"/>
              </w:rPr>
              <w:t>481 005,34</w:t>
            </w:r>
          </w:p>
        </w:tc>
        <w:tc>
          <w:tcPr>
            <w:tcW w:w="15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85</w:t>
            </w:r>
          </w:p>
        </w:tc>
        <w:tc>
          <w:tcPr>
            <w:tcW w:w="355" w:type="pct"/>
            <w:vAlign w:val="center"/>
          </w:tcPr>
          <w:p w:rsidR="00112DEE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250 375</w:t>
            </w:r>
            <w:r w:rsidRPr="00C378DF">
              <w:rPr>
                <w:sz w:val="18"/>
                <w:szCs w:val="18"/>
              </w:rPr>
              <w:t>,00</w:t>
            </w:r>
          </w:p>
          <w:p w:rsidR="00441E02" w:rsidRPr="00C378DF" w:rsidRDefault="005C2ACC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5C2ACC">
              <w:rPr>
                <w:color w:val="FF0000"/>
                <w:sz w:val="18"/>
                <w:szCs w:val="18"/>
              </w:rPr>
              <w:t>320 181,33</w:t>
            </w:r>
          </w:p>
        </w:tc>
        <w:tc>
          <w:tcPr>
            <w:tcW w:w="30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  <w:tc>
          <w:tcPr>
            <w:tcW w:w="202" w:type="pct"/>
            <w:vAlign w:val="center"/>
          </w:tcPr>
          <w:p w:rsidR="00112DEE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  <w:r w:rsidRPr="00C378DF">
              <w:rPr>
                <w:sz w:val="18"/>
                <w:szCs w:val="18"/>
              </w:rPr>
              <w:t>0 375,00</w:t>
            </w:r>
          </w:p>
          <w:p w:rsidR="006C1E38" w:rsidRPr="00C378DF" w:rsidRDefault="006C1E38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6C1E38">
              <w:rPr>
                <w:color w:val="FF0000"/>
                <w:sz w:val="18"/>
                <w:szCs w:val="18"/>
              </w:rPr>
              <w:t>320181,33</w:t>
            </w:r>
          </w:p>
        </w:tc>
        <w:tc>
          <w:tcPr>
            <w:tcW w:w="304" w:type="pct"/>
            <w:vAlign w:val="center"/>
          </w:tcPr>
          <w:p w:rsidR="00E50BB6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44 184</w:t>
            </w:r>
            <w:r w:rsidRPr="00C378DF">
              <w:rPr>
                <w:sz w:val="18"/>
                <w:szCs w:val="18"/>
              </w:rPr>
              <w:t>,00</w:t>
            </w:r>
          </w:p>
          <w:p w:rsidR="00112DEE" w:rsidRPr="00E50BB6" w:rsidRDefault="00E50BB6" w:rsidP="001A08EF">
            <w:pPr>
              <w:spacing w:after="0"/>
              <w:jc w:val="center"/>
              <w:rPr>
                <w:color w:val="FF0000"/>
                <w:sz w:val="18"/>
                <w:szCs w:val="18"/>
              </w:rPr>
            </w:pPr>
            <w:r w:rsidRPr="00E50BB6">
              <w:rPr>
                <w:color w:val="FF0000"/>
                <w:sz w:val="18"/>
                <w:szCs w:val="18"/>
              </w:rPr>
              <w:t>160 820,01</w:t>
            </w:r>
          </w:p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Budżet Gminy</w:t>
            </w:r>
          </w:p>
        </w:tc>
        <w:tc>
          <w:tcPr>
            <w:tcW w:w="253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  <w:tc>
          <w:tcPr>
            <w:tcW w:w="15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7.1</w:t>
            </w:r>
          </w:p>
        </w:tc>
        <w:tc>
          <w:tcPr>
            <w:tcW w:w="203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-</w:t>
            </w:r>
          </w:p>
        </w:tc>
        <w:tc>
          <w:tcPr>
            <w:tcW w:w="192" w:type="pct"/>
            <w:vAlign w:val="center"/>
          </w:tcPr>
          <w:p w:rsidR="00112DEE" w:rsidRPr="00C378DF" w:rsidRDefault="00112DEE" w:rsidP="001A08EF">
            <w:pPr>
              <w:spacing w:after="0"/>
              <w:jc w:val="center"/>
              <w:rPr>
                <w:sz w:val="18"/>
                <w:szCs w:val="18"/>
              </w:rPr>
            </w:pPr>
            <w:r w:rsidRPr="00C378DF">
              <w:rPr>
                <w:sz w:val="18"/>
                <w:szCs w:val="18"/>
              </w:rPr>
              <w:t>2,4</w:t>
            </w:r>
          </w:p>
        </w:tc>
      </w:tr>
    </w:tbl>
    <w:p w:rsidR="00112DEE" w:rsidRDefault="00112DEE"/>
    <w:p w:rsidR="00517230" w:rsidRDefault="00517230">
      <w:pPr>
        <w:rPr>
          <w:color w:val="FF0000"/>
        </w:rPr>
      </w:pPr>
      <w:r>
        <w:t>(Strona 95 i 96 pierwotnego tekstu LPR)</w:t>
      </w:r>
    </w:p>
    <w:p w:rsidR="00517230" w:rsidRPr="00517230" w:rsidRDefault="00517230">
      <w:pPr>
        <w:rPr>
          <w:color w:val="FF0000"/>
        </w:rPr>
      </w:pPr>
      <w:r>
        <w:rPr>
          <w:color w:val="FF0000"/>
        </w:rPr>
        <w:t>------------   – wyróżnik zmian tekstu w LPR</w:t>
      </w:r>
    </w:p>
    <w:p w:rsidR="00112DEE" w:rsidRDefault="00112DEE"/>
    <w:p w:rsidR="00112DEE" w:rsidRDefault="004C51E9">
      <w:r>
        <w:t xml:space="preserve"> </w:t>
      </w:r>
    </w:p>
    <w:sectPr w:rsidR="00112DEE" w:rsidSect="00112DE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1273" w:rsidRDefault="001E1273" w:rsidP="00112DEE">
      <w:pPr>
        <w:spacing w:after="0" w:line="240" w:lineRule="auto"/>
      </w:pPr>
      <w:r>
        <w:separator/>
      </w:r>
    </w:p>
  </w:endnote>
  <w:endnote w:type="continuationSeparator" w:id="0">
    <w:p w:rsidR="001E1273" w:rsidRDefault="001E1273" w:rsidP="00112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1273" w:rsidRDefault="001E1273" w:rsidP="00112DEE">
      <w:pPr>
        <w:spacing w:after="0" w:line="240" w:lineRule="auto"/>
      </w:pPr>
      <w:r>
        <w:separator/>
      </w:r>
    </w:p>
  </w:footnote>
  <w:footnote w:type="continuationSeparator" w:id="0">
    <w:p w:rsidR="001E1273" w:rsidRDefault="001E1273" w:rsidP="00112DEE">
      <w:pPr>
        <w:spacing w:after="0" w:line="240" w:lineRule="auto"/>
      </w:pPr>
      <w:r>
        <w:continuationSeparator/>
      </w:r>
    </w:p>
  </w:footnote>
  <w:footnote w:id="1">
    <w:p w:rsidR="00112DEE" w:rsidRDefault="00112DEE" w:rsidP="00112DEE">
      <w:pPr>
        <w:pStyle w:val="Tekstprzypisudolnego"/>
      </w:pPr>
      <w:r>
        <w:rPr>
          <w:rStyle w:val="Odwoanieprzypisudolnego"/>
        </w:rPr>
        <w:footnoteRef/>
      </w:r>
      <w:r>
        <w:t xml:space="preserve"> Obszar nr 1 – Pigża</w:t>
      </w:r>
      <w:r w:rsidRPr="00762697">
        <w:t xml:space="preserve">,  </w:t>
      </w:r>
      <w:r>
        <w:t>Obszar nr 2 – Przeczno</w:t>
      </w:r>
      <w:r w:rsidRPr="00762697">
        <w:t xml:space="preserve">, </w:t>
      </w:r>
      <w:r>
        <w:t>Obszar nr 3 – Warszewice</w:t>
      </w:r>
    </w:p>
  </w:footnote>
  <w:footnote w:id="2">
    <w:p w:rsidR="00112DEE" w:rsidRDefault="00112DEE" w:rsidP="00112DEE">
      <w:pPr>
        <w:pStyle w:val="Tekstprzypisudolnego"/>
      </w:pPr>
      <w:r>
        <w:rPr>
          <w:rStyle w:val="Odwoanieprzypisudolnego"/>
        </w:rPr>
        <w:footnoteRef/>
      </w:r>
      <w:r>
        <w:t xml:space="preserve"> S – społeczny, G-gospodarczy, Ś – środowiskowy, PF – przestrzenno-funkcjonalny, T - techniczny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DEE"/>
    <w:rsid w:val="000B29FF"/>
    <w:rsid w:val="00112DEE"/>
    <w:rsid w:val="001854BD"/>
    <w:rsid w:val="001E1273"/>
    <w:rsid w:val="002C49CE"/>
    <w:rsid w:val="002C6528"/>
    <w:rsid w:val="00441E02"/>
    <w:rsid w:val="004C51E9"/>
    <w:rsid w:val="00517230"/>
    <w:rsid w:val="005C2ACC"/>
    <w:rsid w:val="006C1E38"/>
    <w:rsid w:val="00752CF9"/>
    <w:rsid w:val="0076229C"/>
    <w:rsid w:val="007672D4"/>
    <w:rsid w:val="00887E48"/>
    <w:rsid w:val="008C2F3A"/>
    <w:rsid w:val="00E50BB6"/>
    <w:rsid w:val="00E53D02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F20C7"/>
  <w15:chartTrackingRefBased/>
  <w15:docId w15:val="{419FBC9C-C26E-4889-83CE-3BA9C00E3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2DEE"/>
    <w:pPr>
      <w:spacing w:after="200" w:line="276" w:lineRule="auto"/>
      <w:jc w:val="both"/>
    </w:pPr>
    <w:rPr>
      <w:rFonts w:ascii="Garamond" w:hAnsi="Garamon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2DE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2DEE"/>
    <w:rPr>
      <w:rFonts w:ascii="Garamond" w:hAnsi="Garamond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112DEE"/>
    <w:rPr>
      <w:vertAlign w:val="superscript"/>
    </w:rPr>
  </w:style>
  <w:style w:type="paragraph" w:customStyle="1" w:styleId="TT">
    <w:name w:val="TT"/>
    <w:basedOn w:val="Legenda"/>
    <w:link w:val="TTZnak"/>
    <w:qFormat/>
    <w:rsid w:val="00112DEE"/>
    <w:rPr>
      <w:b/>
      <w:bCs/>
      <w:i w:val="0"/>
      <w:iCs w:val="0"/>
      <w:color w:val="auto"/>
      <w:sz w:val="20"/>
    </w:rPr>
  </w:style>
  <w:style w:type="character" w:customStyle="1" w:styleId="TTZnak">
    <w:name w:val="TT Znak"/>
    <w:basedOn w:val="Domylnaczcionkaakapitu"/>
    <w:link w:val="TT"/>
    <w:rsid w:val="00112DEE"/>
    <w:rPr>
      <w:rFonts w:ascii="Garamond" w:hAnsi="Garamond"/>
      <w:b/>
      <w:bCs/>
      <w:sz w:val="20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112DEE"/>
    <w:pPr>
      <w:spacing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864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7</cp:revision>
  <dcterms:created xsi:type="dcterms:W3CDTF">2018-08-22T10:56:00Z</dcterms:created>
  <dcterms:modified xsi:type="dcterms:W3CDTF">2018-08-30T09:00:00Z</dcterms:modified>
</cp:coreProperties>
</file>