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360CA">
        <w:t>18.05</w:t>
      </w:r>
      <w:r w:rsidR="0051127A">
        <w:t>.2017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6360CA">
        <w:t>1</w:t>
      </w:r>
      <w:r w:rsidR="00E21347">
        <w:t>2</w:t>
      </w:r>
      <w:r w:rsidR="0051127A">
        <w:t>.2017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E21347" w:rsidRDefault="00E21347" w:rsidP="00E21347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że w dniu 18.05.2017 r. zostało wszczęte na wniosek Gminy Łubianka,  postępowanie administracyjne w celu wydania decyzji o ustaleniu lokalizacji inwestycji celu publicznego dla projektowanej budowy sieci wodociągowej na działce nr: </w:t>
      </w:r>
      <w:r w:rsidR="00AF0E53">
        <w:rPr>
          <w:rFonts w:ascii="Times New Roman" w:hAnsi="Times New Roman"/>
          <w:b/>
          <w:sz w:val="26"/>
          <w:szCs w:val="26"/>
        </w:rPr>
        <w:t>85/32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położonej w miejscowości </w:t>
      </w:r>
      <w:r>
        <w:rPr>
          <w:rFonts w:ascii="Times New Roman" w:hAnsi="Times New Roman"/>
          <w:b/>
          <w:sz w:val="26"/>
          <w:szCs w:val="26"/>
        </w:rPr>
        <w:t>Pigża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9446A7" w:rsidRDefault="00175951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7693E"/>
    <w:rsid w:val="00592C66"/>
    <w:rsid w:val="00635826"/>
    <w:rsid w:val="006360CA"/>
    <w:rsid w:val="006F2B3F"/>
    <w:rsid w:val="00850E41"/>
    <w:rsid w:val="00912A5E"/>
    <w:rsid w:val="009446A7"/>
    <w:rsid w:val="00AB0421"/>
    <w:rsid w:val="00AF0E53"/>
    <w:rsid w:val="00B55977"/>
    <w:rsid w:val="00C116C6"/>
    <w:rsid w:val="00E21347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2016-05-02T11:13:00Z</cp:lastPrinted>
  <dcterms:created xsi:type="dcterms:W3CDTF">2016-02-19T11:21:00Z</dcterms:created>
  <dcterms:modified xsi:type="dcterms:W3CDTF">2017-05-18T10:08:00Z</dcterms:modified>
</cp:coreProperties>
</file>