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F0DF5">
        <w:t>28.04</w:t>
      </w:r>
      <w:r w:rsidR="00CA1F5A">
        <w:t>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0F0DF5">
        <w:t>11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0F0DF5" w:rsidRDefault="00CA1F5A" w:rsidP="000F0DF5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 w:rsidR="000F0DF5">
        <w:rPr>
          <w:rFonts w:ascii="Times New Roman" w:hAnsi="Times New Roman"/>
        </w:rPr>
        <w:t>że w dniu 28.04.2017 r. zostało wszczęte na wniosek ENERGA OPERATOR S.A., Oddział  w Toruniu reprezentowanej przez pełnomocnika Pana Michała Matusiak</w:t>
      </w:r>
      <w:bookmarkStart w:id="0" w:name="_GoBack"/>
      <w:bookmarkEnd w:id="0"/>
      <w:r w:rsidR="000F0DF5">
        <w:rPr>
          <w:rFonts w:ascii="Times New Roman" w:hAnsi="Times New Roman"/>
        </w:rPr>
        <w:t xml:space="preserve"> ( „Elektro-projektowanie” z siedzibą w Bydgoszczy, ul. Podchorążych 23/41), postępowanie administracyjne w celu wydania decyzji o ustaleniu lokalizacji inwestycji celu publicznego dla projektowanej budowy linii kablowych </w:t>
      </w:r>
      <w:proofErr w:type="spellStart"/>
      <w:r w:rsidR="000F0DF5">
        <w:rPr>
          <w:rFonts w:ascii="Times New Roman" w:hAnsi="Times New Roman"/>
        </w:rPr>
        <w:t>nn</w:t>
      </w:r>
      <w:proofErr w:type="spellEnd"/>
      <w:r w:rsidR="000F0DF5">
        <w:rPr>
          <w:rFonts w:ascii="Times New Roman" w:hAnsi="Times New Roman"/>
        </w:rPr>
        <w:t xml:space="preserve"> - 0,4 </w:t>
      </w:r>
      <w:proofErr w:type="spellStart"/>
      <w:r w:rsidR="000F0DF5">
        <w:rPr>
          <w:rFonts w:ascii="Times New Roman" w:hAnsi="Times New Roman"/>
        </w:rPr>
        <w:t>kV</w:t>
      </w:r>
      <w:proofErr w:type="spellEnd"/>
      <w:r w:rsidR="000F0DF5">
        <w:rPr>
          <w:rFonts w:ascii="Times New Roman" w:hAnsi="Times New Roman"/>
        </w:rPr>
        <w:t xml:space="preserve"> do zasilania budynku mieszkalnego na dz. </w:t>
      </w:r>
      <w:r w:rsidR="000F0DF5">
        <w:rPr>
          <w:rFonts w:ascii="Times New Roman" w:hAnsi="Times New Roman"/>
          <w:b/>
        </w:rPr>
        <w:t>97/5</w:t>
      </w:r>
      <w:r w:rsidR="000F0DF5">
        <w:rPr>
          <w:rFonts w:ascii="Times New Roman" w:hAnsi="Times New Roman"/>
        </w:rPr>
        <w:t xml:space="preserve"> w m. Łubianka  gm. Łubianka. </w:t>
      </w:r>
    </w:p>
    <w:p w:rsidR="000F0DF5" w:rsidRDefault="000F0DF5" w:rsidP="000F0DF5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Projektowana inwestycja obejmuje działki o numerach ewidencyjnych </w:t>
      </w:r>
      <w:r w:rsidR="00B9484E">
        <w:rPr>
          <w:rFonts w:ascii="Times New Roman" w:hAnsi="Times New Roman"/>
          <w:b/>
        </w:rPr>
        <w:t>96/2, 96/3, 97</w:t>
      </w:r>
      <w:r>
        <w:rPr>
          <w:rFonts w:ascii="Times New Roman" w:hAnsi="Times New Roman"/>
          <w:b/>
        </w:rPr>
        <w:t xml:space="preserve">/5, 96/9, 95/1, 78, 70/3 </w:t>
      </w:r>
      <w:r>
        <w:rPr>
          <w:rFonts w:ascii="Times New Roman" w:hAnsi="Times New Roman"/>
        </w:rPr>
        <w:t>obręb geodezyjny</w:t>
      </w:r>
      <w:r>
        <w:rPr>
          <w:rFonts w:ascii="Times New Roman" w:hAnsi="Times New Roman"/>
          <w:b/>
        </w:rPr>
        <w:t xml:space="preserve"> Łubianka,</w:t>
      </w:r>
      <w:r>
        <w:rPr>
          <w:rFonts w:ascii="Times New Roman" w:hAnsi="Times New Roman"/>
        </w:rPr>
        <w:t xml:space="preserve"> gm. Łubianka.</w:t>
      </w:r>
    </w:p>
    <w:p w:rsidR="003D1C98" w:rsidRDefault="003D1C98" w:rsidP="000F0DF5">
      <w:pPr>
        <w:pStyle w:val="Tekstpodstawowy"/>
        <w:jc w:val="both"/>
      </w:pPr>
    </w:p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0DF5"/>
    <w:rsid w:val="000F4FF7"/>
    <w:rsid w:val="00175951"/>
    <w:rsid w:val="001A6706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E4F71"/>
    <w:rsid w:val="008F032D"/>
    <w:rsid w:val="00912A5E"/>
    <w:rsid w:val="009446A7"/>
    <w:rsid w:val="00B55977"/>
    <w:rsid w:val="00B9484E"/>
    <w:rsid w:val="00C116C6"/>
    <w:rsid w:val="00CA1F5A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2017-01-19T13:23:00Z</cp:lastPrinted>
  <dcterms:created xsi:type="dcterms:W3CDTF">2016-02-19T11:21:00Z</dcterms:created>
  <dcterms:modified xsi:type="dcterms:W3CDTF">2017-05-04T10:16:00Z</dcterms:modified>
</cp:coreProperties>
</file>