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33D" w:rsidRPr="00551335" w:rsidRDefault="001E333D" w:rsidP="001E333D">
      <w:pPr>
        <w:spacing w:before="240"/>
        <w:jc w:val="center"/>
        <w:rPr>
          <w:b/>
        </w:rPr>
      </w:pPr>
      <w:r w:rsidRPr="00551335">
        <w:rPr>
          <w:b/>
        </w:rPr>
        <w:t xml:space="preserve">UCHWAŁA Nr </w:t>
      </w:r>
      <w:r w:rsidR="00924E25">
        <w:rPr>
          <w:b/>
        </w:rPr>
        <w:t>XXV/199</w:t>
      </w:r>
      <w:r w:rsidR="00F37E74">
        <w:rPr>
          <w:b/>
        </w:rPr>
        <w:t>/2017</w:t>
      </w:r>
    </w:p>
    <w:p w:rsidR="001E333D" w:rsidRPr="00551335" w:rsidRDefault="001E333D" w:rsidP="001E333D">
      <w:pPr>
        <w:jc w:val="center"/>
        <w:rPr>
          <w:b/>
        </w:rPr>
      </w:pPr>
      <w:r w:rsidRPr="00551335">
        <w:rPr>
          <w:b/>
        </w:rPr>
        <w:t xml:space="preserve">Rady Gminy </w:t>
      </w:r>
      <w:r>
        <w:rPr>
          <w:b/>
        </w:rPr>
        <w:t>Łubianka</w:t>
      </w:r>
    </w:p>
    <w:p w:rsidR="001E333D" w:rsidRPr="00551335" w:rsidRDefault="001E333D" w:rsidP="001E333D">
      <w:pPr>
        <w:spacing w:after="240"/>
        <w:jc w:val="center"/>
        <w:rPr>
          <w:b/>
        </w:rPr>
      </w:pPr>
      <w:r w:rsidRPr="00551335">
        <w:rPr>
          <w:b/>
        </w:rPr>
        <w:t xml:space="preserve">z dnia </w:t>
      </w:r>
      <w:r>
        <w:rPr>
          <w:b/>
        </w:rPr>
        <w:t>20 lutego 2017</w:t>
      </w:r>
      <w:r w:rsidR="00C25E7D">
        <w:rPr>
          <w:b/>
        </w:rPr>
        <w:t xml:space="preserve"> </w:t>
      </w:r>
      <w:r>
        <w:rPr>
          <w:b/>
        </w:rPr>
        <w:t>roku</w:t>
      </w:r>
    </w:p>
    <w:p w:rsidR="001E333D" w:rsidRPr="00217B47" w:rsidRDefault="001E333D" w:rsidP="001E333D">
      <w:pPr>
        <w:pStyle w:val="Bezodstpw"/>
        <w:spacing w:before="120"/>
        <w:jc w:val="center"/>
        <w:rPr>
          <w:rFonts w:ascii="Times New Roman" w:hAnsi="Times New Roman"/>
          <w:b/>
          <w:sz w:val="24"/>
        </w:rPr>
      </w:pPr>
      <w:r w:rsidRPr="00217B47">
        <w:rPr>
          <w:rFonts w:ascii="Times New Roman" w:hAnsi="Times New Roman"/>
          <w:b/>
          <w:sz w:val="24"/>
        </w:rPr>
        <w:t xml:space="preserve">w sprawie projektu dostosowania sieci szkół podstawowych i </w:t>
      </w:r>
      <w:r>
        <w:rPr>
          <w:rFonts w:ascii="Times New Roman" w:hAnsi="Times New Roman"/>
          <w:b/>
          <w:sz w:val="24"/>
        </w:rPr>
        <w:t>gimnazjów w Gminie Łubianka</w:t>
      </w:r>
      <w:r w:rsidRPr="00217B47">
        <w:rPr>
          <w:rFonts w:ascii="Times New Roman" w:hAnsi="Times New Roman"/>
          <w:b/>
          <w:sz w:val="24"/>
        </w:rPr>
        <w:t xml:space="preserve"> do nowego ustroju szkolnego</w:t>
      </w:r>
    </w:p>
    <w:p w:rsidR="001E333D" w:rsidRPr="00217B47" w:rsidRDefault="001E333D" w:rsidP="00FA7E5A">
      <w:pPr>
        <w:pStyle w:val="Bezodstpw"/>
        <w:spacing w:before="120"/>
        <w:ind w:firstLine="360"/>
        <w:jc w:val="both"/>
        <w:rPr>
          <w:rFonts w:ascii="Times New Roman" w:hAnsi="Times New Roman"/>
          <w:b/>
          <w:sz w:val="24"/>
        </w:rPr>
      </w:pPr>
      <w:r w:rsidRPr="00217B47">
        <w:rPr>
          <w:rFonts w:ascii="Times New Roman" w:hAnsi="Times New Roman"/>
          <w:sz w:val="24"/>
        </w:rPr>
        <w:t xml:space="preserve">Na podstawie art. 18 ust. 2 </w:t>
      </w:r>
      <w:proofErr w:type="spellStart"/>
      <w:r w:rsidRPr="00217B47">
        <w:rPr>
          <w:rFonts w:ascii="Times New Roman" w:hAnsi="Times New Roman"/>
          <w:sz w:val="24"/>
        </w:rPr>
        <w:t>pkt</w:t>
      </w:r>
      <w:proofErr w:type="spellEnd"/>
      <w:r w:rsidRPr="00217B47">
        <w:rPr>
          <w:rFonts w:ascii="Times New Roman" w:hAnsi="Times New Roman"/>
          <w:sz w:val="24"/>
        </w:rPr>
        <w:t xml:space="preserve"> 15 ustawy z dnia 8 marca 1990 r. o samorządzie gminnym (Dz. U. z 2016 r. poz. 446</w:t>
      </w:r>
      <w:r w:rsidR="00D60A13">
        <w:rPr>
          <w:rFonts w:ascii="Times New Roman" w:hAnsi="Times New Roman"/>
          <w:sz w:val="24"/>
        </w:rPr>
        <w:t>,poz.1579</w:t>
      </w:r>
      <w:r w:rsidRPr="00217B47">
        <w:rPr>
          <w:rFonts w:ascii="Times New Roman" w:hAnsi="Times New Roman"/>
          <w:sz w:val="24"/>
        </w:rPr>
        <w:t xml:space="preserve">) oraz art. 206 ust. 1 ustawy z dnia 14 grudnia 2016 r. Przepisy wprowadzające ustawę - Prawo oświatowe (Dz. U. z 2017 r. poz. </w:t>
      </w:r>
      <w:r w:rsidRPr="00BE7652">
        <w:rPr>
          <w:rFonts w:ascii="Times New Roman" w:hAnsi="Times New Roman"/>
          <w:sz w:val="24"/>
        </w:rPr>
        <w:t>60)</w:t>
      </w:r>
      <w:r>
        <w:rPr>
          <w:rFonts w:ascii="Times New Roman" w:hAnsi="Times New Roman"/>
          <w:sz w:val="24"/>
        </w:rPr>
        <w:t xml:space="preserve"> </w:t>
      </w:r>
      <w:r w:rsidRPr="00BE7652">
        <w:rPr>
          <w:rFonts w:ascii="Times New Roman" w:hAnsi="Times New Roman"/>
          <w:sz w:val="24"/>
        </w:rPr>
        <w:t>uchwala, co następuje:</w:t>
      </w:r>
    </w:p>
    <w:p w:rsidR="001E333D" w:rsidRPr="00C630FE" w:rsidRDefault="001E333D" w:rsidP="00FA7E5A">
      <w:pPr>
        <w:pStyle w:val="Bezodstpw"/>
        <w:spacing w:before="120"/>
        <w:jc w:val="both"/>
        <w:rPr>
          <w:rFonts w:ascii="Times New Roman" w:hAnsi="Times New Roman"/>
          <w:b/>
          <w:sz w:val="24"/>
        </w:rPr>
      </w:pPr>
      <w:r w:rsidRPr="00217B47">
        <w:rPr>
          <w:rFonts w:ascii="Times New Roman" w:hAnsi="Times New Roman"/>
          <w:b/>
          <w:sz w:val="24"/>
        </w:rPr>
        <w:t>§</w:t>
      </w:r>
      <w:r>
        <w:rPr>
          <w:rFonts w:ascii="Times New Roman" w:hAnsi="Times New Roman"/>
          <w:b/>
          <w:sz w:val="24"/>
        </w:rPr>
        <w:t> </w:t>
      </w:r>
      <w:r w:rsidRPr="00217B47">
        <w:rPr>
          <w:rFonts w:ascii="Times New Roman" w:hAnsi="Times New Roman"/>
          <w:b/>
          <w:sz w:val="24"/>
        </w:rPr>
        <w:t>1</w:t>
      </w:r>
      <w:r>
        <w:rPr>
          <w:rFonts w:ascii="Times New Roman" w:hAnsi="Times New Roman"/>
          <w:b/>
          <w:sz w:val="24"/>
        </w:rPr>
        <w:t xml:space="preserve"> </w:t>
      </w:r>
      <w:r w:rsidRPr="00217B47">
        <w:rPr>
          <w:rFonts w:ascii="Times New Roman" w:hAnsi="Times New Roman"/>
          <w:sz w:val="24"/>
        </w:rPr>
        <w:t>Uchwała określa</w:t>
      </w:r>
      <w:r>
        <w:rPr>
          <w:rFonts w:ascii="Times New Roman" w:hAnsi="Times New Roman"/>
          <w:sz w:val="24"/>
        </w:rPr>
        <w:t>:</w:t>
      </w:r>
    </w:p>
    <w:p w:rsidR="001E333D" w:rsidRDefault="001E333D" w:rsidP="00FA7E5A">
      <w:pPr>
        <w:pStyle w:val="Bezodstpw"/>
        <w:numPr>
          <w:ilvl w:val="0"/>
          <w:numId w:val="1"/>
        </w:numPr>
        <w:spacing w:before="120"/>
        <w:jc w:val="both"/>
        <w:rPr>
          <w:rFonts w:ascii="Times New Roman" w:hAnsi="Times New Roman"/>
          <w:sz w:val="24"/>
        </w:rPr>
      </w:pPr>
      <w:r>
        <w:rPr>
          <w:rFonts w:ascii="Times New Roman" w:hAnsi="Times New Roman"/>
          <w:sz w:val="24"/>
        </w:rPr>
        <w:t>plan sieci publicznych szkół podstawowych prowadzonych przez Gminę Łubianka, a</w:t>
      </w:r>
      <w:r w:rsidR="00FA7E5A">
        <w:rPr>
          <w:rFonts w:ascii="Times New Roman" w:hAnsi="Times New Roman"/>
          <w:sz w:val="24"/>
        </w:rPr>
        <w:t> </w:t>
      </w:r>
      <w:r>
        <w:rPr>
          <w:rFonts w:ascii="Times New Roman" w:hAnsi="Times New Roman"/>
          <w:sz w:val="24"/>
        </w:rPr>
        <w:t>także granice obwodów publicznych szkół podstawowych prowadzonych przez Gminę Łubianka, na okres od 1 września 2017 r. do dnia 31 sierpnia 2019 r., który stanowi załącznik 1 do niniejszej uchwały;</w:t>
      </w:r>
    </w:p>
    <w:p w:rsidR="001E333D" w:rsidRDefault="001E333D" w:rsidP="00FA7E5A">
      <w:pPr>
        <w:pStyle w:val="Bezodstpw"/>
        <w:numPr>
          <w:ilvl w:val="0"/>
          <w:numId w:val="1"/>
        </w:numPr>
        <w:spacing w:before="120"/>
        <w:jc w:val="both"/>
        <w:rPr>
          <w:rFonts w:ascii="Times New Roman" w:hAnsi="Times New Roman"/>
          <w:sz w:val="24"/>
        </w:rPr>
      </w:pPr>
      <w:r>
        <w:rPr>
          <w:rFonts w:ascii="Times New Roman" w:hAnsi="Times New Roman"/>
          <w:sz w:val="24"/>
        </w:rPr>
        <w:t>plan sieci prowadzonych przez Gminę Łubianka klas dotychczasowych publicznych gimnazjów prowadzonych w szkołach podstawowych, oraz granice obwodów klas dotychczasowych gimnazjów prowadzonych przez Gminę Łubianka na okres od 1</w:t>
      </w:r>
      <w:r w:rsidR="008C6B14">
        <w:rPr>
          <w:rFonts w:ascii="Times New Roman" w:hAnsi="Times New Roman"/>
          <w:sz w:val="24"/>
        </w:rPr>
        <w:t> </w:t>
      </w:r>
      <w:r>
        <w:rPr>
          <w:rFonts w:ascii="Times New Roman" w:hAnsi="Times New Roman"/>
          <w:sz w:val="24"/>
        </w:rPr>
        <w:t xml:space="preserve">września 2017 r. do dnia 31 sierpnia 2019 r., który stanowi załącznik 2 do niniejszej uchwały. </w:t>
      </w:r>
    </w:p>
    <w:p w:rsidR="001E333D" w:rsidRPr="00A1196D" w:rsidRDefault="001E333D" w:rsidP="00FA7E5A">
      <w:pPr>
        <w:pStyle w:val="Bezodstpw"/>
        <w:spacing w:before="120"/>
        <w:jc w:val="both"/>
        <w:rPr>
          <w:rFonts w:ascii="Times New Roman" w:hAnsi="Times New Roman"/>
          <w:b/>
          <w:sz w:val="24"/>
        </w:rPr>
      </w:pPr>
      <w:r w:rsidRPr="004B2557">
        <w:rPr>
          <w:rFonts w:ascii="Times New Roman" w:hAnsi="Times New Roman"/>
          <w:b/>
          <w:sz w:val="24"/>
        </w:rPr>
        <w:t xml:space="preserve">§ 2 </w:t>
      </w:r>
      <w:r>
        <w:rPr>
          <w:rFonts w:ascii="Times New Roman" w:hAnsi="Times New Roman"/>
          <w:sz w:val="24"/>
        </w:rPr>
        <w:t xml:space="preserve">Publiczne Gimnazjum w Brąchnowie im. św. Jana Pawła II </w:t>
      </w:r>
      <w:r w:rsidRPr="002D6CE0">
        <w:rPr>
          <w:rFonts w:ascii="Times New Roman" w:hAnsi="Times New Roman"/>
          <w:sz w:val="24"/>
        </w:rPr>
        <w:t xml:space="preserve">z siedzibą w </w:t>
      </w:r>
      <w:r>
        <w:rPr>
          <w:rFonts w:ascii="Times New Roman" w:hAnsi="Times New Roman"/>
          <w:sz w:val="24"/>
        </w:rPr>
        <w:t>Brąchnowie</w:t>
      </w:r>
      <w:r w:rsidRPr="002D6CE0">
        <w:rPr>
          <w:rFonts w:ascii="Times New Roman" w:hAnsi="Times New Roman"/>
          <w:sz w:val="24"/>
        </w:rPr>
        <w:t xml:space="preserve"> </w:t>
      </w:r>
      <w:r w:rsidR="001D7632">
        <w:rPr>
          <w:rFonts w:ascii="Times New Roman" w:hAnsi="Times New Roman"/>
          <w:sz w:val="24"/>
        </w:rPr>
        <w:t xml:space="preserve">przekształca </w:t>
      </w:r>
      <w:r w:rsidRPr="002D6CE0">
        <w:rPr>
          <w:rFonts w:ascii="Times New Roman" w:hAnsi="Times New Roman"/>
          <w:sz w:val="24"/>
        </w:rPr>
        <w:t xml:space="preserve"> się w ośmioletnią </w:t>
      </w:r>
      <w:r>
        <w:rPr>
          <w:rFonts w:ascii="Times New Roman" w:hAnsi="Times New Roman"/>
          <w:sz w:val="24"/>
        </w:rPr>
        <w:t>S</w:t>
      </w:r>
      <w:r w:rsidRPr="002D6CE0">
        <w:rPr>
          <w:rFonts w:ascii="Times New Roman" w:hAnsi="Times New Roman"/>
          <w:sz w:val="24"/>
        </w:rPr>
        <w:t xml:space="preserve">zkołę </w:t>
      </w:r>
      <w:r>
        <w:rPr>
          <w:rFonts w:ascii="Times New Roman" w:hAnsi="Times New Roman"/>
          <w:sz w:val="24"/>
        </w:rPr>
        <w:t>P</w:t>
      </w:r>
      <w:r w:rsidRPr="002D6CE0">
        <w:rPr>
          <w:rFonts w:ascii="Times New Roman" w:hAnsi="Times New Roman"/>
          <w:sz w:val="24"/>
        </w:rPr>
        <w:t xml:space="preserve">odstawową </w:t>
      </w:r>
      <w:r>
        <w:rPr>
          <w:rFonts w:ascii="Times New Roman" w:hAnsi="Times New Roman"/>
          <w:sz w:val="24"/>
        </w:rPr>
        <w:t xml:space="preserve">w </w:t>
      </w:r>
      <w:r w:rsidR="001D7632">
        <w:rPr>
          <w:rFonts w:ascii="Times New Roman" w:hAnsi="Times New Roman"/>
          <w:sz w:val="24"/>
        </w:rPr>
        <w:t xml:space="preserve">Brąchnowie </w:t>
      </w:r>
      <w:r>
        <w:rPr>
          <w:rFonts w:ascii="Times New Roman" w:hAnsi="Times New Roman"/>
          <w:sz w:val="24"/>
        </w:rPr>
        <w:t xml:space="preserve"> z</w:t>
      </w:r>
      <w:r w:rsidR="008C6B14">
        <w:rPr>
          <w:rFonts w:ascii="Times New Roman" w:hAnsi="Times New Roman"/>
          <w:sz w:val="24"/>
        </w:rPr>
        <w:t> </w:t>
      </w:r>
      <w:r>
        <w:rPr>
          <w:rFonts w:ascii="Times New Roman" w:hAnsi="Times New Roman"/>
          <w:sz w:val="24"/>
        </w:rPr>
        <w:t xml:space="preserve">siedzibą w </w:t>
      </w:r>
      <w:r w:rsidR="001D7632">
        <w:rPr>
          <w:rFonts w:ascii="Times New Roman" w:hAnsi="Times New Roman"/>
          <w:sz w:val="24"/>
        </w:rPr>
        <w:t>Brąchnowie</w:t>
      </w:r>
      <w:r>
        <w:rPr>
          <w:rFonts w:ascii="Times New Roman" w:hAnsi="Times New Roman"/>
          <w:sz w:val="24"/>
        </w:rPr>
        <w:t xml:space="preserve"> na następujących warunkach:</w:t>
      </w:r>
    </w:p>
    <w:p w:rsidR="001D7632" w:rsidRDefault="001D7632" w:rsidP="00FA7E5A">
      <w:pPr>
        <w:pStyle w:val="Bezodstpw"/>
        <w:numPr>
          <w:ilvl w:val="0"/>
          <w:numId w:val="3"/>
        </w:numPr>
        <w:spacing w:before="120"/>
        <w:jc w:val="both"/>
        <w:rPr>
          <w:rFonts w:ascii="Times New Roman" w:hAnsi="Times New Roman"/>
          <w:sz w:val="24"/>
        </w:rPr>
      </w:pPr>
      <w:r>
        <w:rPr>
          <w:rFonts w:ascii="Times New Roman" w:hAnsi="Times New Roman"/>
          <w:sz w:val="24"/>
        </w:rPr>
        <w:t>nazwa szkoły: Szkoła Podstawowa w Brąchnowie,</w:t>
      </w:r>
    </w:p>
    <w:p w:rsidR="001D7632" w:rsidRDefault="001D7632" w:rsidP="00FA7E5A">
      <w:pPr>
        <w:pStyle w:val="Bezodstpw"/>
        <w:numPr>
          <w:ilvl w:val="0"/>
          <w:numId w:val="3"/>
        </w:numPr>
        <w:spacing w:before="120"/>
        <w:jc w:val="both"/>
        <w:rPr>
          <w:rFonts w:ascii="Times New Roman" w:hAnsi="Times New Roman"/>
          <w:sz w:val="24"/>
        </w:rPr>
      </w:pPr>
      <w:r>
        <w:rPr>
          <w:rFonts w:ascii="Times New Roman" w:hAnsi="Times New Roman"/>
          <w:sz w:val="24"/>
        </w:rPr>
        <w:t>siedziba: Brąchnowo ul. Gimnazjalna 1, 87-152 Łubianka</w:t>
      </w:r>
    </w:p>
    <w:p w:rsidR="001E333D" w:rsidRDefault="001D7632" w:rsidP="00FA7E5A">
      <w:pPr>
        <w:pStyle w:val="Bezodstpw"/>
        <w:numPr>
          <w:ilvl w:val="0"/>
          <w:numId w:val="3"/>
        </w:numPr>
        <w:spacing w:before="120"/>
        <w:jc w:val="both"/>
        <w:rPr>
          <w:rFonts w:ascii="Times New Roman" w:hAnsi="Times New Roman"/>
          <w:sz w:val="24"/>
        </w:rPr>
      </w:pPr>
      <w:r>
        <w:rPr>
          <w:rFonts w:ascii="Times New Roman" w:hAnsi="Times New Roman"/>
          <w:sz w:val="24"/>
        </w:rPr>
        <w:t>dzień rozpoczęcia działalności szkoły:</w:t>
      </w:r>
      <w:r w:rsidR="001E333D">
        <w:rPr>
          <w:rFonts w:ascii="Times New Roman" w:hAnsi="Times New Roman"/>
          <w:sz w:val="24"/>
        </w:rPr>
        <w:t xml:space="preserve"> 1 września 2017 r.</w:t>
      </w:r>
    </w:p>
    <w:p w:rsidR="001E333D" w:rsidRDefault="001D7632" w:rsidP="00FA7E5A">
      <w:pPr>
        <w:pStyle w:val="Bezodstpw"/>
        <w:numPr>
          <w:ilvl w:val="0"/>
          <w:numId w:val="3"/>
        </w:numPr>
        <w:spacing w:before="120"/>
        <w:jc w:val="both"/>
        <w:rPr>
          <w:rFonts w:ascii="Times New Roman" w:hAnsi="Times New Roman"/>
          <w:sz w:val="24"/>
        </w:rPr>
      </w:pPr>
      <w:r>
        <w:rPr>
          <w:rFonts w:ascii="Times New Roman" w:hAnsi="Times New Roman"/>
          <w:sz w:val="24"/>
        </w:rPr>
        <w:t xml:space="preserve">rok szkolny, w którym rozpocznie się kształcenie w I klasie: </w:t>
      </w:r>
      <w:r w:rsidR="001E333D">
        <w:rPr>
          <w:rFonts w:ascii="Times New Roman" w:hAnsi="Times New Roman"/>
          <w:sz w:val="24"/>
        </w:rPr>
        <w:t>2017/2018 ,</w:t>
      </w:r>
    </w:p>
    <w:p w:rsidR="001E333D" w:rsidRDefault="001E333D" w:rsidP="00FA7E5A">
      <w:pPr>
        <w:pStyle w:val="Bezodstpw"/>
        <w:spacing w:before="120"/>
        <w:jc w:val="both"/>
        <w:rPr>
          <w:rFonts w:ascii="Times New Roman" w:hAnsi="Times New Roman"/>
          <w:sz w:val="24"/>
        </w:rPr>
      </w:pPr>
      <w:r w:rsidRPr="001C4ECC">
        <w:rPr>
          <w:rFonts w:ascii="Times New Roman" w:hAnsi="Times New Roman"/>
          <w:b/>
          <w:sz w:val="24"/>
        </w:rPr>
        <w:t>§ </w:t>
      </w:r>
      <w:r w:rsidR="004144B9">
        <w:rPr>
          <w:rFonts w:ascii="Times New Roman" w:hAnsi="Times New Roman"/>
          <w:b/>
          <w:sz w:val="24"/>
        </w:rPr>
        <w:t>3</w:t>
      </w:r>
      <w:r>
        <w:rPr>
          <w:rFonts w:ascii="Times New Roman" w:hAnsi="Times New Roman"/>
          <w:sz w:val="24"/>
        </w:rPr>
        <w:t xml:space="preserve"> </w:t>
      </w:r>
      <w:r w:rsidRPr="00217B47">
        <w:rPr>
          <w:rFonts w:ascii="Times New Roman" w:hAnsi="Times New Roman"/>
          <w:sz w:val="24"/>
        </w:rPr>
        <w:t xml:space="preserve">Wykonanie uchwały powierza się Wójtowi Gminy </w:t>
      </w:r>
      <w:r>
        <w:rPr>
          <w:rFonts w:ascii="Times New Roman" w:hAnsi="Times New Roman"/>
          <w:sz w:val="24"/>
        </w:rPr>
        <w:t>Łubianka.</w:t>
      </w:r>
      <w:r w:rsidRPr="00217B47">
        <w:rPr>
          <w:rFonts w:ascii="Times New Roman" w:hAnsi="Times New Roman"/>
          <w:sz w:val="24"/>
        </w:rPr>
        <w:t xml:space="preserve"> </w:t>
      </w:r>
    </w:p>
    <w:p w:rsidR="001E333D" w:rsidRPr="00217B47" w:rsidRDefault="001E333D" w:rsidP="00FA7E5A">
      <w:pPr>
        <w:pStyle w:val="Bezodstpw"/>
        <w:spacing w:before="120"/>
        <w:jc w:val="both"/>
        <w:rPr>
          <w:rFonts w:ascii="Times New Roman" w:hAnsi="Times New Roman"/>
          <w:sz w:val="24"/>
        </w:rPr>
      </w:pPr>
      <w:r w:rsidRPr="00217B47">
        <w:rPr>
          <w:rFonts w:ascii="Times New Roman" w:hAnsi="Times New Roman"/>
          <w:b/>
          <w:sz w:val="24"/>
        </w:rPr>
        <w:t>§</w:t>
      </w:r>
      <w:r>
        <w:rPr>
          <w:rFonts w:ascii="Times New Roman" w:hAnsi="Times New Roman"/>
          <w:b/>
          <w:sz w:val="24"/>
        </w:rPr>
        <w:t> </w:t>
      </w:r>
      <w:r w:rsidR="004144B9">
        <w:rPr>
          <w:rFonts w:ascii="Times New Roman" w:hAnsi="Times New Roman"/>
          <w:b/>
          <w:sz w:val="24"/>
        </w:rPr>
        <w:t>4</w:t>
      </w:r>
      <w:r>
        <w:rPr>
          <w:rFonts w:ascii="Times New Roman" w:hAnsi="Times New Roman"/>
          <w:sz w:val="24"/>
        </w:rPr>
        <w:t xml:space="preserve"> </w:t>
      </w:r>
      <w:r w:rsidRPr="00217B47">
        <w:rPr>
          <w:rFonts w:ascii="Times New Roman" w:hAnsi="Times New Roman"/>
          <w:sz w:val="24"/>
        </w:rPr>
        <w:t xml:space="preserve">Uchwała wchodzi w życie z dniem podjęcia i podlega opublikowaniu na stronie Biuletynu Informacji Publicznej Gminy </w:t>
      </w:r>
      <w:r>
        <w:rPr>
          <w:rFonts w:ascii="Times New Roman" w:hAnsi="Times New Roman"/>
          <w:sz w:val="24"/>
        </w:rPr>
        <w:t>Łubianka</w:t>
      </w:r>
      <w:r w:rsidRPr="00217B47">
        <w:rPr>
          <w:rFonts w:ascii="Times New Roman" w:hAnsi="Times New Roman"/>
          <w:sz w:val="24"/>
        </w:rPr>
        <w:t xml:space="preserve"> i wywieszeniu na tablicy ogłoszeń w siedzibie Urzędu Gminy w </w:t>
      </w:r>
      <w:r>
        <w:rPr>
          <w:rFonts w:ascii="Times New Roman" w:hAnsi="Times New Roman"/>
          <w:sz w:val="24"/>
        </w:rPr>
        <w:t>Łubiance.</w:t>
      </w:r>
      <w:r w:rsidRPr="00217B47">
        <w:rPr>
          <w:rFonts w:ascii="Times New Roman" w:hAnsi="Times New Roman"/>
          <w:sz w:val="24"/>
        </w:rPr>
        <w:t xml:space="preserve"> </w:t>
      </w:r>
    </w:p>
    <w:p w:rsidR="00E030D2" w:rsidRDefault="00E030D2" w:rsidP="00FA7E5A">
      <w:pPr>
        <w:jc w:val="both"/>
      </w:pPr>
    </w:p>
    <w:p w:rsidR="00405C3B" w:rsidRDefault="00405C3B" w:rsidP="00FA7E5A">
      <w:pPr>
        <w:jc w:val="both"/>
      </w:pPr>
    </w:p>
    <w:p w:rsidR="00405C3B" w:rsidRDefault="00405C3B" w:rsidP="00FA7E5A">
      <w:pPr>
        <w:jc w:val="both"/>
      </w:pPr>
    </w:p>
    <w:p w:rsidR="004144B9" w:rsidRDefault="004144B9" w:rsidP="00FA7E5A">
      <w:pPr>
        <w:jc w:val="both"/>
      </w:pPr>
    </w:p>
    <w:p w:rsidR="004144B9" w:rsidRDefault="004144B9" w:rsidP="00FA7E5A">
      <w:pPr>
        <w:jc w:val="both"/>
      </w:pPr>
    </w:p>
    <w:p w:rsidR="004144B9" w:rsidRDefault="004144B9" w:rsidP="00FA7E5A">
      <w:pPr>
        <w:jc w:val="both"/>
      </w:pPr>
    </w:p>
    <w:p w:rsidR="004144B9" w:rsidRDefault="004144B9" w:rsidP="00FA7E5A">
      <w:pPr>
        <w:jc w:val="both"/>
      </w:pPr>
    </w:p>
    <w:p w:rsidR="004144B9" w:rsidRDefault="004144B9" w:rsidP="00FA7E5A">
      <w:pPr>
        <w:jc w:val="both"/>
      </w:pPr>
    </w:p>
    <w:p w:rsidR="004144B9" w:rsidRDefault="004144B9" w:rsidP="00FA7E5A">
      <w:pPr>
        <w:jc w:val="both"/>
      </w:pPr>
    </w:p>
    <w:p w:rsidR="004144B9" w:rsidRDefault="004144B9" w:rsidP="00FA7E5A">
      <w:pPr>
        <w:jc w:val="both"/>
      </w:pPr>
    </w:p>
    <w:p w:rsidR="004144B9" w:rsidRDefault="004144B9" w:rsidP="00FA7E5A">
      <w:pPr>
        <w:jc w:val="both"/>
      </w:pPr>
    </w:p>
    <w:p w:rsidR="004144B9" w:rsidRDefault="004144B9" w:rsidP="00FA7E5A">
      <w:pPr>
        <w:jc w:val="both"/>
      </w:pPr>
    </w:p>
    <w:p w:rsidR="004144B9" w:rsidRDefault="004144B9" w:rsidP="00FA7E5A">
      <w:pPr>
        <w:jc w:val="both"/>
      </w:pPr>
    </w:p>
    <w:p w:rsidR="00405C3B" w:rsidRDefault="00405C3B" w:rsidP="00FA7E5A">
      <w:pPr>
        <w:jc w:val="both"/>
      </w:pPr>
    </w:p>
    <w:p w:rsidR="00405C3B" w:rsidRPr="003F3FFC" w:rsidRDefault="00405C3B" w:rsidP="00405C3B">
      <w:pPr>
        <w:jc w:val="center"/>
      </w:pPr>
      <w:r w:rsidRPr="003F3FFC">
        <w:lastRenderedPageBreak/>
        <w:t>Uzasadnienie</w:t>
      </w:r>
    </w:p>
    <w:p w:rsidR="00405C3B" w:rsidRPr="003F3FFC" w:rsidRDefault="00405C3B" w:rsidP="00405C3B">
      <w:pPr>
        <w:jc w:val="center"/>
      </w:pPr>
    </w:p>
    <w:p w:rsidR="00405C3B" w:rsidRPr="00496A06" w:rsidRDefault="00405C3B" w:rsidP="00405C3B">
      <w:pPr>
        <w:pStyle w:val="Tekstprzypisudolnego"/>
        <w:ind w:left="0" w:firstLine="0"/>
        <w:jc w:val="both"/>
        <w:rPr>
          <w:rFonts w:ascii="Times New Roman" w:hAnsi="Times New Roman" w:cs="Times New Roman"/>
          <w:sz w:val="24"/>
          <w:szCs w:val="24"/>
        </w:rPr>
      </w:pPr>
      <w:r w:rsidRPr="003F3FFC">
        <w:rPr>
          <w:rFonts w:ascii="Times New Roman" w:hAnsi="Times New Roman" w:cs="Times New Roman"/>
          <w:sz w:val="24"/>
          <w:szCs w:val="24"/>
        </w:rPr>
        <w:tab/>
      </w:r>
      <w:r w:rsidRPr="00496A06">
        <w:rPr>
          <w:rFonts w:ascii="Times New Roman" w:hAnsi="Times New Roman" w:cs="Times New Roman"/>
          <w:sz w:val="24"/>
          <w:szCs w:val="24"/>
        </w:rPr>
        <w:t xml:space="preserve">Art. 206 ustawy z dnia 14 grudnia 2016 r. przepisy wprowadzające ustawę - Prawo oświatowe (Dz. U. z 2017r., poz.60) nakłada na radę gminy obowiązek podjęcia uchwały w sprawie projektu dostosowania sieci szkół podstawowych i gimnazjów do nowego ustroju szkolnego wprowadzanego od dnia 1 września 2017 r. </w:t>
      </w:r>
    </w:p>
    <w:p w:rsidR="00405C3B" w:rsidRPr="00496A06" w:rsidRDefault="00405C3B" w:rsidP="00405C3B">
      <w:pPr>
        <w:pStyle w:val="Tekstprzypisudolnego"/>
        <w:ind w:left="0" w:firstLine="708"/>
        <w:jc w:val="both"/>
        <w:rPr>
          <w:rFonts w:ascii="Times New Roman" w:hAnsi="Times New Roman" w:cs="Times New Roman"/>
          <w:sz w:val="24"/>
          <w:szCs w:val="24"/>
        </w:rPr>
      </w:pPr>
      <w:r w:rsidRPr="00496A06">
        <w:rPr>
          <w:rFonts w:ascii="Times New Roman" w:hAnsi="Times New Roman" w:cs="Times New Roman"/>
          <w:sz w:val="24"/>
          <w:szCs w:val="24"/>
        </w:rPr>
        <w:t xml:space="preserve">Zgodnie z tą ustawą z dniem 1 września 2017 roku każda 6-letnia szkoła podstawowa działająca na podstawie ustawy o systemie oświaty z mocy ustawy </w:t>
      </w:r>
      <w:r w:rsidR="00B954F8">
        <w:rPr>
          <w:rFonts w:ascii="Times New Roman" w:hAnsi="Times New Roman" w:cs="Times New Roman"/>
          <w:sz w:val="24"/>
          <w:szCs w:val="24"/>
        </w:rPr>
        <w:t>staje się 8-letnią szkołą</w:t>
      </w:r>
      <w:r w:rsidRPr="00496A06">
        <w:rPr>
          <w:rFonts w:ascii="Times New Roman" w:hAnsi="Times New Roman" w:cs="Times New Roman"/>
          <w:sz w:val="24"/>
          <w:szCs w:val="24"/>
        </w:rPr>
        <w:t xml:space="preserve"> podstawową (art. 117),  a gimnazja ulegają likwidacji z mocy ustawy (art. 127) poprzez wygaszanie. W przypadku gdy likwidowane gimnazjum jest w zespole, w którym jest tylko gimnazjum  i szkoła podstawowa to zespół ten </w:t>
      </w:r>
      <w:r w:rsidR="00320295">
        <w:rPr>
          <w:rFonts w:ascii="Times New Roman" w:hAnsi="Times New Roman" w:cs="Times New Roman"/>
          <w:sz w:val="24"/>
          <w:szCs w:val="24"/>
        </w:rPr>
        <w:t xml:space="preserve">staje się z mocy ustawy </w:t>
      </w:r>
      <w:r w:rsidRPr="00496A06">
        <w:rPr>
          <w:rFonts w:ascii="Times New Roman" w:hAnsi="Times New Roman" w:cs="Times New Roman"/>
          <w:sz w:val="24"/>
          <w:szCs w:val="24"/>
        </w:rPr>
        <w:t>8-letnią szkołę podstawową. Ustawodawca dał organom prowadzącym gimnazja dwa instrumenty prawne</w:t>
      </w:r>
      <w:r w:rsidR="00B954F8">
        <w:rPr>
          <w:rFonts w:ascii="Times New Roman" w:hAnsi="Times New Roman" w:cs="Times New Roman"/>
          <w:sz w:val="24"/>
          <w:szCs w:val="24"/>
        </w:rPr>
        <w:t>,</w:t>
      </w:r>
      <w:r w:rsidRPr="00496A06">
        <w:rPr>
          <w:rFonts w:ascii="Times New Roman" w:hAnsi="Times New Roman" w:cs="Times New Roman"/>
          <w:sz w:val="24"/>
          <w:szCs w:val="24"/>
        </w:rPr>
        <w:t xml:space="preserve"> na mocy których mogą dokonać przekształcenia likwidowanego gimnazjum w nowy typ szkoły lub jego włączenia w strukturę innej szkoły (art. 129). Przekształcenie lub włączenie  samodzielnego gimnazjum powoduje, że cały zasób kadrowy i materialny likwidowanego gimnazjum przekazany zostaje na potrzeby zadań oświatowych szkoły powstałej w wyniku przekształcenia lub włączenia. </w:t>
      </w:r>
    </w:p>
    <w:p w:rsidR="00405C3B" w:rsidRDefault="00405C3B" w:rsidP="00496A06">
      <w:pPr>
        <w:pStyle w:val="Tekstprzypisudolnego"/>
        <w:ind w:left="0" w:firstLine="0"/>
        <w:jc w:val="both"/>
        <w:rPr>
          <w:rFonts w:ascii="Times New Roman" w:eastAsiaTheme="minorEastAsia" w:hAnsi="Times New Roman" w:cs="Times New Roman"/>
          <w:color w:val="000000" w:themeColor="text1"/>
          <w:kern w:val="24"/>
          <w:sz w:val="24"/>
          <w:szCs w:val="24"/>
          <w:lang w:eastAsia="pl-PL"/>
        </w:rPr>
      </w:pPr>
      <w:r w:rsidRPr="00496A06">
        <w:rPr>
          <w:rFonts w:ascii="Times New Roman" w:hAnsi="Times New Roman" w:cs="Times New Roman"/>
          <w:sz w:val="24"/>
          <w:szCs w:val="24"/>
        </w:rPr>
        <w:t xml:space="preserve">Uchwała w sprawie projektu dostosowania sieci szkół podstawowych i gimnazjów do nowego ustroju szkolnego ma charakter intencyjny i stanowi podstawę do zasięgania obligatoryjnych opinii Kuratora Oświaty w Bydgoszczy </w:t>
      </w:r>
      <w:r w:rsidR="003E7694">
        <w:rPr>
          <w:rFonts w:ascii="Times New Roman" w:hAnsi="Times New Roman" w:cs="Times New Roman"/>
          <w:sz w:val="24"/>
          <w:szCs w:val="24"/>
        </w:rPr>
        <w:t>oraz związków zawodowych</w:t>
      </w:r>
      <w:r w:rsidRPr="00496A06">
        <w:rPr>
          <w:rFonts w:ascii="Times New Roman" w:hAnsi="Times New Roman" w:cs="Times New Roman"/>
          <w:sz w:val="24"/>
          <w:szCs w:val="24"/>
        </w:rPr>
        <w:t xml:space="preserve">. Opinia Kuratora Oświaty jest wiążąca i odnosi się do </w:t>
      </w:r>
      <w:r w:rsidRPr="00496A06">
        <w:rPr>
          <w:rFonts w:ascii="Times New Roman" w:eastAsiaTheme="minorEastAsia" w:hAnsi="Times New Roman" w:cs="Times New Roman"/>
          <w:color w:val="000000" w:themeColor="text1"/>
          <w:kern w:val="24"/>
          <w:sz w:val="24"/>
          <w:szCs w:val="24"/>
          <w:lang w:eastAsia="pl-PL"/>
        </w:rPr>
        <w:t xml:space="preserve">oceny zgodności z prawem rozwiązań zaproponowanych w tej uchwale  oraz oceny zapewnienia dzieciom możliwości realizacji obowiązku szkolnego. </w:t>
      </w:r>
    </w:p>
    <w:p w:rsidR="00565CE2" w:rsidRDefault="00565CE2" w:rsidP="004C4BED">
      <w:pPr>
        <w:pStyle w:val="Tekstprzypisudolnego"/>
        <w:ind w:left="0" w:firstLine="708"/>
        <w:jc w:val="both"/>
        <w:rPr>
          <w:rFonts w:ascii="Times New Roman" w:hAnsi="Times New Roman" w:cs="Times New Roman"/>
          <w:sz w:val="24"/>
          <w:szCs w:val="24"/>
        </w:rPr>
      </w:pPr>
      <w:r w:rsidRPr="00565CE2">
        <w:rPr>
          <w:rFonts w:ascii="Times New Roman" w:hAnsi="Times New Roman" w:cs="Times New Roman"/>
          <w:sz w:val="24"/>
          <w:szCs w:val="24"/>
        </w:rPr>
        <w:t xml:space="preserve">Zaproponowane w projekcie uchwały rozwiązania są wynikiem dogłębnej analizy demograficznej mieszkańców gminy Łubianka, oceny posiadanej bazy dydaktycznej, analizy zatrudnienia nauczycieli oraz organizacji systemu dowozu uczniów funkcjonującego w gminie. </w:t>
      </w:r>
    </w:p>
    <w:p w:rsidR="00565CE2" w:rsidRDefault="00565CE2" w:rsidP="008A3B3D">
      <w:pPr>
        <w:pStyle w:val="Tekstprzypisudolnego"/>
        <w:ind w:left="0" w:firstLine="708"/>
        <w:jc w:val="both"/>
        <w:rPr>
          <w:rFonts w:ascii="Times New Roman" w:hAnsi="Times New Roman" w:cs="Times New Roman"/>
          <w:sz w:val="24"/>
          <w:szCs w:val="24"/>
        </w:rPr>
      </w:pPr>
      <w:r>
        <w:rPr>
          <w:rFonts w:ascii="Times New Roman" w:hAnsi="Times New Roman" w:cs="Times New Roman"/>
          <w:sz w:val="24"/>
          <w:szCs w:val="24"/>
        </w:rPr>
        <w:t>Analizowano różne warianty ustroju szkolnego (3-obwodowe, 4-obwodowe, 5-obwodowe). Po dokonaniu analizy Wójt rekomendował przyjęcie wariantu 4-obwodowego, w</w:t>
      </w:r>
      <w:r w:rsidR="0064606E">
        <w:rPr>
          <w:rFonts w:ascii="Times New Roman" w:hAnsi="Times New Roman" w:cs="Times New Roman"/>
          <w:sz w:val="24"/>
          <w:szCs w:val="24"/>
        </w:rPr>
        <w:t> </w:t>
      </w:r>
      <w:r>
        <w:rPr>
          <w:rFonts w:ascii="Times New Roman" w:hAnsi="Times New Roman" w:cs="Times New Roman"/>
          <w:sz w:val="24"/>
          <w:szCs w:val="24"/>
        </w:rPr>
        <w:t xml:space="preserve">którym funkcjonowałyby 4 szkoły podstawowe (Łubianka, Pigża, </w:t>
      </w:r>
      <w:proofErr w:type="spellStart"/>
      <w:r>
        <w:rPr>
          <w:rFonts w:ascii="Times New Roman" w:hAnsi="Times New Roman" w:cs="Times New Roman"/>
          <w:sz w:val="24"/>
          <w:szCs w:val="24"/>
        </w:rPr>
        <w:t>Wybcz</w:t>
      </w:r>
      <w:proofErr w:type="spellEnd"/>
      <w:r>
        <w:rPr>
          <w:rFonts w:ascii="Times New Roman" w:hAnsi="Times New Roman" w:cs="Times New Roman"/>
          <w:sz w:val="24"/>
          <w:szCs w:val="24"/>
        </w:rPr>
        <w:t xml:space="preserve"> oraz Warszewice), przy czym szkoła w Warszewicach funkcjonowałaby w dwóch obiektach (Warszewice z oddziałami 0-III oraz Brąchnowo z oddziałami IV-VIII</w:t>
      </w:r>
      <w:r w:rsidR="004C4BED">
        <w:rPr>
          <w:rFonts w:ascii="Times New Roman" w:hAnsi="Times New Roman" w:cs="Times New Roman"/>
          <w:sz w:val="24"/>
          <w:szCs w:val="24"/>
        </w:rPr>
        <w:t>)</w:t>
      </w:r>
      <w:r>
        <w:rPr>
          <w:rFonts w:ascii="Times New Roman" w:hAnsi="Times New Roman" w:cs="Times New Roman"/>
          <w:sz w:val="24"/>
          <w:szCs w:val="24"/>
        </w:rPr>
        <w:t>. W tym ustroju</w:t>
      </w:r>
      <w:r w:rsidRPr="00565CE2">
        <w:rPr>
          <w:rFonts w:ascii="Times New Roman" w:hAnsi="Times New Roman" w:cs="Times New Roman"/>
          <w:sz w:val="24"/>
          <w:szCs w:val="24"/>
        </w:rPr>
        <w:t xml:space="preserve"> projekt sieci szkół wraz z dostosowanymi do niego granicami obwodów poszczególnych szkół zapewnia</w:t>
      </w:r>
      <w:r>
        <w:rPr>
          <w:rFonts w:ascii="Times New Roman" w:hAnsi="Times New Roman" w:cs="Times New Roman"/>
          <w:sz w:val="24"/>
          <w:szCs w:val="24"/>
        </w:rPr>
        <w:t>łby</w:t>
      </w:r>
      <w:r w:rsidRPr="00565CE2">
        <w:rPr>
          <w:rFonts w:ascii="Times New Roman" w:hAnsi="Times New Roman" w:cs="Times New Roman"/>
          <w:sz w:val="24"/>
          <w:szCs w:val="24"/>
        </w:rPr>
        <w:t xml:space="preserve"> najbardziej racjonalną zarówno z punktu widzenia dydaktyczno – wychowawczego, jak i finansowego liczebność oddziałów w poszczególnych placówkach oświatowych, a także możliwość kontynuowania pracy przez wszystkich dotychczas zatrudnionych nauczycieli. W świetle prognoz demograficznych Szkoła Podstawowa im. Zawiszy Czarnego w Warszewicach wraz z włączonym w jej strukturę Gimnazjum im. Św. Jana Pawła II w Brąchnowie w kolejnych 5 latach, poczynając od roku szkolnego 2017/2018 liczyłaby od minimalnie 12 do maksymalnie 35 (2 oddziały) uczniów danego rocznika oscylując średnio wokół 20 uczniów w oddziale. Liczba wszystkich uczniów w tej szkole wynosiłaby w ciągu tych 5 lat odpowiednio 173 – 190 – 189 – 186 i 187 uczniów. W efekcie byłaby pod względem liczby uczniów porównywalna ze Szkołą Podstawową w Pigży i</w:t>
      </w:r>
      <w:r w:rsidR="0064606E">
        <w:rPr>
          <w:rFonts w:ascii="Times New Roman" w:hAnsi="Times New Roman" w:cs="Times New Roman"/>
          <w:sz w:val="24"/>
          <w:szCs w:val="24"/>
        </w:rPr>
        <w:t> </w:t>
      </w:r>
      <w:r w:rsidRPr="00565CE2">
        <w:rPr>
          <w:rFonts w:ascii="Times New Roman" w:hAnsi="Times New Roman" w:cs="Times New Roman"/>
          <w:sz w:val="24"/>
          <w:szCs w:val="24"/>
        </w:rPr>
        <w:t xml:space="preserve">większa od Szkoły Podstawowej w </w:t>
      </w:r>
      <w:proofErr w:type="spellStart"/>
      <w:r w:rsidRPr="00565CE2">
        <w:rPr>
          <w:rFonts w:ascii="Times New Roman" w:hAnsi="Times New Roman" w:cs="Times New Roman"/>
          <w:sz w:val="24"/>
          <w:szCs w:val="24"/>
        </w:rPr>
        <w:t>Wybczu</w:t>
      </w:r>
      <w:proofErr w:type="spellEnd"/>
      <w:r w:rsidRPr="00565CE2">
        <w:rPr>
          <w:rFonts w:ascii="Times New Roman" w:hAnsi="Times New Roman" w:cs="Times New Roman"/>
          <w:sz w:val="24"/>
          <w:szCs w:val="24"/>
        </w:rPr>
        <w:t>.</w:t>
      </w:r>
      <w:bookmarkStart w:id="0" w:name="_GoBack"/>
      <w:bookmarkEnd w:id="0"/>
      <w:r w:rsidRPr="00565CE2">
        <w:rPr>
          <w:rFonts w:ascii="Times New Roman" w:hAnsi="Times New Roman" w:cs="Times New Roman"/>
          <w:sz w:val="24"/>
          <w:szCs w:val="24"/>
        </w:rPr>
        <w:t xml:space="preserve"> Poprzez włączenie dotychczasowego Gimnazjum im. Św. Jana Pawła II w Brąchnowie do Szkoły Podstawowej im. Zawiszy </w:t>
      </w:r>
      <w:r>
        <w:rPr>
          <w:rFonts w:ascii="Times New Roman" w:hAnsi="Times New Roman" w:cs="Times New Roman"/>
          <w:sz w:val="24"/>
          <w:szCs w:val="24"/>
        </w:rPr>
        <w:t>Czarnego w Warszewicach uzyskalibyśmy</w:t>
      </w:r>
      <w:r w:rsidRPr="00565CE2">
        <w:rPr>
          <w:rFonts w:ascii="Times New Roman" w:hAnsi="Times New Roman" w:cs="Times New Roman"/>
          <w:sz w:val="24"/>
          <w:szCs w:val="24"/>
        </w:rPr>
        <w:t xml:space="preserve"> znaczące polepszenie bazy dydaktyczno – sportowej dla wszystkich uczniów uczęszczających do tej szkoły (w szkole w Brąchnowie znajduje się pełnowymiarowa sala gimnastyczna, natomiast w Warszewicach sala wystarczająca w zupełności dla oddziałów wczesnoszkolnych, które do tego budynku mają uczęszczać), a także optymalne, dostosowane do wieku uczniów wykorzystanie dotychczasowego wyposażenia i pomocy dydaktycznych połączonych szkół (w budynku po </w:t>
      </w:r>
      <w:r w:rsidRPr="00565CE2">
        <w:rPr>
          <w:rFonts w:ascii="Times New Roman" w:hAnsi="Times New Roman" w:cs="Times New Roman"/>
          <w:sz w:val="24"/>
          <w:szCs w:val="24"/>
        </w:rPr>
        <w:lastRenderedPageBreak/>
        <w:t xml:space="preserve">byłym gimnazjum meble dostosowane do starszych wiekiem uczniów oraz pracownie przedmiotowe). Takie rozwiązanie jest również najlepsze ze względu na organizację dowozów uczniów do placówek oświatowych. Także pod względem kosztów utrzymania szkół na terenie gminy Łubianka proponowane rozwiązanie </w:t>
      </w:r>
      <w:r>
        <w:rPr>
          <w:rFonts w:ascii="Times New Roman" w:hAnsi="Times New Roman" w:cs="Times New Roman"/>
          <w:sz w:val="24"/>
          <w:szCs w:val="24"/>
        </w:rPr>
        <w:t>byłoby</w:t>
      </w:r>
      <w:r w:rsidRPr="00565CE2">
        <w:rPr>
          <w:rFonts w:ascii="Times New Roman" w:hAnsi="Times New Roman" w:cs="Times New Roman"/>
          <w:sz w:val="24"/>
          <w:szCs w:val="24"/>
        </w:rPr>
        <w:t xml:space="preserve"> najbardziej korzystne ekonomiczn</w:t>
      </w:r>
      <w:r w:rsidR="00320295">
        <w:rPr>
          <w:rFonts w:ascii="Times New Roman" w:hAnsi="Times New Roman" w:cs="Times New Roman"/>
          <w:sz w:val="24"/>
          <w:szCs w:val="24"/>
        </w:rPr>
        <w:t>i</w:t>
      </w:r>
      <w:r w:rsidRPr="00565CE2">
        <w:rPr>
          <w:rFonts w:ascii="Times New Roman" w:hAnsi="Times New Roman" w:cs="Times New Roman"/>
          <w:sz w:val="24"/>
          <w:szCs w:val="24"/>
        </w:rPr>
        <w:t>e i nie powod</w:t>
      </w:r>
      <w:r>
        <w:rPr>
          <w:rFonts w:ascii="Times New Roman" w:hAnsi="Times New Roman" w:cs="Times New Roman"/>
          <w:sz w:val="24"/>
          <w:szCs w:val="24"/>
        </w:rPr>
        <w:t>owałoby w</w:t>
      </w:r>
      <w:r w:rsidRPr="00565CE2">
        <w:rPr>
          <w:rFonts w:ascii="Times New Roman" w:hAnsi="Times New Roman" w:cs="Times New Roman"/>
          <w:sz w:val="24"/>
          <w:szCs w:val="24"/>
        </w:rPr>
        <w:t>zrostu kosztów ponoszonych przez gminę.</w:t>
      </w:r>
      <w:r>
        <w:rPr>
          <w:rFonts w:ascii="Times New Roman" w:hAnsi="Times New Roman" w:cs="Times New Roman"/>
          <w:sz w:val="24"/>
          <w:szCs w:val="24"/>
        </w:rPr>
        <w:t xml:space="preserve"> Niestety w ramach przeprowadzonych konsultacji z Radą Gminy oraz mieszkańcami sołectw Brąchnowo, Biskupice, Warszewice i Wymysłowo taki ustrój szkolny nie </w:t>
      </w:r>
      <w:r w:rsidR="00B7326B">
        <w:rPr>
          <w:rFonts w:ascii="Times New Roman" w:hAnsi="Times New Roman" w:cs="Times New Roman"/>
          <w:sz w:val="24"/>
          <w:szCs w:val="24"/>
        </w:rPr>
        <w:t>uzyskał większościowego poparcia. W tej sytuacji w dalszych pracach przygotowano wariant 5-obwodowy opisany niżej.</w:t>
      </w:r>
      <w:r>
        <w:rPr>
          <w:rFonts w:ascii="Times New Roman" w:hAnsi="Times New Roman" w:cs="Times New Roman"/>
          <w:sz w:val="24"/>
          <w:szCs w:val="24"/>
        </w:rPr>
        <w:t xml:space="preserve"> </w:t>
      </w:r>
    </w:p>
    <w:p w:rsidR="008A3B3D" w:rsidRPr="00565CE2" w:rsidRDefault="008A3B3D" w:rsidP="00496A06">
      <w:pPr>
        <w:pStyle w:val="Tekstprzypisudolnego"/>
        <w:ind w:left="0" w:firstLine="0"/>
        <w:jc w:val="both"/>
        <w:rPr>
          <w:rFonts w:ascii="Times New Roman" w:eastAsiaTheme="minorEastAsia" w:hAnsi="Times New Roman" w:cs="Times New Roman"/>
          <w:color w:val="000000" w:themeColor="text1"/>
          <w:kern w:val="24"/>
          <w:sz w:val="24"/>
          <w:szCs w:val="24"/>
          <w:lang w:eastAsia="pl-PL"/>
        </w:rPr>
      </w:pPr>
    </w:p>
    <w:p w:rsidR="00B653FB" w:rsidRDefault="00496A06" w:rsidP="004C4BED">
      <w:pPr>
        <w:ind w:firstLine="708"/>
        <w:jc w:val="both"/>
      </w:pPr>
      <w:r w:rsidRPr="00496A06">
        <w:t>Proponowane rozwiązanie w postaci przekształcenia Gimnazjum im. Św. Jana Pawła II w Brąchnowie w 8-letnią szkołę podstawową wraz ze zmianą obwodów szkolnych, tj. przyłączenia miejscowości Biskupice do obwodu nowopowstałej SP w Brąchnowie (dotychczas w obwodzie szkolnym SP w Warszewicach) i w rezultacie utworzenie na terenie gminy Łubianka aż 5 szkół podstawowych jest wynikiem oczekiwań społecznych, przede wszystkim mieszkańców Warszewic i Brąchnowa. Natomiast z przeprowadzonych w toku prac na</w:t>
      </w:r>
      <w:r w:rsidR="0064606E">
        <w:t>d</w:t>
      </w:r>
      <w:r w:rsidRPr="00496A06">
        <w:t xml:space="preserve"> projektem sieci szkół w gminie analiz, wynika, iż rozwiązanie to zawiera w sobie szereg zagrożeń, które w przyszłości mogą mieć negatywne skutki, przede wszystkim dla SP w Warszewicach i SP w Brąchnowie. </w:t>
      </w:r>
    </w:p>
    <w:p w:rsidR="00746FDD" w:rsidRDefault="00746FDD" w:rsidP="00B653FB">
      <w:pPr>
        <w:ind w:firstLine="708"/>
        <w:jc w:val="both"/>
      </w:pPr>
    </w:p>
    <w:p w:rsidR="00746FDD" w:rsidRDefault="00746FDD" w:rsidP="00746FDD">
      <w:pPr>
        <w:jc w:val="both"/>
      </w:pPr>
      <w:r>
        <w:t>Prognoza dla Szkoły Podstawowej w Warszewicach w roku szkolnym 2017/2018 -2021/2022</w:t>
      </w:r>
    </w:p>
    <w:tbl>
      <w:tblPr>
        <w:tblStyle w:val="Tabela-Siatka"/>
        <w:tblW w:w="0" w:type="auto"/>
        <w:tblLook w:val="04A0"/>
      </w:tblPr>
      <w:tblGrid>
        <w:gridCol w:w="1535"/>
        <w:gridCol w:w="1535"/>
        <w:gridCol w:w="1535"/>
        <w:gridCol w:w="1535"/>
        <w:gridCol w:w="1536"/>
        <w:gridCol w:w="1536"/>
      </w:tblGrid>
      <w:tr w:rsidR="00746FDD" w:rsidTr="00B40AAA">
        <w:tc>
          <w:tcPr>
            <w:tcW w:w="1535" w:type="dxa"/>
          </w:tcPr>
          <w:p w:rsidR="00746FDD" w:rsidRDefault="00746FDD" w:rsidP="00B40AAA">
            <w:pPr>
              <w:jc w:val="both"/>
            </w:pPr>
            <w:r>
              <w:t>Klasy</w:t>
            </w:r>
          </w:p>
        </w:tc>
        <w:tc>
          <w:tcPr>
            <w:tcW w:w="1535" w:type="dxa"/>
          </w:tcPr>
          <w:p w:rsidR="00746FDD" w:rsidRDefault="00746FDD" w:rsidP="00B40AAA">
            <w:pPr>
              <w:jc w:val="both"/>
            </w:pPr>
            <w:r>
              <w:t>2017/2018</w:t>
            </w:r>
          </w:p>
        </w:tc>
        <w:tc>
          <w:tcPr>
            <w:tcW w:w="1535" w:type="dxa"/>
          </w:tcPr>
          <w:p w:rsidR="00746FDD" w:rsidRDefault="00746FDD" w:rsidP="00B40AAA">
            <w:pPr>
              <w:jc w:val="both"/>
            </w:pPr>
            <w:r>
              <w:t>2018/2019</w:t>
            </w:r>
          </w:p>
        </w:tc>
        <w:tc>
          <w:tcPr>
            <w:tcW w:w="1535" w:type="dxa"/>
          </w:tcPr>
          <w:p w:rsidR="00746FDD" w:rsidRDefault="00746FDD" w:rsidP="00B40AAA">
            <w:pPr>
              <w:jc w:val="both"/>
            </w:pPr>
            <w:r>
              <w:t>2019/2020</w:t>
            </w:r>
          </w:p>
        </w:tc>
        <w:tc>
          <w:tcPr>
            <w:tcW w:w="1536" w:type="dxa"/>
          </w:tcPr>
          <w:p w:rsidR="00746FDD" w:rsidRDefault="00746FDD" w:rsidP="00B40AAA">
            <w:pPr>
              <w:jc w:val="both"/>
            </w:pPr>
            <w:r>
              <w:t>2020/2021</w:t>
            </w:r>
          </w:p>
        </w:tc>
        <w:tc>
          <w:tcPr>
            <w:tcW w:w="1536" w:type="dxa"/>
          </w:tcPr>
          <w:p w:rsidR="00746FDD" w:rsidRDefault="00746FDD" w:rsidP="00B40AAA">
            <w:pPr>
              <w:jc w:val="both"/>
            </w:pPr>
            <w:r>
              <w:t>2021/2022</w:t>
            </w:r>
          </w:p>
        </w:tc>
      </w:tr>
      <w:tr w:rsidR="00746FDD" w:rsidTr="00746FDD">
        <w:tc>
          <w:tcPr>
            <w:tcW w:w="1535" w:type="dxa"/>
          </w:tcPr>
          <w:p w:rsidR="00746FDD" w:rsidRDefault="00746FDD" w:rsidP="00B40AAA">
            <w:pPr>
              <w:jc w:val="both"/>
            </w:pPr>
            <w:r>
              <w:t>0</w:t>
            </w:r>
          </w:p>
        </w:tc>
        <w:tc>
          <w:tcPr>
            <w:tcW w:w="1535" w:type="dxa"/>
            <w:shd w:val="clear" w:color="auto" w:fill="auto"/>
          </w:tcPr>
          <w:p w:rsidR="00746FDD" w:rsidRDefault="0087754A" w:rsidP="00B40AAA">
            <w:pPr>
              <w:jc w:val="both"/>
            </w:pPr>
            <w:r>
              <w:t>9</w:t>
            </w:r>
          </w:p>
        </w:tc>
        <w:tc>
          <w:tcPr>
            <w:tcW w:w="1535" w:type="dxa"/>
            <w:shd w:val="clear" w:color="auto" w:fill="auto"/>
          </w:tcPr>
          <w:p w:rsidR="00746FDD" w:rsidRDefault="0087754A" w:rsidP="00B40AAA">
            <w:pPr>
              <w:jc w:val="both"/>
            </w:pPr>
            <w:r>
              <w:t>4</w:t>
            </w:r>
          </w:p>
        </w:tc>
        <w:tc>
          <w:tcPr>
            <w:tcW w:w="1535" w:type="dxa"/>
            <w:shd w:val="clear" w:color="auto" w:fill="auto"/>
          </w:tcPr>
          <w:p w:rsidR="00746FDD" w:rsidRDefault="0087754A" w:rsidP="00B40AAA">
            <w:pPr>
              <w:jc w:val="both"/>
            </w:pPr>
            <w:r>
              <w:t>12</w:t>
            </w:r>
          </w:p>
        </w:tc>
        <w:tc>
          <w:tcPr>
            <w:tcW w:w="1536" w:type="dxa"/>
            <w:shd w:val="clear" w:color="auto" w:fill="auto"/>
          </w:tcPr>
          <w:p w:rsidR="00746FDD" w:rsidRDefault="0087754A" w:rsidP="00B40AAA">
            <w:pPr>
              <w:jc w:val="both"/>
            </w:pPr>
            <w:r>
              <w:t>4</w:t>
            </w:r>
          </w:p>
        </w:tc>
        <w:tc>
          <w:tcPr>
            <w:tcW w:w="1536" w:type="dxa"/>
            <w:shd w:val="clear" w:color="auto" w:fill="auto"/>
          </w:tcPr>
          <w:p w:rsidR="00746FDD" w:rsidRDefault="0087754A" w:rsidP="00B40AAA">
            <w:pPr>
              <w:jc w:val="both"/>
            </w:pPr>
            <w:r>
              <w:t>8</w:t>
            </w:r>
          </w:p>
        </w:tc>
      </w:tr>
      <w:tr w:rsidR="00746FDD" w:rsidTr="00746FDD">
        <w:tc>
          <w:tcPr>
            <w:tcW w:w="1535" w:type="dxa"/>
          </w:tcPr>
          <w:p w:rsidR="00746FDD" w:rsidRDefault="00746FDD" w:rsidP="00B40AAA">
            <w:pPr>
              <w:jc w:val="both"/>
            </w:pPr>
            <w:r>
              <w:t>I</w:t>
            </w:r>
          </w:p>
        </w:tc>
        <w:tc>
          <w:tcPr>
            <w:tcW w:w="1535" w:type="dxa"/>
            <w:shd w:val="clear" w:color="auto" w:fill="auto"/>
          </w:tcPr>
          <w:p w:rsidR="00746FDD" w:rsidRDefault="0087754A" w:rsidP="00B40AAA">
            <w:pPr>
              <w:jc w:val="both"/>
            </w:pPr>
            <w:r>
              <w:t>8</w:t>
            </w:r>
          </w:p>
        </w:tc>
        <w:tc>
          <w:tcPr>
            <w:tcW w:w="1535" w:type="dxa"/>
            <w:shd w:val="clear" w:color="auto" w:fill="auto"/>
          </w:tcPr>
          <w:p w:rsidR="00746FDD" w:rsidRDefault="0087754A" w:rsidP="00B40AAA">
            <w:pPr>
              <w:jc w:val="both"/>
            </w:pPr>
            <w:r>
              <w:t>9</w:t>
            </w:r>
          </w:p>
        </w:tc>
        <w:tc>
          <w:tcPr>
            <w:tcW w:w="1535" w:type="dxa"/>
            <w:shd w:val="clear" w:color="auto" w:fill="auto"/>
          </w:tcPr>
          <w:p w:rsidR="00746FDD" w:rsidRDefault="0087754A" w:rsidP="00B40AAA">
            <w:pPr>
              <w:jc w:val="both"/>
            </w:pPr>
            <w:r>
              <w:t>4</w:t>
            </w:r>
          </w:p>
        </w:tc>
        <w:tc>
          <w:tcPr>
            <w:tcW w:w="1536" w:type="dxa"/>
            <w:shd w:val="clear" w:color="auto" w:fill="auto"/>
          </w:tcPr>
          <w:p w:rsidR="00746FDD" w:rsidRDefault="0087754A" w:rsidP="00B40AAA">
            <w:pPr>
              <w:jc w:val="both"/>
            </w:pPr>
            <w:r>
              <w:t>12</w:t>
            </w:r>
          </w:p>
        </w:tc>
        <w:tc>
          <w:tcPr>
            <w:tcW w:w="1536" w:type="dxa"/>
            <w:shd w:val="clear" w:color="auto" w:fill="auto"/>
          </w:tcPr>
          <w:p w:rsidR="00746FDD" w:rsidRDefault="0087754A" w:rsidP="00B40AAA">
            <w:pPr>
              <w:jc w:val="both"/>
            </w:pPr>
            <w:r>
              <w:t>4</w:t>
            </w:r>
          </w:p>
        </w:tc>
      </w:tr>
      <w:tr w:rsidR="00746FDD" w:rsidTr="00746FDD">
        <w:tc>
          <w:tcPr>
            <w:tcW w:w="1535" w:type="dxa"/>
          </w:tcPr>
          <w:p w:rsidR="00746FDD" w:rsidRDefault="00746FDD" w:rsidP="00B40AAA">
            <w:pPr>
              <w:jc w:val="both"/>
            </w:pPr>
            <w:r>
              <w:t>II</w:t>
            </w:r>
          </w:p>
        </w:tc>
        <w:tc>
          <w:tcPr>
            <w:tcW w:w="1535" w:type="dxa"/>
            <w:shd w:val="clear" w:color="auto" w:fill="auto"/>
          </w:tcPr>
          <w:p w:rsidR="00746FDD" w:rsidRPr="0087754A" w:rsidRDefault="0087754A" w:rsidP="00B40AAA">
            <w:pPr>
              <w:jc w:val="both"/>
            </w:pPr>
            <w:r w:rsidRPr="0087754A">
              <w:t>10</w:t>
            </w:r>
          </w:p>
        </w:tc>
        <w:tc>
          <w:tcPr>
            <w:tcW w:w="1535" w:type="dxa"/>
            <w:shd w:val="clear" w:color="auto" w:fill="auto"/>
          </w:tcPr>
          <w:p w:rsidR="00746FDD" w:rsidRDefault="0087754A" w:rsidP="00B40AAA">
            <w:pPr>
              <w:jc w:val="both"/>
            </w:pPr>
            <w:r>
              <w:t>8</w:t>
            </w:r>
          </w:p>
        </w:tc>
        <w:tc>
          <w:tcPr>
            <w:tcW w:w="1535" w:type="dxa"/>
            <w:shd w:val="clear" w:color="auto" w:fill="auto"/>
          </w:tcPr>
          <w:p w:rsidR="00746FDD" w:rsidRDefault="0087754A" w:rsidP="00B40AAA">
            <w:pPr>
              <w:jc w:val="both"/>
            </w:pPr>
            <w:r>
              <w:t>9</w:t>
            </w:r>
          </w:p>
        </w:tc>
        <w:tc>
          <w:tcPr>
            <w:tcW w:w="1536" w:type="dxa"/>
            <w:shd w:val="clear" w:color="auto" w:fill="auto"/>
          </w:tcPr>
          <w:p w:rsidR="00746FDD" w:rsidRDefault="0087754A" w:rsidP="00B40AAA">
            <w:pPr>
              <w:jc w:val="both"/>
            </w:pPr>
            <w:r>
              <w:t>4</w:t>
            </w:r>
          </w:p>
        </w:tc>
        <w:tc>
          <w:tcPr>
            <w:tcW w:w="1536" w:type="dxa"/>
            <w:shd w:val="clear" w:color="auto" w:fill="auto"/>
          </w:tcPr>
          <w:p w:rsidR="00746FDD" w:rsidRDefault="0087754A" w:rsidP="00B40AAA">
            <w:pPr>
              <w:jc w:val="both"/>
            </w:pPr>
            <w:r>
              <w:t>12</w:t>
            </w:r>
          </w:p>
        </w:tc>
      </w:tr>
      <w:tr w:rsidR="00746FDD" w:rsidTr="00746FDD">
        <w:tc>
          <w:tcPr>
            <w:tcW w:w="1535" w:type="dxa"/>
          </w:tcPr>
          <w:p w:rsidR="00746FDD" w:rsidRDefault="00746FDD" w:rsidP="00B40AAA">
            <w:pPr>
              <w:jc w:val="both"/>
            </w:pPr>
            <w:r>
              <w:t>III</w:t>
            </w:r>
          </w:p>
        </w:tc>
        <w:tc>
          <w:tcPr>
            <w:tcW w:w="1535" w:type="dxa"/>
            <w:shd w:val="clear" w:color="auto" w:fill="auto"/>
          </w:tcPr>
          <w:p w:rsidR="00746FDD" w:rsidRDefault="0087754A" w:rsidP="00B40AAA">
            <w:pPr>
              <w:jc w:val="both"/>
            </w:pPr>
            <w:r>
              <w:t>11</w:t>
            </w:r>
          </w:p>
        </w:tc>
        <w:tc>
          <w:tcPr>
            <w:tcW w:w="1535" w:type="dxa"/>
            <w:shd w:val="clear" w:color="auto" w:fill="auto"/>
          </w:tcPr>
          <w:p w:rsidR="00746FDD" w:rsidRDefault="0087754A" w:rsidP="00B40AAA">
            <w:pPr>
              <w:jc w:val="both"/>
            </w:pPr>
            <w:r>
              <w:t>10</w:t>
            </w:r>
          </w:p>
        </w:tc>
        <w:tc>
          <w:tcPr>
            <w:tcW w:w="1535" w:type="dxa"/>
            <w:shd w:val="clear" w:color="auto" w:fill="auto"/>
          </w:tcPr>
          <w:p w:rsidR="00746FDD" w:rsidRDefault="0087754A" w:rsidP="00B40AAA">
            <w:pPr>
              <w:jc w:val="both"/>
            </w:pPr>
            <w:r>
              <w:t>8</w:t>
            </w:r>
          </w:p>
        </w:tc>
        <w:tc>
          <w:tcPr>
            <w:tcW w:w="1536" w:type="dxa"/>
            <w:shd w:val="clear" w:color="auto" w:fill="auto"/>
          </w:tcPr>
          <w:p w:rsidR="00746FDD" w:rsidRDefault="0087754A" w:rsidP="00B40AAA">
            <w:pPr>
              <w:jc w:val="both"/>
            </w:pPr>
            <w:r>
              <w:t>9</w:t>
            </w:r>
          </w:p>
        </w:tc>
        <w:tc>
          <w:tcPr>
            <w:tcW w:w="1536" w:type="dxa"/>
            <w:shd w:val="clear" w:color="auto" w:fill="auto"/>
          </w:tcPr>
          <w:p w:rsidR="00746FDD" w:rsidRDefault="0087754A" w:rsidP="00B40AAA">
            <w:pPr>
              <w:jc w:val="both"/>
            </w:pPr>
            <w:r>
              <w:t>4</w:t>
            </w:r>
          </w:p>
        </w:tc>
      </w:tr>
      <w:tr w:rsidR="00746FDD" w:rsidTr="00746FDD">
        <w:tc>
          <w:tcPr>
            <w:tcW w:w="1535" w:type="dxa"/>
          </w:tcPr>
          <w:p w:rsidR="00746FDD" w:rsidRDefault="00746FDD" w:rsidP="00B40AAA">
            <w:pPr>
              <w:jc w:val="both"/>
            </w:pPr>
            <w:r>
              <w:t>IV</w:t>
            </w:r>
          </w:p>
        </w:tc>
        <w:tc>
          <w:tcPr>
            <w:tcW w:w="1535" w:type="dxa"/>
            <w:shd w:val="clear" w:color="auto" w:fill="auto"/>
          </w:tcPr>
          <w:p w:rsidR="00746FDD" w:rsidRDefault="00BE0271" w:rsidP="00B40AAA">
            <w:pPr>
              <w:jc w:val="both"/>
            </w:pPr>
            <w:r>
              <w:t>18</w:t>
            </w:r>
          </w:p>
        </w:tc>
        <w:tc>
          <w:tcPr>
            <w:tcW w:w="1535" w:type="dxa"/>
            <w:shd w:val="clear" w:color="auto" w:fill="auto"/>
          </w:tcPr>
          <w:p w:rsidR="00746FDD" w:rsidRDefault="00BE0271" w:rsidP="00B40AAA">
            <w:pPr>
              <w:jc w:val="both"/>
            </w:pPr>
            <w:r>
              <w:t>10</w:t>
            </w:r>
          </w:p>
        </w:tc>
        <w:tc>
          <w:tcPr>
            <w:tcW w:w="1535" w:type="dxa"/>
            <w:shd w:val="clear" w:color="auto" w:fill="auto"/>
          </w:tcPr>
          <w:p w:rsidR="00746FDD" w:rsidRDefault="0087754A" w:rsidP="00B40AAA">
            <w:pPr>
              <w:jc w:val="both"/>
            </w:pPr>
            <w:r>
              <w:t>10</w:t>
            </w:r>
          </w:p>
        </w:tc>
        <w:tc>
          <w:tcPr>
            <w:tcW w:w="1536" w:type="dxa"/>
            <w:shd w:val="clear" w:color="auto" w:fill="auto"/>
          </w:tcPr>
          <w:p w:rsidR="00746FDD" w:rsidRDefault="0087754A" w:rsidP="00B40AAA">
            <w:pPr>
              <w:jc w:val="both"/>
            </w:pPr>
            <w:r>
              <w:t>8</w:t>
            </w:r>
          </w:p>
        </w:tc>
        <w:tc>
          <w:tcPr>
            <w:tcW w:w="1536" w:type="dxa"/>
            <w:shd w:val="clear" w:color="auto" w:fill="auto"/>
          </w:tcPr>
          <w:p w:rsidR="00746FDD" w:rsidRDefault="0087754A" w:rsidP="00B40AAA">
            <w:pPr>
              <w:jc w:val="both"/>
            </w:pPr>
            <w:r>
              <w:t>9</w:t>
            </w:r>
          </w:p>
        </w:tc>
      </w:tr>
      <w:tr w:rsidR="00746FDD" w:rsidTr="00746FDD">
        <w:tc>
          <w:tcPr>
            <w:tcW w:w="1535" w:type="dxa"/>
          </w:tcPr>
          <w:p w:rsidR="00746FDD" w:rsidRDefault="00746FDD" w:rsidP="00B40AAA">
            <w:pPr>
              <w:jc w:val="both"/>
            </w:pPr>
            <w:r>
              <w:t>V</w:t>
            </w:r>
          </w:p>
        </w:tc>
        <w:tc>
          <w:tcPr>
            <w:tcW w:w="1535" w:type="dxa"/>
            <w:shd w:val="clear" w:color="auto" w:fill="auto"/>
          </w:tcPr>
          <w:p w:rsidR="00746FDD" w:rsidRDefault="0087754A" w:rsidP="00B40AAA">
            <w:pPr>
              <w:jc w:val="both"/>
            </w:pPr>
            <w:r>
              <w:t>14</w:t>
            </w:r>
          </w:p>
        </w:tc>
        <w:tc>
          <w:tcPr>
            <w:tcW w:w="1535" w:type="dxa"/>
            <w:shd w:val="clear" w:color="auto" w:fill="auto"/>
          </w:tcPr>
          <w:p w:rsidR="00746FDD" w:rsidRDefault="00BE0271" w:rsidP="00B40AAA">
            <w:pPr>
              <w:jc w:val="both"/>
            </w:pPr>
            <w:r>
              <w:t>18</w:t>
            </w:r>
          </w:p>
        </w:tc>
        <w:tc>
          <w:tcPr>
            <w:tcW w:w="1535" w:type="dxa"/>
            <w:shd w:val="clear" w:color="auto" w:fill="auto"/>
          </w:tcPr>
          <w:p w:rsidR="00746FDD" w:rsidRDefault="00BE0271" w:rsidP="00B40AAA">
            <w:pPr>
              <w:jc w:val="both"/>
            </w:pPr>
            <w:r>
              <w:t>10</w:t>
            </w:r>
          </w:p>
        </w:tc>
        <w:tc>
          <w:tcPr>
            <w:tcW w:w="1536" w:type="dxa"/>
            <w:shd w:val="clear" w:color="auto" w:fill="auto"/>
          </w:tcPr>
          <w:p w:rsidR="00746FDD" w:rsidRDefault="0087754A" w:rsidP="00B40AAA">
            <w:pPr>
              <w:jc w:val="both"/>
            </w:pPr>
            <w:r>
              <w:t>10</w:t>
            </w:r>
          </w:p>
        </w:tc>
        <w:tc>
          <w:tcPr>
            <w:tcW w:w="1536" w:type="dxa"/>
            <w:shd w:val="clear" w:color="auto" w:fill="auto"/>
          </w:tcPr>
          <w:p w:rsidR="00746FDD" w:rsidRDefault="0087754A" w:rsidP="00B40AAA">
            <w:pPr>
              <w:jc w:val="both"/>
            </w:pPr>
            <w:r>
              <w:t>8</w:t>
            </w:r>
          </w:p>
        </w:tc>
      </w:tr>
      <w:tr w:rsidR="00746FDD" w:rsidTr="00746FDD">
        <w:tc>
          <w:tcPr>
            <w:tcW w:w="1535" w:type="dxa"/>
          </w:tcPr>
          <w:p w:rsidR="00746FDD" w:rsidRDefault="00746FDD" w:rsidP="00B40AAA">
            <w:pPr>
              <w:jc w:val="both"/>
            </w:pPr>
            <w:r>
              <w:t>VI</w:t>
            </w:r>
          </w:p>
        </w:tc>
        <w:tc>
          <w:tcPr>
            <w:tcW w:w="1535" w:type="dxa"/>
            <w:shd w:val="clear" w:color="auto" w:fill="auto"/>
          </w:tcPr>
          <w:p w:rsidR="00746FDD" w:rsidRDefault="0087754A" w:rsidP="00B40AAA">
            <w:pPr>
              <w:jc w:val="both"/>
            </w:pPr>
            <w:r>
              <w:t>21</w:t>
            </w:r>
          </w:p>
        </w:tc>
        <w:tc>
          <w:tcPr>
            <w:tcW w:w="1535" w:type="dxa"/>
            <w:shd w:val="clear" w:color="auto" w:fill="auto"/>
          </w:tcPr>
          <w:p w:rsidR="00746FDD" w:rsidRDefault="0087754A" w:rsidP="00B40AAA">
            <w:pPr>
              <w:jc w:val="both"/>
            </w:pPr>
            <w:r>
              <w:t>14</w:t>
            </w:r>
          </w:p>
        </w:tc>
        <w:tc>
          <w:tcPr>
            <w:tcW w:w="1535" w:type="dxa"/>
            <w:shd w:val="clear" w:color="auto" w:fill="auto"/>
          </w:tcPr>
          <w:p w:rsidR="00746FDD" w:rsidRDefault="00BE0271" w:rsidP="00B40AAA">
            <w:pPr>
              <w:jc w:val="both"/>
            </w:pPr>
            <w:r>
              <w:t>18</w:t>
            </w:r>
          </w:p>
        </w:tc>
        <w:tc>
          <w:tcPr>
            <w:tcW w:w="1536" w:type="dxa"/>
            <w:shd w:val="clear" w:color="auto" w:fill="auto"/>
          </w:tcPr>
          <w:p w:rsidR="00746FDD" w:rsidRDefault="00BE0271" w:rsidP="00B40AAA">
            <w:pPr>
              <w:jc w:val="both"/>
            </w:pPr>
            <w:r>
              <w:t>10</w:t>
            </w:r>
          </w:p>
        </w:tc>
        <w:tc>
          <w:tcPr>
            <w:tcW w:w="1536" w:type="dxa"/>
            <w:shd w:val="clear" w:color="auto" w:fill="auto"/>
          </w:tcPr>
          <w:p w:rsidR="00746FDD" w:rsidRDefault="0087754A" w:rsidP="00B40AAA">
            <w:pPr>
              <w:jc w:val="both"/>
            </w:pPr>
            <w:r>
              <w:t>10</w:t>
            </w:r>
          </w:p>
        </w:tc>
      </w:tr>
      <w:tr w:rsidR="00746FDD" w:rsidTr="00746FDD">
        <w:tc>
          <w:tcPr>
            <w:tcW w:w="1535" w:type="dxa"/>
          </w:tcPr>
          <w:p w:rsidR="00746FDD" w:rsidRDefault="00746FDD" w:rsidP="00B40AAA">
            <w:pPr>
              <w:jc w:val="both"/>
            </w:pPr>
            <w:r>
              <w:t>VII</w:t>
            </w:r>
          </w:p>
        </w:tc>
        <w:tc>
          <w:tcPr>
            <w:tcW w:w="1535" w:type="dxa"/>
            <w:shd w:val="clear" w:color="auto" w:fill="auto"/>
          </w:tcPr>
          <w:p w:rsidR="00746FDD" w:rsidRDefault="00BE0271" w:rsidP="00B40AAA">
            <w:pPr>
              <w:jc w:val="both"/>
            </w:pPr>
            <w:r>
              <w:t>10</w:t>
            </w:r>
          </w:p>
        </w:tc>
        <w:tc>
          <w:tcPr>
            <w:tcW w:w="1535" w:type="dxa"/>
            <w:shd w:val="clear" w:color="auto" w:fill="auto"/>
          </w:tcPr>
          <w:p w:rsidR="00746FDD" w:rsidRDefault="00BE0271" w:rsidP="00B40AAA">
            <w:pPr>
              <w:jc w:val="both"/>
            </w:pPr>
            <w:r>
              <w:t>15</w:t>
            </w:r>
          </w:p>
        </w:tc>
        <w:tc>
          <w:tcPr>
            <w:tcW w:w="1535" w:type="dxa"/>
            <w:shd w:val="clear" w:color="auto" w:fill="auto"/>
          </w:tcPr>
          <w:p w:rsidR="00746FDD" w:rsidRDefault="00BE0271" w:rsidP="00B40AAA">
            <w:pPr>
              <w:jc w:val="both"/>
            </w:pPr>
            <w:r>
              <w:t>10</w:t>
            </w:r>
          </w:p>
        </w:tc>
        <w:tc>
          <w:tcPr>
            <w:tcW w:w="1536" w:type="dxa"/>
            <w:shd w:val="clear" w:color="auto" w:fill="auto"/>
          </w:tcPr>
          <w:p w:rsidR="00746FDD" w:rsidRDefault="00BE0271" w:rsidP="00B40AAA">
            <w:pPr>
              <w:jc w:val="both"/>
            </w:pPr>
            <w:r>
              <w:t>18</w:t>
            </w:r>
          </w:p>
        </w:tc>
        <w:tc>
          <w:tcPr>
            <w:tcW w:w="1536" w:type="dxa"/>
            <w:shd w:val="clear" w:color="auto" w:fill="auto"/>
          </w:tcPr>
          <w:p w:rsidR="00746FDD" w:rsidRDefault="00BE0271" w:rsidP="00B40AAA">
            <w:pPr>
              <w:jc w:val="both"/>
            </w:pPr>
            <w:r>
              <w:t>10</w:t>
            </w:r>
          </w:p>
        </w:tc>
      </w:tr>
      <w:tr w:rsidR="00746FDD" w:rsidTr="00C2780A">
        <w:tc>
          <w:tcPr>
            <w:tcW w:w="1535" w:type="dxa"/>
          </w:tcPr>
          <w:p w:rsidR="00746FDD" w:rsidRDefault="00746FDD" w:rsidP="00B40AAA">
            <w:pPr>
              <w:jc w:val="both"/>
            </w:pPr>
            <w:r>
              <w:t>VIII</w:t>
            </w:r>
          </w:p>
        </w:tc>
        <w:tc>
          <w:tcPr>
            <w:tcW w:w="1535" w:type="dxa"/>
            <w:shd w:val="clear" w:color="auto" w:fill="auto"/>
          </w:tcPr>
          <w:p w:rsidR="00746FDD" w:rsidRDefault="00C2780A" w:rsidP="00B40AAA">
            <w:pPr>
              <w:jc w:val="both"/>
            </w:pPr>
            <w:r>
              <w:t>0</w:t>
            </w:r>
          </w:p>
        </w:tc>
        <w:tc>
          <w:tcPr>
            <w:tcW w:w="1535" w:type="dxa"/>
            <w:shd w:val="clear" w:color="auto" w:fill="auto"/>
          </w:tcPr>
          <w:p w:rsidR="00746FDD" w:rsidRDefault="00BE0271" w:rsidP="00B40AAA">
            <w:pPr>
              <w:jc w:val="both"/>
            </w:pPr>
            <w:r>
              <w:t>10</w:t>
            </w:r>
          </w:p>
        </w:tc>
        <w:tc>
          <w:tcPr>
            <w:tcW w:w="1535" w:type="dxa"/>
            <w:shd w:val="clear" w:color="auto" w:fill="auto"/>
          </w:tcPr>
          <w:p w:rsidR="00746FDD" w:rsidRDefault="00BE0271" w:rsidP="00B40AAA">
            <w:pPr>
              <w:jc w:val="both"/>
            </w:pPr>
            <w:r>
              <w:t>15</w:t>
            </w:r>
          </w:p>
        </w:tc>
        <w:tc>
          <w:tcPr>
            <w:tcW w:w="1536" w:type="dxa"/>
            <w:shd w:val="clear" w:color="auto" w:fill="auto"/>
          </w:tcPr>
          <w:p w:rsidR="00746FDD" w:rsidRDefault="00BE0271" w:rsidP="00B40AAA">
            <w:pPr>
              <w:jc w:val="both"/>
            </w:pPr>
            <w:r>
              <w:t>10</w:t>
            </w:r>
          </w:p>
        </w:tc>
        <w:tc>
          <w:tcPr>
            <w:tcW w:w="1536" w:type="dxa"/>
            <w:shd w:val="clear" w:color="auto" w:fill="auto"/>
          </w:tcPr>
          <w:p w:rsidR="00746FDD" w:rsidRDefault="00BE0271" w:rsidP="00B40AAA">
            <w:pPr>
              <w:jc w:val="both"/>
            </w:pPr>
            <w:r>
              <w:t>18</w:t>
            </w:r>
          </w:p>
        </w:tc>
      </w:tr>
      <w:tr w:rsidR="00746FDD" w:rsidRPr="00E66F81" w:rsidTr="00746FDD">
        <w:tc>
          <w:tcPr>
            <w:tcW w:w="1535" w:type="dxa"/>
          </w:tcPr>
          <w:p w:rsidR="00746FDD" w:rsidRPr="00E66F81" w:rsidRDefault="00746FDD" w:rsidP="00B40AAA">
            <w:pPr>
              <w:jc w:val="both"/>
              <w:rPr>
                <w:b/>
              </w:rPr>
            </w:pPr>
            <w:r w:rsidRPr="00E66F81">
              <w:rPr>
                <w:b/>
              </w:rPr>
              <w:t>Suma</w:t>
            </w:r>
          </w:p>
        </w:tc>
        <w:tc>
          <w:tcPr>
            <w:tcW w:w="1535" w:type="dxa"/>
            <w:shd w:val="clear" w:color="auto" w:fill="auto"/>
          </w:tcPr>
          <w:p w:rsidR="00746FDD" w:rsidRPr="00E66F81" w:rsidRDefault="00BE0271" w:rsidP="00B40AAA">
            <w:pPr>
              <w:jc w:val="both"/>
              <w:rPr>
                <w:b/>
              </w:rPr>
            </w:pPr>
            <w:r>
              <w:rPr>
                <w:b/>
              </w:rPr>
              <w:t>101</w:t>
            </w:r>
          </w:p>
        </w:tc>
        <w:tc>
          <w:tcPr>
            <w:tcW w:w="1535" w:type="dxa"/>
            <w:shd w:val="clear" w:color="auto" w:fill="auto"/>
          </w:tcPr>
          <w:p w:rsidR="00746FDD" w:rsidRPr="00E66F81" w:rsidRDefault="00BE0271" w:rsidP="00B40AAA">
            <w:pPr>
              <w:jc w:val="both"/>
              <w:rPr>
                <w:b/>
              </w:rPr>
            </w:pPr>
            <w:r>
              <w:rPr>
                <w:b/>
              </w:rPr>
              <w:t>98</w:t>
            </w:r>
          </w:p>
        </w:tc>
        <w:tc>
          <w:tcPr>
            <w:tcW w:w="1535" w:type="dxa"/>
            <w:shd w:val="clear" w:color="auto" w:fill="auto"/>
          </w:tcPr>
          <w:p w:rsidR="00746FDD" w:rsidRPr="00E66F81" w:rsidRDefault="00BE0271" w:rsidP="00B40AAA">
            <w:pPr>
              <w:jc w:val="both"/>
              <w:rPr>
                <w:b/>
              </w:rPr>
            </w:pPr>
            <w:r>
              <w:rPr>
                <w:b/>
              </w:rPr>
              <w:t>96</w:t>
            </w:r>
          </w:p>
        </w:tc>
        <w:tc>
          <w:tcPr>
            <w:tcW w:w="1536" w:type="dxa"/>
            <w:shd w:val="clear" w:color="auto" w:fill="auto"/>
          </w:tcPr>
          <w:p w:rsidR="00746FDD" w:rsidRPr="00E66F81" w:rsidRDefault="00BE0271" w:rsidP="00B40AAA">
            <w:pPr>
              <w:jc w:val="both"/>
              <w:rPr>
                <w:b/>
              </w:rPr>
            </w:pPr>
            <w:r>
              <w:rPr>
                <w:b/>
              </w:rPr>
              <w:t>85</w:t>
            </w:r>
          </w:p>
        </w:tc>
        <w:tc>
          <w:tcPr>
            <w:tcW w:w="1536" w:type="dxa"/>
            <w:shd w:val="clear" w:color="auto" w:fill="auto"/>
          </w:tcPr>
          <w:p w:rsidR="00746FDD" w:rsidRPr="00E66F81" w:rsidRDefault="00BE0271" w:rsidP="00B40AAA">
            <w:pPr>
              <w:jc w:val="both"/>
              <w:rPr>
                <w:b/>
              </w:rPr>
            </w:pPr>
            <w:r>
              <w:rPr>
                <w:b/>
              </w:rPr>
              <w:t>83</w:t>
            </w:r>
          </w:p>
        </w:tc>
      </w:tr>
    </w:tbl>
    <w:p w:rsidR="00746FDD" w:rsidRDefault="00746FDD" w:rsidP="00B653FB">
      <w:pPr>
        <w:ind w:firstLine="708"/>
        <w:jc w:val="both"/>
      </w:pPr>
    </w:p>
    <w:p w:rsidR="00B653FB" w:rsidRDefault="00B653FB" w:rsidP="00B653FB">
      <w:pPr>
        <w:ind w:firstLine="708"/>
        <w:jc w:val="both"/>
      </w:pPr>
      <w:r w:rsidRPr="00496A06">
        <w:t>Wed</w:t>
      </w:r>
      <w:r>
        <w:t xml:space="preserve">ług prognoz bowiem </w:t>
      </w:r>
      <w:r w:rsidRPr="00496A06">
        <w:t xml:space="preserve">w SP w Warszewicach </w:t>
      </w:r>
      <w:r>
        <w:t>w kolejnych</w:t>
      </w:r>
      <w:r w:rsidRPr="00496A06">
        <w:t xml:space="preserve"> latach </w:t>
      </w:r>
      <w:r>
        <w:t xml:space="preserve">szkolnych 2018/2019 i 2020/2021 </w:t>
      </w:r>
      <w:r w:rsidRPr="00496A06">
        <w:t>powstałyby oddziały liczące</w:t>
      </w:r>
      <w:r>
        <w:t xml:space="preserve"> </w:t>
      </w:r>
      <w:r w:rsidRPr="00496A06">
        <w:t xml:space="preserve">4 </w:t>
      </w:r>
      <w:r>
        <w:t>uczniów.</w:t>
      </w:r>
      <w:r w:rsidRPr="00496A06">
        <w:t xml:space="preserve"> </w:t>
      </w:r>
    </w:p>
    <w:p w:rsidR="006E7088" w:rsidRPr="00496A06" w:rsidRDefault="006E7088" w:rsidP="006E7088">
      <w:pPr>
        <w:autoSpaceDE w:val="0"/>
        <w:autoSpaceDN w:val="0"/>
        <w:adjustRightInd w:val="0"/>
        <w:ind w:firstLine="708"/>
        <w:jc w:val="both"/>
      </w:pPr>
      <w:r w:rsidRPr="00496A06">
        <w:t xml:space="preserve">Przy tak małej liczebności oddziałów istnieje potencjalne zagrożenie, że tak </w:t>
      </w:r>
      <w:r w:rsidR="00132D56">
        <w:t>mały</w:t>
      </w:r>
      <w:r w:rsidRPr="00496A06">
        <w:t xml:space="preserve"> oddział może zostać nieutworzony, co spowodowałoby trudności w organizacji pracy szkoły, jak również skutkowałoby negatywnie dla zatrudnionych w szkole nauczycieli. Koszty utrzymania takiego oddziału </w:t>
      </w:r>
      <w:r w:rsidR="00B954F8">
        <w:t xml:space="preserve">znacząco </w:t>
      </w:r>
      <w:r w:rsidRPr="00496A06">
        <w:t>przewyższają otrzymywaną subwencję oświatową, a te dodatkowe koszty będzie musiała udźwignąć gmina. Nie trzeba dodawać, iż ten dodatkowy bardzo duży wysiłek finansowy będzie skutkował zmniejszeniem możliwości inwestycyjnych gminy i to nie tylko jeśli chodzi o planowane inwestycje w infrastrukturę szkolną, ale wszelkie inwestycje na terenie gminy (</w:t>
      </w:r>
      <w:r w:rsidR="0064606E">
        <w:t xml:space="preserve">drogi, chodniki, obiekty, itp.). </w:t>
      </w:r>
      <w:r w:rsidRPr="00496A06">
        <w:t>Szkoła Podstawowa w</w:t>
      </w:r>
      <w:r w:rsidR="0064606E">
        <w:t> </w:t>
      </w:r>
      <w:r w:rsidRPr="00496A06">
        <w:t>Warszewicach nie dysponuje ponadto pełnowymiarową salą gimnastyczną, a</w:t>
      </w:r>
      <w:r w:rsidR="00C2780A">
        <w:t> </w:t>
      </w:r>
      <w:r w:rsidRPr="00496A06">
        <w:t>w</w:t>
      </w:r>
      <w:r w:rsidR="0064606E">
        <w:t> </w:t>
      </w:r>
      <w:r w:rsidRPr="00496A06">
        <w:t>perspektywie wspomnianych wyżej dodatkowych obciążeń finansowych jej budowa w</w:t>
      </w:r>
      <w:r w:rsidR="00C2780A">
        <w:t> </w:t>
      </w:r>
      <w:r w:rsidRPr="00496A06">
        <w:t>perspektywie najbliższych lat stanowi poważny problem. Na koniec należy także podkreślić wpływ tak rażąco małoliczebnych oddziałów na proces rozwojowy i</w:t>
      </w:r>
      <w:r w:rsidR="00A218E4">
        <w:t xml:space="preserve"> </w:t>
      </w:r>
      <w:r w:rsidRPr="00496A06">
        <w:t>wychowawczy uczęszczających do nich dzieci. W świetle pedagogiki może on być dysfunkcyjny w stosunku do ustalonych w oparciu o wieloletnie badania i doświadczenia norm.</w:t>
      </w:r>
    </w:p>
    <w:p w:rsidR="006E7088" w:rsidRPr="00496A06" w:rsidRDefault="006E7088" w:rsidP="006E7088">
      <w:pPr>
        <w:jc w:val="both"/>
      </w:pPr>
    </w:p>
    <w:p w:rsidR="006E7088" w:rsidRDefault="006E7088" w:rsidP="00B653FB">
      <w:pPr>
        <w:ind w:firstLine="708"/>
        <w:jc w:val="both"/>
      </w:pPr>
    </w:p>
    <w:p w:rsidR="0027513A" w:rsidRDefault="00232A88" w:rsidP="00496A06">
      <w:pPr>
        <w:ind w:firstLine="708"/>
        <w:jc w:val="both"/>
      </w:pPr>
      <w:r>
        <w:t xml:space="preserve"> </w:t>
      </w:r>
    </w:p>
    <w:p w:rsidR="0027513A" w:rsidRDefault="00B653FB" w:rsidP="00E66F81">
      <w:pPr>
        <w:jc w:val="both"/>
      </w:pPr>
      <w:r>
        <w:t xml:space="preserve">Prognoza dla </w:t>
      </w:r>
      <w:r w:rsidR="00E66F81">
        <w:t>Szkoł</w:t>
      </w:r>
      <w:r w:rsidR="000716CD">
        <w:t>y Podstawowej</w:t>
      </w:r>
      <w:r w:rsidR="00E66F81">
        <w:t xml:space="preserve"> w Brąchnowie w </w:t>
      </w:r>
      <w:r w:rsidR="001F4C95">
        <w:t>roku szkolnym</w:t>
      </w:r>
      <w:r w:rsidR="006E7088">
        <w:t xml:space="preserve"> 2017/2018</w:t>
      </w:r>
      <w:r w:rsidR="00E66F81">
        <w:t xml:space="preserve"> -2021/2022</w:t>
      </w:r>
    </w:p>
    <w:tbl>
      <w:tblPr>
        <w:tblStyle w:val="Tabela-Siatka"/>
        <w:tblW w:w="0" w:type="auto"/>
        <w:tblLook w:val="04A0"/>
      </w:tblPr>
      <w:tblGrid>
        <w:gridCol w:w="1535"/>
        <w:gridCol w:w="1535"/>
        <w:gridCol w:w="1535"/>
        <w:gridCol w:w="1535"/>
        <w:gridCol w:w="1536"/>
        <w:gridCol w:w="1536"/>
      </w:tblGrid>
      <w:tr w:rsidR="0027513A" w:rsidTr="0027513A">
        <w:tc>
          <w:tcPr>
            <w:tcW w:w="1535" w:type="dxa"/>
          </w:tcPr>
          <w:p w:rsidR="0027513A" w:rsidRDefault="00E66F81" w:rsidP="00496A06">
            <w:pPr>
              <w:jc w:val="both"/>
            </w:pPr>
            <w:r>
              <w:t>Klasy</w:t>
            </w:r>
          </w:p>
        </w:tc>
        <w:tc>
          <w:tcPr>
            <w:tcW w:w="1535" w:type="dxa"/>
          </w:tcPr>
          <w:p w:rsidR="0027513A" w:rsidRDefault="0027513A" w:rsidP="00496A06">
            <w:pPr>
              <w:jc w:val="both"/>
            </w:pPr>
            <w:r>
              <w:t>2017/2018</w:t>
            </w:r>
          </w:p>
        </w:tc>
        <w:tc>
          <w:tcPr>
            <w:tcW w:w="1535" w:type="dxa"/>
          </w:tcPr>
          <w:p w:rsidR="0027513A" w:rsidRDefault="0027513A" w:rsidP="00496A06">
            <w:pPr>
              <w:jc w:val="both"/>
            </w:pPr>
            <w:r>
              <w:t>2018/2019</w:t>
            </w:r>
          </w:p>
        </w:tc>
        <w:tc>
          <w:tcPr>
            <w:tcW w:w="1535" w:type="dxa"/>
          </w:tcPr>
          <w:p w:rsidR="0027513A" w:rsidRDefault="0027513A" w:rsidP="00496A06">
            <w:pPr>
              <w:jc w:val="both"/>
            </w:pPr>
            <w:r>
              <w:t>2019/2020</w:t>
            </w:r>
          </w:p>
        </w:tc>
        <w:tc>
          <w:tcPr>
            <w:tcW w:w="1536" w:type="dxa"/>
          </w:tcPr>
          <w:p w:rsidR="0027513A" w:rsidRDefault="0027513A" w:rsidP="00496A06">
            <w:pPr>
              <w:jc w:val="both"/>
            </w:pPr>
            <w:r>
              <w:t>2020/2021</w:t>
            </w:r>
          </w:p>
        </w:tc>
        <w:tc>
          <w:tcPr>
            <w:tcW w:w="1536" w:type="dxa"/>
          </w:tcPr>
          <w:p w:rsidR="0027513A" w:rsidRDefault="00E66F81" w:rsidP="00496A06">
            <w:pPr>
              <w:jc w:val="both"/>
            </w:pPr>
            <w:r>
              <w:t>2021</w:t>
            </w:r>
            <w:r w:rsidR="0027513A">
              <w:t>/202</w:t>
            </w:r>
            <w:r>
              <w:t>2</w:t>
            </w:r>
          </w:p>
        </w:tc>
      </w:tr>
      <w:tr w:rsidR="0027513A" w:rsidTr="0027513A">
        <w:tc>
          <w:tcPr>
            <w:tcW w:w="1535" w:type="dxa"/>
          </w:tcPr>
          <w:p w:rsidR="0027513A" w:rsidRDefault="0027513A" w:rsidP="00496A06">
            <w:pPr>
              <w:jc w:val="both"/>
            </w:pPr>
            <w:r>
              <w:t>0</w:t>
            </w:r>
          </w:p>
        </w:tc>
        <w:tc>
          <w:tcPr>
            <w:tcW w:w="1535" w:type="dxa"/>
          </w:tcPr>
          <w:p w:rsidR="0027513A" w:rsidRDefault="0027513A" w:rsidP="00496A06">
            <w:pPr>
              <w:jc w:val="both"/>
            </w:pPr>
            <w:r>
              <w:t>10</w:t>
            </w:r>
          </w:p>
        </w:tc>
        <w:tc>
          <w:tcPr>
            <w:tcW w:w="1535" w:type="dxa"/>
          </w:tcPr>
          <w:p w:rsidR="0027513A" w:rsidRDefault="0027513A" w:rsidP="00496A06">
            <w:pPr>
              <w:jc w:val="both"/>
            </w:pPr>
            <w:r>
              <w:t>13</w:t>
            </w:r>
          </w:p>
        </w:tc>
        <w:tc>
          <w:tcPr>
            <w:tcW w:w="1535" w:type="dxa"/>
          </w:tcPr>
          <w:p w:rsidR="0027513A" w:rsidRDefault="0027513A" w:rsidP="00496A06">
            <w:pPr>
              <w:jc w:val="both"/>
            </w:pPr>
            <w:r>
              <w:t>16</w:t>
            </w:r>
          </w:p>
        </w:tc>
        <w:tc>
          <w:tcPr>
            <w:tcW w:w="1536" w:type="dxa"/>
          </w:tcPr>
          <w:p w:rsidR="0027513A" w:rsidRDefault="0027513A" w:rsidP="00496A06">
            <w:pPr>
              <w:jc w:val="both"/>
            </w:pPr>
            <w:r>
              <w:t>16</w:t>
            </w:r>
          </w:p>
        </w:tc>
        <w:tc>
          <w:tcPr>
            <w:tcW w:w="1536" w:type="dxa"/>
          </w:tcPr>
          <w:p w:rsidR="0027513A" w:rsidRDefault="00E66F81" w:rsidP="00496A06">
            <w:pPr>
              <w:jc w:val="both"/>
            </w:pPr>
            <w:r>
              <w:t>12</w:t>
            </w:r>
          </w:p>
        </w:tc>
      </w:tr>
      <w:tr w:rsidR="0027513A" w:rsidTr="0027513A">
        <w:tc>
          <w:tcPr>
            <w:tcW w:w="1535" w:type="dxa"/>
          </w:tcPr>
          <w:p w:rsidR="0027513A" w:rsidRDefault="0027513A" w:rsidP="00496A06">
            <w:pPr>
              <w:jc w:val="both"/>
            </w:pPr>
            <w:r>
              <w:t>I</w:t>
            </w:r>
          </w:p>
        </w:tc>
        <w:tc>
          <w:tcPr>
            <w:tcW w:w="1535" w:type="dxa"/>
          </w:tcPr>
          <w:p w:rsidR="0027513A" w:rsidRDefault="0027513A" w:rsidP="00496A06">
            <w:pPr>
              <w:jc w:val="both"/>
            </w:pPr>
            <w:r>
              <w:t>13</w:t>
            </w:r>
          </w:p>
        </w:tc>
        <w:tc>
          <w:tcPr>
            <w:tcW w:w="1535" w:type="dxa"/>
          </w:tcPr>
          <w:p w:rsidR="0027513A" w:rsidRDefault="0027513A" w:rsidP="00496A06">
            <w:pPr>
              <w:jc w:val="both"/>
            </w:pPr>
            <w:r>
              <w:t>10</w:t>
            </w:r>
          </w:p>
        </w:tc>
        <w:tc>
          <w:tcPr>
            <w:tcW w:w="1535" w:type="dxa"/>
          </w:tcPr>
          <w:p w:rsidR="0027513A" w:rsidRDefault="0027513A" w:rsidP="00496A06">
            <w:pPr>
              <w:jc w:val="both"/>
            </w:pPr>
            <w:r>
              <w:t>13</w:t>
            </w:r>
          </w:p>
        </w:tc>
        <w:tc>
          <w:tcPr>
            <w:tcW w:w="1536" w:type="dxa"/>
          </w:tcPr>
          <w:p w:rsidR="0027513A" w:rsidRDefault="0027513A" w:rsidP="00496A06">
            <w:pPr>
              <w:jc w:val="both"/>
            </w:pPr>
            <w:r>
              <w:t>16</w:t>
            </w:r>
          </w:p>
        </w:tc>
        <w:tc>
          <w:tcPr>
            <w:tcW w:w="1536" w:type="dxa"/>
          </w:tcPr>
          <w:p w:rsidR="0027513A" w:rsidRDefault="00E66F81" w:rsidP="00496A06">
            <w:pPr>
              <w:jc w:val="both"/>
            </w:pPr>
            <w:r>
              <w:t>16</w:t>
            </w:r>
          </w:p>
        </w:tc>
      </w:tr>
      <w:tr w:rsidR="0027513A" w:rsidTr="00C2780A">
        <w:tc>
          <w:tcPr>
            <w:tcW w:w="1535" w:type="dxa"/>
          </w:tcPr>
          <w:p w:rsidR="0027513A" w:rsidRDefault="0027513A" w:rsidP="00496A06">
            <w:pPr>
              <w:jc w:val="both"/>
            </w:pPr>
            <w:r>
              <w:t>II</w:t>
            </w:r>
          </w:p>
        </w:tc>
        <w:tc>
          <w:tcPr>
            <w:tcW w:w="1535" w:type="dxa"/>
            <w:shd w:val="clear" w:color="auto" w:fill="auto"/>
          </w:tcPr>
          <w:p w:rsidR="0027513A" w:rsidRPr="00E66F81" w:rsidRDefault="00C2780A" w:rsidP="00496A06">
            <w:pPr>
              <w:jc w:val="both"/>
              <w:rPr>
                <w:highlight w:val="darkGray"/>
              </w:rPr>
            </w:pPr>
            <w:r w:rsidRPr="00C2780A">
              <w:t>0</w:t>
            </w:r>
          </w:p>
        </w:tc>
        <w:tc>
          <w:tcPr>
            <w:tcW w:w="1535" w:type="dxa"/>
          </w:tcPr>
          <w:p w:rsidR="0027513A" w:rsidRDefault="0027513A" w:rsidP="00496A06">
            <w:pPr>
              <w:jc w:val="both"/>
            </w:pPr>
            <w:r>
              <w:t>13</w:t>
            </w:r>
          </w:p>
        </w:tc>
        <w:tc>
          <w:tcPr>
            <w:tcW w:w="1535" w:type="dxa"/>
          </w:tcPr>
          <w:p w:rsidR="0027513A" w:rsidRDefault="0027513A" w:rsidP="00496A06">
            <w:pPr>
              <w:jc w:val="both"/>
            </w:pPr>
            <w:r>
              <w:t>10</w:t>
            </w:r>
          </w:p>
        </w:tc>
        <w:tc>
          <w:tcPr>
            <w:tcW w:w="1536" w:type="dxa"/>
          </w:tcPr>
          <w:p w:rsidR="0027513A" w:rsidRDefault="0027513A" w:rsidP="00496A06">
            <w:pPr>
              <w:jc w:val="both"/>
            </w:pPr>
            <w:r>
              <w:t>13</w:t>
            </w:r>
          </w:p>
        </w:tc>
        <w:tc>
          <w:tcPr>
            <w:tcW w:w="1536" w:type="dxa"/>
          </w:tcPr>
          <w:p w:rsidR="0027513A" w:rsidRDefault="00E66F81" w:rsidP="00496A06">
            <w:pPr>
              <w:jc w:val="both"/>
            </w:pPr>
            <w:r>
              <w:t>16</w:t>
            </w:r>
          </w:p>
        </w:tc>
      </w:tr>
      <w:tr w:rsidR="0027513A" w:rsidTr="00C2780A">
        <w:tc>
          <w:tcPr>
            <w:tcW w:w="1535" w:type="dxa"/>
          </w:tcPr>
          <w:p w:rsidR="0027513A" w:rsidRDefault="0027513A" w:rsidP="00496A06">
            <w:pPr>
              <w:jc w:val="both"/>
            </w:pPr>
            <w:r>
              <w:t>III</w:t>
            </w:r>
          </w:p>
        </w:tc>
        <w:tc>
          <w:tcPr>
            <w:tcW w:w="1535" w:type="dxa"/>
            <w:shd w:val="clear" w:color="auto" w:fill="auto"/>
          </w:tcPr>
          <w:p w:rsidR="0027513A" w:rsidRDefault="00C2780A" w:rsidP="00496A06">
            <w:pPr>
              <w:jc w:val="both"/>
            </w:pPr>
            <w:r>
              <w:t>0</w:t>
            </w:r>
          </w:p>
        </w:tc>
        <w:tc>
          <w:tcPr>
            <w:tcW w:w="1535" w:type="dxa"/>
            <w:shd w:val="clear" w:color="auto" w:fill="auto"/>
          </w:tcPr>
          <w:p w:rsidR="0027513A" w:rsidRDefault="00C2780A" w:rsidP="00496A06">
            <w:pPr>
              <w:jc w:val="both"/>
            </w:pPr>
            <w:r>
              <w:t>0</w:t>
            </w:r>
          </w:p>
        </w:tc>
        <w:tc>
          <w:tcPr>
            <w:tcW w:w="1535" w:type="dxa"/>
          </w:tcPr>
          <w:p w:rsidR="0027513A" w:rsidRDefault="0027513A" w:rsidP="00496A06">
            <w:pPr>
              <w:jc w:val="both"/>
            </w:pPr>
            <w:r>
              <w:t>13</w:t>
            </w:r>
          </w:p>
        </w:tc>
        <w:tc>
          <w:tcPr>
            <w:tcW w:w="1536" w:type="dxa"/>
          </w:tcPr>
          <w:p w:rsidR="0027513A" w:rsidRDefault="0027513A" w:rsidP="00496A06">
            <w:pPr>
              <w:jc w:val="both"/>
            </w:pPr>
            <w:r>
              <w:t>10</w:t>
            </w:r>
          </w:p>
        </w:tc>
        <w:tc>
          <w:tcPr>
            <w:tcW w:w="1536" w:type="dxa"/>
          </w:tcPr>
          <w:p w:rsidR="0027513A" w:rsidRDefault="00E66F81" w:rsidP="00496A06">
            <w:pPr>
              <w:jc w:val="both"/>
            </w:pPr>
            <w:r>
              <w:t>13</w:t>
            </w:r>
          </w:p>
        </w:tc>
      </w:tr>
      <w:tr w:rsidR="0027513A" w:rsidTr="00C2780A">
        <w:tc>
          <w:tcPr>
            <w:tcW w:w="1535" w:type="dxa"/>
          </w:tcPr>
          <w:p w:rsidR="0027513A" w:rsidRDefault="0027513A" w:rsidP="00496A06">
            <w:pPr>
              <w:jc w:val="both"/>
            </w:pPr>
            <w:r>
              <w:t>IV</w:t>
            </w:r>
          </w:p>
        </w:tc>
        <w:tc>
          <w:tcPr>
            <w:tcW w:w="1535" w:type="dxa"/>
          </w:tcPr>
          <w:p w:rsidR="0027513A" w:rsidRDefault="0027513A" w:rsidP="00496A06">
            <w:pPr>
              <w:jc w:val="both"/>
            </w:pPr>
            <w:r>
              <w:t>17</w:t>
            </w:r>
          </w:p>
        </w:tc>
        <w:tc>
          <w:tcPr>
            <w:tcW w:w="1535" w:type="dxa"/>
          </w:tcPr>
          <w:p w:rsidR="0027513A" w:rsidRDefault="0027513A" w:rsidP="00496A06">
            <w:pPr>
              <w:jc w:val="both"/>
            </w:pPr>
            <w:r>
              <w:t>5</w:t>
            </w:r>
          </w:p>
        </w:tc>
        <w:tc>
          <w:tcPr>
            <w:tcW w:w="1535" w:type="dxa"/>
            <w:shd w:val="clear" w:color="auto" w:fill="auto"/>
          </w:tcPr>
          <w:p w:rsidR="0027513A" w:rsidRDefault="00C2780A" w:rsidP="00496A06">
            <w:pPr>
              <w:jc w:val="both"/>
            </w:pPr>
            <w:r>
              <w:t>0</w:t>
            </w:r>
          </w:p>
        </w:tc>
        <w:tc>
          <w:tcPr>
            <w:tcW w:w="1536" w:type="dxa"/>
          </w:tcPr>
          <w:p w:rsidR="0027513A" w:rsidRDefault="0027513A" w:rsidP="00496A06">
            <w:pPr>
              <w:jc w:val="both"/>
            </w:pPr>
            <w:r>
              <w:t>13</w:t>
            </w:r>
          </w:p>
        </w:tc>
        <w:tc>
          <w:tcPr>
            <w:tcW w:w="1536" w:type="dxa"/>
          </w:tcPr>
          <w:p w:rsidR="0027513A" w:rsidRDefault="00E66F81" w:rsidP="00496A06">
            <w:pPr>
              <w:jc w:val="both"/>
            </w:pPr>
            <w:r>
              <w:t>10</w:t>
            </w:r>
          </w:p>
        </w:tc>
      </w:tr>
      <w:tr w:rsidR="0027513A" w:rsidTr="00C2780A">
        <w:tc>
          <w:tcPr>
            <w:tcW w:w="1535" w:type="dxa"/>
          </w:tcPr>
          <w:p w:rsidR="0027513A" w:rsidRDefault="0027513A" w:rsidP="00496A06">
            <w:pPr>
              <w:jc w:val="both"/>
            </w:pPr>
            <w:r>
              <w:t>V</w:t>
            </w:r>
          </w:p>
        </w:tc>
        <w:tc>
          <w:tcPr>
            <w:tcW w:w="1535" w:type="dxa"/>
            <w:shd w:val="clear" w:color="auto" w:fill="auto"/>
          </w:tcPr>
          <w:p w:rsidR="0027513A" w:rsidRDefault="00C2780A" w:rsidP="00496A06">
            <w:pPr>
              <w:jc w:val="both"/>
            </w:pPr>
            <w:r>
              <w:t>0</w:t>
            </w:r>
          </w:p>
        </w:tc>
        <w:tc>
          <w:tcPr>
            <w:tcW w:w="1535" w:type="dxa"/>
          </w:tcPr>
          <w:p w:rsidR="0027513A" w:rsidRDefault="0027513A" w:rsidP="00496A06">
            <w:pPr>
              <w:jc w:val="both"/>
            </w:pPr>
            <w:r>
              <w:t>17</w:t>
            </w:r>
          </w:p>
        </w:tc>
        <w:tc>
          <w:tcPr>
            <w:tcW w:w="1535" w:type="dxa"/>
          </w:tcPr>
          <w:p w:rsidR="0027513A" w:rsidRDefault="0027513A" w:rsidP="00496A06">
            <w:pPr>
              <w:jc w:val="both"/>
            </w:pPr>
            <w:r>
              <w:t>5</w:t>
            </w:r>
          </w:p>
        </w:tc>
        <w:tc>
          <w:tcPr>
            <w:tcW w:w="1536" w:type="dxa"/>
            <w:shd w:val="clear" w:color="auto" w:fill="auto"/>
          </w:tcPr>
          <w:p w:rsidR="0027513A" w:rsidRDefault="00C2780A" w:rsidP="00496A06">
            <w:pPr>
              <w:jc w:val="both"/>
            </w:pPr>
            <w:r>
              <w:t>0</w:t>
            </w:r>
          </w:p>
        </w:tc>
        <w:tc>
          <w:tcPr>
            <w:tcW w:w="1536" w:type="dxa"/>
          </w:tcPr>
          <w:p w:rsidR="0027513A" w:rsidRDefault="00E66F81" w:rsidP="00496A06">
            <w:pPr>
              <w:jc w:val="both"/>
            </w:pPr>
            <w:r>
              <w:t>13</w:t>
            </w:r>
          </w:p>
        </w:tc>
      </w:tr>
      <w:tr w:rsidR="0027513A" w:rsidTr="00C2780A">
        <w:tc>
          <w:tcPr>
            <w:tcW w:w="1535" w:type="dxa"/>
          </w:tcPr>
          <w:p w:rsidR="0027513A" w:rsidRDefault="0027513A" w:rsidP="00496A06">
            <w:pPr>
              <w:jc w:val="both"/>
            </w:pPr>
            <w:r>
              <w:t>VI</w:t>
            </w:r>
          </w:p>
        </w:tc>
        <w:tc>
          <w:tcPr>
            <w:tcW w:w="1535" w:type="dxa"/>
            <w:shd w:val="clear" w:color="auto" w:fill="auto"/>
          </w:tcPr>
          <w:p w:rsidR="0027513A" w:rsidRDefault="00C2780A" w:rsidP="00496A06">
            <w:pPr>
              <w:jc w:val="both"/>
            </w:pPr>
            <w:r>
              <w:t>0</w:t>
            </w:r>
          </w:p>
        </w:tc>
        <w:tc>
          <w:tcPr>
            <w:tcW w:w="1535" w:type="dxa"/>
            <w:shd w:val="clear" w:color="auto" w:fill="auto"/>
          </w:tcPr>
          <w:p w:rsidR="0027513A" w:rsidRDefault="00C2780A" w:rsidP="00496A06">
            <w:pPr>
              <w:jc w:val="both"/>
            </w:pPr>
            <w:r>
              <w:t>0</w:t>
            </w:r>
          </w:p>
        </w:tc>
        <w:tc>
          <w:tcPr>
            <w:tcW w:w="1535" w:type="dxa"/>
          </w:tcPr>
          <w:p w:rsidR="0027513A" w:rsidRDefault="0027513A" w:rsidP="00496A06">
            <w:pPr>
              <w:jc w:val="both"/>
            </w:pPr>
            <w:r>
              <w:t>17</w:t>
            </w:r>
          </w:p>
        </w:tc>
        <w:tc>
          <w:tcPr>
            <w:tcW w:w="1536" w:type="dxa"/>
          </w:tcPr>
          <w:p w:rsidR="0027513A" w:rsidRDefault="0027513A" w:rsidP="00496A06">
            <w:pPr>
              <w:jc w:val="both"/>
            </w:pPr>
            <w:r>
              <w:t>5</w:t>
            </w:r>
          </w:p>
        </w:tc>
        <w:tc>
          <w:tcPr>
            <w:tcW w:w="1536" w:type="dxa"/>
            <w:shd w:val="clear" w:color="auto" w:fill="auto"/>
          </w:tcPr>
          <w:p w:rsidR="0027513A" w:rsidRDefault="00C2780A" w:rsidP="00496A06">
            <w:pPr>
              <w:jc w:val="both"/>
            </w:pPr>
            <w:r>
              <w:t>0</w:t>
            </w:r>
          </w:p>
        </w:tc>
      </w:tr>
      <w:tr w:rsidR="0027513A" w:rsidTr="0027513A">
        <w:tc>
          <w:tcPr>
            <w:tcW w:w="1535" w:type="dxa"/>
          </w:tcPr>
          <w:p w:rsidR="0027513A" w:rsidRDefault="0027513A" w:rsidP="00496A06">
            <w:pPr>
              <w:jc w:val="both"/>
            </w:pPr>
            <w:r>
              <w:t>VII</w:t>
            </w:r>
          </w:p>
        </w:tc>
        <w:tc>
          <w:tcPr>
            <w:tcW w:w="1535" w:type="dxa"/>
          </w:tcPr>
          <w:p w:rsidR="0027513A" w:rsidRDefault="0027513A" w:rsidP="00496A06">
            <w:pPr>
              <w:jc w:val="both"/>
            </w:pPr>
            <w:r>
              <w:t>19</w:t>
            </w:r>
          </w:p>
        </w:tc>
        <w:tc>
          <w:tcPr>
            <w:tcW w:w="1535" w:type="dxa"/>
          </w:tcPr>
          <w:p w:rsidR="0027513A" w:rsidRDefault="0027513A" w:rsidP="00496A06">
            <w:pPr>
              <w:jc w:val="both"/>
            </w:pPr>
            <w:r>
              <w:t>8</w:t>
            </w:r>
          </w:p>
        </w:tc>
        <w:tc>
          <w:tcPr>
            <w:tcW w:w="1535" w:type="dxa"/>
          </w:tcPr>
          <w:p w:rsidR="0027513A" w:rsidRDefault="0027513A" w:rsidP="00496A06">
            <w:pPr>
              <w:jc w:val="both"/>
            </w:pPr>
            <w:r>
              <w:t>9</w:t>
            </w:r>
          </w:p>
        </w:tc>
        <w:tc>
          <w:tcPr>
            <w:tcW w:w="1536" w:type="dxa"/>
          </w:tcPr>
          <w:p w:rsidR="0027513A" w:rsidRDefault="0027513A" w:rsidP="00496A06">
            <w:pPr>
              <w:jc w:val="both"/>
            </w:pPr>
            <w:r>
              <w:t>17</w:t>
            </w:r>
          </w:p>
        </w:tc>
        <w:tc>
          <w:tcPr>
            <w:tcW w:w="1536" w:type="dxa"/>
          </w:tcPr>
          <w:p w:rsidR="0027513A" w:rsidRDefault="00E66F81" w:rsidP="00496A06">
            <w:pPr>
              <w:jc w:val="both"/>
            </w:pPr>
            <w:r>
              <w:t>5</w:t>
            </w:r>
          </w:p>
        </w:tc>
      </w:tr>
      <w:tr w:rsidR="0027513A" w:rsidTr="00C2780A">
        <w:tc>
          <w:tcPr>
            <w:tcW w:w="1535" w:type="dxa"/>
          </w:tcPr>
          <w:p w:rsidR="0027513A" w:rsidRDefault="0027513A" w:rsidP="00496A06">
            <w:pPr>
              <w:jc w:val="both"/>
            </w:pPr>
            <w:r>
              <w:t>VIII</w:t>
            </w:r>
          </w:p>
        </w:tc>
        <w:tc>
          <w:tcPr>
            <w:tcW w:w="1535" w:type="dxa"/>
            <w:shd w:val="clear" w:color="auto" w:fill="auto"/>
          </w:tcPr>
          <w:p w:rsidR="0027513A" w:rsidRDefault="00C2780A" w:rsidP="00496A06">
            <w:pPr>
              <w:jc w:val="both"/>
            </w:pPr>
            <w:r>
              <w:t>0</w:t>
            </w:r>
          </w:p>
        </w:tc>
        <w:tc>
          <w:tcPr>
            <w:tcW w:w="1535" w:type="dxa"/>
          </w:tcPr>
          <w:p w:rsidR="0027513A" w:rsidRDefault="0027513A" w:rsidP="00496A06">
            <w:pPr>
              <w:jc w:val="both"/>
            </w:pPr>
            <w:r>
              <w:t>19</w:t>
            </w:r>
          </w:p>
        </w:tc>
        <w:tc>
          <w:tcPr>
            <w:tcW w:w="1535" w:type="dxa"/>
          </w:tcPr>
          <w:p w:rsidR="0027513A" w:rsidRDefault="0027513A" w:rsidP="00496A06">
            <w:pPr>
              <w:jc w:val="both"/>
            </w:pPr>
            <w:r>
              <w:t>8</w:t>
            </w:r>
          </w:p>
        </w:tc>
        <w:tc>
          <w:tcPr>
            <w:tcW w:w="1536" w:type="dxa"/>
          </w:tcPr>
          <w:p w:rsidR="0027513A" w:rsidRDefault="0027513A" w:rsidP="00496A06">
            <w:pPr>
              <w:jc w:val="both"/>
            </w:pPr>
            <w:r>
              <w:t>9</w:t>
            </w:r>
          </w:p>
        </w:tc>
        <w:tc>
          <w:tcPr>
            <w:tcW w:w="1536" w:type="dxa"/>
          </w:tcPr>
          <w:p w:rsidR="0027513A" w:rsidRDefault="00E66F81" w:rsidP="00496A06">
            <w:pPr>
              <w:jc w:val="both"/>
            </w:pPr>
            <w:r>
              <w:t>17</w:t>
            </w:r>
          </w:p>
        </w:tc>
      </w:tr>
      <w:tr w:rsidR="0027513A" w:rsidTr="00C2780A">
        <w:tc>
          <w:tcPr>
            <w:tcW w:w="1535" w:type="dxa"/>
          </w:tcPr>
          <w:p w:rsidR="0027513A" w:rsidRDefault="0027513A" w:rsidP="00496A06">
            <w:pPr>
              <w:jc w:val="both"/>
            </w:pPr>
            <w:r>
              <w:t>II G</w:t>
            </w:r>
          </w:p>
        </w:tc>
        <w:tc>
          <w:tcPr>
            <w:tcW w:w="1535" w:type="dxa"/>
          </w:tcPr>
          <w:p w:rsidR="0027513A" w:rsidRDefault="0027513A" w:rsidP="00496A06">
            <w:pPr>
              <w:jc w:val="both"/>
            </w:pPr>
            <w:r>
              <w:t>25</w:t>
            </w:r>
          </w:p>
        </w:tc>
        <w:tc>
          <w:tcPr>
            <w:tcW w:w="1535" w:type="dxa"/>
            <w:shd w:val="clear" w:color="auto" w:fill="auto"/>
          </w:tcPr>
          <w:p w:rsidR="0027513A" w:rsidRDefault="00C2780A" w:rsidP="00496A06">
            <w:pPr>
              <w:jc w:val="both"/>
            </w:pPr>
            <w:r>
              <w:t>0</w:t>
            </w:r>
          </w:p>
        </w:tc>
        <w:tc>
          <w:tcPr>
            <w:tcW w:w="1535" w:type="dxa"/>
            <w:shd w:val="clear" w:color="auto" w:fill="auto"/>
          </w:tcPr>
          <w:p w:rsidR="0027513A" w:rsidRDefault="00C2780A" w:rsidP="00496A06">
            <w:pPr>
              <w:jc w:val="both"/>
            </w:pPr>
            <w:r>
              <w:t>0</w:t>
            </w:r>
          </w:p>
        </w:tc>
        <w:tc>
          <w:tcPr>
            <w:tcW w:w="1536" w:type="dxa"/>
            <w:shd w:val="clear" w:color="auto" w:fill="auto"/>
          </w:tcPr>
          <w:p w:rsidR="0027513A" w:rsidRDefault="00C2780A" w:rsidP="00496A06">
            <w:pPr>
              <w:jc w:val="both"/>
            </w:pPr>
            <w:r>
              <w:t>0</w:t>
            </w:r>
          </w:p>
        </w:tc>
        <w:tc>
          <w:tcPr>
            <w:tcW w:w="1536" w:type="dxa"/>
            <w:shd w:val="clear" w:color="auto" w:fill="auto"/>
          </w:tcPr>
          <w:p w:rsidR="0027513A" w:rsidRDefault="00C2780A" w:rsidP="00496A06">
            <w:pPr>
              <w:jc w:val="both"/>
            </w:pPr>
            <w:r>
              <w:t>0</w:t>
            </w:r>
          </w:p>
        </w:tc>
      </w:tr>
      <w:tr w:rsidR="0027513A" w:rsidTr="00C2780A">
        <w:tc>
          <w:tcPr>
            <w:tcW w:w="1535" w:type="dxa"/>
          </w:tcPr>
          <w:p w:rsidR="0027513A" w:rsidRDefault="0027513A" w:rsidP="00496A06">
            <w:pPr>
              <w:jc w:val="both"/>
            </w:pPr>
            <w:r>
              <w:t>III G</w:t>
            </w:r>
          </w:p>
        </w:tc>
        <w:tc>
          <w:tcPr>
            <w:tcW w:w="1535" w:type="dxa"/>
          </w:tcPr>
          <w:p w:rsidR="0027513A" w:rsidRDefault="0027513A" w:rsidP="00496A06">
            <w:pPr>
              <w:jc w:val="both"/>
            </w:pPr>
            <w:r>
              <w:t>48</w:t>
            </w:r>
          </w:p>
        </w:tc>
        <w:tc>
          <w:tcPr>
            <w:tcW w:w="1535" w:type="dxa"/>
          </w:tcPr>
          <w:p w:rsidR="0027513A" w:rsidRDefault="0027513A" w:rsidP="00496A06">
            <w:pPr>
              <w:jc w:val="both"/>
            </w:pPr>
            <w:r>
              <w:t>25</w:t>
            </w:r>
          </w:p>
        </w:tc>
        <w:tc>
          <w:tcPr>
            <w:tcW w:w="1535" w:type="dxa"/>
            <w:shd w:val="clear" w:color="auto" w:fill="auto"/>
          </w:tcPr>
          <w:p w:rsidR="0027513A" w:rsidRDefault="00C2780A" w:rsidP="00496A06">
            <w:pPr>
              <w:jc w:val="both"/>
            </w:pPr>
            <w:r>
              <w:t>0</w:t>
            </w:r>
          </w:p>
        </w:tc>
        <w:tc>
          <w:tcPr>
            <w:tcW w:w="1536" w:type="dxa"/>
            <w:shd w:val="clear" w:color="auto" w:fill="auto"/>
          </w:tcPr>
          <w:p w:rsidR="0027513A" w:rsidRDefault="00C2780A" w:rsidP="00496A06">
            <w:pPr>
              <w:jc w:val="both"/>
            </w:pPr>
            <w:r>
              <w:t>0</w:t>
            </w:r>
          </w:p>
        </w:tc>
        <w:tc>
          <w:tcPr>
            <w:tcW w:w="1536" w:type="dxa"/>
            <w:shd w:val="clear" w:color="auto" w:fill="auto"/>
          </w:tcPr>
          <w:p w:rsidR="0027513A" w:rsidRDefault="00C2780A" w:rsidP="00496A06">
            <w:pPr>
              <w:jc w:val="both"/>
            </w:pPr>
            <w:r>
              <w:t>0</w:t>
            </w:r>
          </w:p>
        </w:tc>
      </w:tr>
      <w:tr w:rsidR="0027513A" w:rsidRPr="00E66F81" w:rsidTr="0027513A">
        <w:tc>
          <w:tcPr>
            <w:tcW w:w="1535" w:type="dxa"/>
          </w:tcPr>
          <w:p w:rsidR="0027513A" w:rsidRPr="00E66F81" w:rsidRDefault="00E66F81" w:rsidP="00496A06">
            <w:pPr>
              <w:jc w:val="both"/>
              <w:rPr>
                <w:b/>
              </w:rPr>
            </w:pPr>
            <w:r w:rsidRPr="00E66F81">
              <w:rPr>
                <w:b/>
              </w:rPr>
              <w:t>Suma</w:t>
            </w:r>
          </w:p>
        </w:tc>
        <w:tc>
          <w:tcPr>
            <w:tcW w:w="1535" w:type="dxa"/>
          </w:tcPr>
          <w:p w:rsidR="0027513A" w:rsidRPr="00E66F81" w:rsidRDefault="00E66F81" w:rsidP="00496A06">
            <w:pPr>
              <w:jc w:val="both"/>
              <w:rPr>
                <w:b/>
              </w:rPr>
            </w:pPr>
            <w:r w:rsidRPr="00E66F81">
              <w:rPr>
                <w:b/>
              </w:rPr>
              <w:t>132</w:t>
            </w:r>
          </w:p>
        </w:tc>
        <w:tc>
          <w:tcPr>
            <w:tcW w:w="1535" w:type="dxa"/>
          </w:tcPr>
          <w:p w:rsidR="0027513A" w:rsidRPr="00E66F81" w:rsidRDefault="00E66F81" w:rsidP="00496A06">
            <w:pPr>
              <w:jc w:val="both"/>
              <w:rPr>
                <w:b/>
              </w:rPr>
            </w:pPr>
            <w:r w:rsidRPr="00E66F81">
              <w:rPr>
                <w:b/>
              </w:rPr>
              <w:t>110</w:t>
            </w:r>
          </w:p>
        </w:tc>
        <w:tc>
          <w:tcPr>
            <w:tcW w:w="1535" w:type="dxa"/>
          </w:tcPr>
          <w:p w:rsidR="0027513A" w:rsidRPr="00E66F81" w:rsidRDefault="00E66F81" w:rsidP="00496A06">
            <w:pPr>
              <w:jc w:val="both"/>
              <w:rPr>
                <w:b/>
              </w:rPr>
            </w:pPr>
            <w:r w:rsidRPr="00E66F81">
              <w:rPr>
                <w:b/>
              </w:rPr>
              <w:t>91</w:t>
            </w:r>
          </w:p>
        </w:tc>
        <w:tc>
          <w:tcPr>
            <w:tcW w:w="1536" w:type="dxa"/>
          </w:tcPr>
          <w:p w:rsidR="0027513A" w:rsidRPr="00E66F81" w:rsidRDefault="00E66F81" w:rsidP="00496A06">
            <w:pPr>
              <w:jc w:val="both"/>
              <w:rPr>
                <w:b/>
              </w:rPr>
            </w:pPr>
            <w:r w:rsidRPr="00E66F81">
              <w:rPr>
                <w:b/>
              </w:rPr>
              <w:t>99</w:t>
            </w:r>
          </w:p>
        </w:tc>
        <w:tc>
          <w:tcPr>
            <w:tcW w:w="1536" w:type="dxa"/>
          </w:tcPr>
          <w:p w:rsidR="0027513A" w:rsidRPr="00E66F81" w:rsidRDefault="00E66F81" w:rsidP="00496A06">
            <w:pPr>
              <w:jc w:val="both"/>
              <w:rPr>
                <w:b/>
              </w:rPr>
            </w:pPr>
            <w:r w:rsidRPr="00E66F81">
              <w:rPr>
                <w:b/>
              </w:rPr>
              <w:t>102</w:t>
            </w:r>
          </w:p>
        </w:tc>
      </w:tr>
    </w:tbl>
    <w:p w:rsidR="0027513A" w:rsidRDefault="0027513A" w:rsidP="00496A06">
      <w:pPr>
        <w:ind w:firstLine="708"/>
        <w:jc w:val="both"/>
      </w:pPr>
    </w:p>
    <w:p w:rsidR="00B07AD4" w:rsidRPr="00D810E7" w:rsidRDefault="00B653FB" w:rsidP="00D810E7">
      <w:pPr>
        <w:autoSpaceDE w:val="0"/>
        <w:autoSpaceDN w:val="0"/>
        <w:adjustRightInd w:val="0"/>
        <w:jc w:val="both"/>
        <w:rPr>
          <w:rFonts w:eastAsiaTheme="minorHAnsi"/>
          <w:lang w:eastAsia="en-US"/>
        </w:rPr>
      </w:pPr>
      <w:r w:rsidRPr="00D810E7">
        <w:t xml:space="preserve">Zgodnie z art. 130 </w:t>
      </w:r>
      <w:r w:rsidR="001F4C95" w:rsidRPr="00D810E7">
        <w:t>w</w:t>
      </w:r>
      <w:r w:rsidR="00B07AD4" w:rsidRPr="00D810E7">
        <w:rPr>
          <w:rFonts w:eastAsiaTheme="minorHAnsi"/>
          <w:lang w:eastAsia="en-US"/>
        </w:rPr>
        <w:t xml:space="preserve"> przypadku przekształcenia dotychczasowego </w:t>
      </w:r>
      <w:r w:rsidR="001F4C95" w:rsidRPr="00D810E7">
        <w:rPr>
          <w:rFonts w:eastAsiaTheme="minorHAnsi"/>
          <w:lang w:eastAsia="en-US"/>
        </w:rPr>
        <w:t>G</w:t>
      </w:r>
      <w:r w:rsidR="00B07AD4" w:rsidRPr="00D810E7">
        <w:rPr>
          <w:rFonts w:eastAsiaTheme="minorHAnsi"/>
          <w:lang w:eastAsia="en-US"/>
        </w:rPr>
        <w:t xml:space="preserve">imnazjum </w:t>
      </w:r>
      <w:r w:rsidR="001F4C95" w:rsidRPr="00D810E7">
        <w:rPr>
          <w:rFonts w:eastAsiaTheme="minorHAnsi"/>
          <w:lang w:eastAsia="en-US"/>
        </w:rPr>
        <w:t xml:space="preserve">w Brąchnowie </w:t>
      </w:r>
      <w:r w:rsidR="00B07AD4" w:rsidRPr="00D810E7">
        <w:rPr>
          <w:rFonts w:eastAsiaTheme="minorHAnsi"/>
          <w:lang w:eastAsia="en-US"/>
        </w:rPr>
        <w:t>w ośmioletnią szkołę podstawową</w:t>
      </w:r>
      <w:r w:rsidR="001F4C95" w:rsidRPr="00D810E7">
        <w:rPr>
          <w:rFonts w:eastAsiaTheme="minorHAnsi"/>
          <w:lang w:eastAsia="en-US"/>
        </w:rPr>
        <w:t xml:space="preserve"> pierwsze postępowanie rekrutacyjne</w:t>
      </w:r>
      <w:r w:rsidR="00D810E7">
        <w:rPr>
          <w:rFonts w:eastAsiaTheme="minorHAnsi"/>
          <w:lang w:eastAsia="en-US"/>
        </w:rPr>
        <w:t xml:space="preserve"> tylko</w:t>
      </w:r>
      <w:r w:rsidR="001F4C95" w:rsidRPr="00D810E7">
        <w:rPr>
          <w:rFonts w:eastAsiaTheme="minorHAnsi"/>
          <w:lang w:eastAsia="en-US"/>
        </w:rPr>
        <w:t xml:space="preserve"> do klasy I ośmioletniej szkoły podstawowej </w:t>
      </w:r>
      <w:r w:rsidR="00D810E7">
        <w:rPr>
          <w:rFonts w:eastAsiaTheme="minorHAnsi"/>
          <w:lang w:eastAsia="en-US"/>
        </w:rPr>
        <w:t>nastąpi</w:t>
      </w:r>
      <w:r w:rsidR="001F4C95" w:rsidRPr="00D810E7">
        <w:rPr>
          <w:rFonts w:eastAsiaTheme="minorHAnsi"/>
          <w:lang w:eastAsia="en-US"/>
        </w:rPr>
        <w:t xml:space="preserve"> w roku </w:t>
      </w:r>
      <w:r w:rsidR="006E7088">
        <w:rPr>
          <w:rFonts w:eastAsiaTheme="minorHAnsi"/>
          <w:lang w:eastAsia="en-US"/>
        </w:rPr>
        <w:t>szkolnym 2017/2018</w:t>
      </w:r>
      <w:r w:rsidR="001F4C95" w:rsidRPr="00D810E7">
        <w:rPr>
          <w:rFonts w:eastAsiaTheme="minorHAnsi"/>
          <w:lang w:eastAsia="en-US"/>
        </w:rPr>
        <w:t>.</w:t>
      </w:r>
    </w:p>
    <w:p w:rsidR="00D810E7" w:rsidRPr="00D810E7" w:rsidRDefault="00D810E7" w:rsidP="00D810E7">
      <w:pPr>
        <w:autoSpaceDE w:val="0"/>
        <w:autoSpaceDN w:val="0"/>
        <w:adjustRightInd w:val="0"/>
        <w:jc w:val="both"/>
        <w:rPr>
          <w:rFonts w:eastAsiaTheme="minorHAnsi"/>
          <w:lang w:eastAsia="en-US"/>
        </w:rPr>
      </w:pPr>
      <w:r>
        <w:t>Prawo o</w:t>
      </w:r>
      <w:r w:rsidR="005E2CDC">
        <w:t xml:space="preserve">światowe dopuszcza możliwość przyjęcia uczniów do </w:t>
      </w:r>
      <w:r>
        <w:t xml:space="preserve"> klasy IV i VII pod warunkiem </w:t>
      </w:r>
      <w:r w:rsidR="005E2CDC">
        <w:t xml:space="preserve">spełnienia </w:t>
      </w:r>
      <w:r w:rsidR="006E7088">
        <w:t xml:space="preserve">warunków określonych w </w:t>
      </w:r>
      <w:r w:rsidR="005E2CDC">
        <w:t>a</w:t>
      </w:r>
      <w:r w:rsidR="006E7088">
        <w:t xml:space="preserve">rt. 205 </w:t>
      </w:r>
      <w:r w:rsidR="001F4C95" w:rsidRPr="00D810E7">
        <w:t>ust. 2</w:t>
      </w:r>
      <w:r w:rsidR="00A218E4">
        <w:t xml:space="preserve"> i 5.</w:t>
      </w:r>
      <w:r w:rsidR="006E7088">
        <w:t xml:space="preserve"> J</w:t>
      </w:r>
      <w:r w:rsidR="001F4C95" w:rsidRPr="00D810E7">
        <w:t>eżeli</w:t>
      </w:r>
      <w:r w:rsidR="001F4C95" w:rsidRPr="00D810E7">
        <w:rPr>
          <w:rFonts w:eastAsiaTheme="minorHAnsi"/>
          <w:lang w:eastAsia="en-US"/>
        </w:rPr>
        <w:t xml:space="preserve"> w danej publicznej szkole podstawowej prowadzonej przez jednostkę samorządu terytorialnego są zorganizowane co najmniej dwa oddziały klasy III, jest możliwe, w latach szkolnych 2017/2018–2021/2022, przyjęcie niektórych</w:t>
      </w:r>
      <w:r w:rsidRPr="00D810E7">
        <w:rPr>
          <w:rFonts w:eastAsiaTheme="minorHAnsi"/>
          <w:lang w:eastAsia="en-US"/>
        </w:rPr>
        <w:t xml:space="preserve"> </w:t>
      </w:r>
      <w:r w:rsidR="001F4C95" w:rsidRPr="00D810E7">
        <w:rPr>
          <w:rFonts w:eastAsiaTheme="minorHAnsi"/>
          <w:lang w:eastAsia="en-US"/>
        </w:rPr>
        <w:t xml:space="preserve">uczniów tych </w:t>
      </w:r>
      <w:r w:rsidRPr="00D810E7">
        <w:rPr>
          <w:rFonts w:eastAsiaTheme="minorHAnsi"/>
          <w:lang w:eastAsia="en-US"/>
        </w:rPr>
        <w:t>o</w:t>
      </w:r>
      <w:r w:rsidR="001F4C95" w:rsidRPr="00D810E7">
        <w:rPr>
          <w:rFonts w:eastAsiaTheme="minorHAnsi"/>
          <w:lang w:eastAsia="en-US"/>
        </w:rPr>
        <w:t>ddziałów, do klasy IV, przez dyrektora publicznej szkoły podstawowej, powstałej z przekształcenia gimna</w:t>
      </w:r>
      <w:r w:rsidRPr="00D810E7">
        <w:rPr>
          <w:rFonts w:eastAsiaTheme="minorHAnsi"/>
          <w:lang w:eastAsia="en-US"/>
        </w:rPr>
        <w:t xml:space="preserve">zjum, prowadzonej przez jednostkę samorządu terytorialnego, w porozumieniu z organem prowadzącym tę szkołę, na wniosek rodziców tych uczniów. </w:t>
      </w:r>
    </w:p>
    <w:p w:rsidR="00D810E7" w:rsidRPr="00D810E7" w:rsidRDefault="005E2CDC" w:rsidP="00D810E7">
      <w:pPr>
        <w:autoSpaceDE w:val="0"/>
        <w:autoSpaceDN w:val="0"/>
        <w:adjustRightInd w:val="0"/>
        <w:jc w:val="both"/>
        <w:rPr>
          <w:rFonts w:eastAsiaTheme="minorHAnsi"/>
          <w:lang w:eastAsia="en-US"/>
        </w:rPr>
      </w:pPr>
      <w:r>
        <w:rPr>
          <w:rFonts w:eastAsiaTheme="minorHAnsi"/>
          <w:lang w:eastAsia="en-US"/>
        </w:rPr>
        <w:t>Na postawie art. 205 u</w:t>
      </w:r>
      <w:r w:rsidR="00D810E7" w:rsidRPr="00D810E7">
        <w:rPr>
          <w:rFonts w:eastAsiaTheme="minorHAnsi"/>
          <w:lang w:eastAsia="en-US"/>
        </w:rPr>
        <w:t xml:space="preserve">st. 5 </w:t>
      </w:r>
      <w:r w:rsidR="006E7088">
        <w:rPr>
          <w:rFonts w:eastAsiaTheme="minorHAnsi"/>
          <w:lang w:eastAsia="en-US"/>
        </w:rPr>
        <w:t>w</w:t>
      </w:r>
      <w:r w:rsidR="00D810E7" w:rsidRPr="00D810E7">
        <w:rPr>
          <w:rFonts w:eastAsiaTheme="minorHAnsi"/>
          <w:lang w:eastAsia="en-US"/>
        </w:rPr>
        <w:t xml:space="preserve"> latach szkolnych 2017/2018–2022/2023 jest możliwe przyjęcie uczniów, którzy ukończyli klasę VI szkoły podstawowej prowadzonej przez jednostkę samorządu terytorialnego, do klasy VII przez dyrektora publicznej szkoły podstawowej,</w:t>
      </w:r>
    </w:p>
    <w:p w:rsidR="0027513A" w:rsidRDefault="00D810E7" w:rsidP="00D810E7">
      <w:pPr>
        <w:autoSpaceDE w:val="0"/>
        <w:autoSpaceDN w:val="0"/>
        <w:adjustRightInd w:val="0"/>
        <w:jc w:val="both"/>
        <w:rPr>
          <w:rFonts w:eastAsiaTheme="minorHAnsi"/>
          <w:lang w:eastAsia="en-US"/>
        </w:rPr>
      </w:pPr>
      <w:r w:rsidRPr="00D810E7">
        <w:rPr>
          <w:rFonts w:eastAsiaTheme="minorHAnsi"/>
          <w:lang w:eastAsia="en-US"/>
        </w:rPr>
        <w:t>powstałej z przekształcenia gimnazjum, prowadzonej przez jednostkę samorzą</w:t>
      </w:r>
      <w:r w:rsidR="005E2CDC">
        <w:rPr>
          <w:rFonts w:eastAsiaTheme="minorHAnsi"/>
          <w:lang w:eastAsia="en-US"/>
        </w:rPr>
        <w:t>du terytorialnego</w:t>
      </w:r>
      <w:r w:rsidRPr="00D810E7">
        <w:rPr>
          <w:rFonts w:eastAsiaTheme="minorHAnsi"/>
          <w:lang w:eastAsia="en-US"/>
        </w:rPr>
        <w:t xml:space="preserve">, w porozumieniu z organem prowadzącym tę szkołę, na wniosek rodziców tych uczniów. </w:t>
      </w:r>
      <w:r w:rsidR="006E7088">
        <w:rPr>
          <w:rFonts w:eastAsiaTheme="minorHAnsi"/>
          <w:lang w:eastAsia="en-US"/>
        </w:rPr>
        <w:t>Zakłada się złożenie stosownych wniosków przez rodziców.</w:t>
      </w:r>
    </w:p>
    <w:p w:rsidR="006E7088" w:rsidRDefault="001B1520" w:rsidP="003C7B3B">
      <w:pPr>
        <w:autoSpaceDE w:val="0"/>
        <w:autoSpaceDN w:val="0"/>
        <w:adjustRightInd w:val="0"/>
        <w:ind w:firstLine="708"/>
        <w:jc w:val="both"/>
        <w:rPr>
          <w:rFonts w:eastAsiaTheme="minorHAnsi"/>
          <w:lang w:eastAsia="en-US"/>
        </w:rPr>
      </w:pPr>
      <w:r>
        <w:rPr>
          <w:rFonts w:eastAsiaTheme="minorHAnsi"/>
          <w:lang w:eastAsia="en-US"/>
        </w:rPr>
        <w:t>W</w:t>
      </w:r>
      <w:r w:rsidR="005E2CDC">
        <w:rPr>
          <w:rFonts w:eastAsiaTheme="minorHAnsi"/>
          <w:lang w:eastAsia="en-US"/>
        </w:rPr>
        <w:t xml:space="preserve"> roku szkolnym 2016/2017 w III klasie SP Warszewice </w:t>
      </w:r>
      <w:r>
        <w:rPr>
          <w:rFonts w:eastAsiaTheme="minorHAnsi"/>
          <w:lang w:eastAsia="en-US"/>
        </w:rPr>
        <w:t xml:space="preserve">i w roku szkolnym 2017/2018 w III klasie SP Pigża </w:t>
      </w:r>
      <w:r w:rsidR="005E2CDC">
        <w:rPr>
          <w:rFonts w:eastAsiaTheme="minorHAnsi"/>
          <w:lang w:eastAsia="en-US"/>
        </w:rPr>
        <w:t>zorganizowano 2 oddziały</w:t>
      </w:r>
      <w:r w:rsidR="006E7088">
        <w:rPr>
          <w:rFonts w:eastAsiaTheme="minorHAnsi"/>
          <w:lang w:eastAsia="en-US"/>
        </w:rPr>
        <w:t>. Stwarza to</w:t>
      </w:r>
      <w:r w:rsidR="005E2CDC">
        <w:rPr>
          <w:rFonts w:eastAsiaTheme="minorHAnsi"/>
          <w:lang w:eastAsia="en-US"/>
        </w:rPr>
        <w:t xml:space="preserve"> możliwość przyjęcia uczniów</w:t>
      </w:r>
      <w:r>
        <w:rPr>
          <w:rFonts w:eastAsiaTheme="minorHAnsi"/>
          <w:lang w:eastAsia="en-US"/>
        </w:rPr>
        <w:t xml:space="preserve"> </w:t>
      </w:r>
      <w:r w:rsidR="005E2CDC">
        <w:rPr>
          <w:rFonts w:eastAsiaTheme="minorHAnsi"/>
          <w:lang w:eastAsia="en-US"/>
        </w:rPr>
        <w:t>do IV klasy SP Brąchnowo</w:t>
      </w:r>
      <w:r w:rsidRPr="001B1520">
        <w:rPr>
          <w:rFonts w:eastAsiaTheme="minorHAnsi"/>
          <w:lang w:eastAsia="en-US"/>
        </w:rPr>
        <w:t xml:space="preserve"> </w:t>
      </w:r>
      <w:r>
        <w:rPr>
          <w:rFonts w:eastAsiaTheme="minorHAnsi"/>
          <w:lang w:eastAsia="en-US"/>
        </w:rPr>
        <w:t xml:space="preserve">pod warunkiem wyrażenia zgody przez rodziców. </w:t>
      </w:r>
    </w:p>
    <w:p w:rsidR="001B1520" w:rsidRDefault="003C7B3B" w:rsidP="006E7088">
      <w:pPr>
        <w:autoSpaceDE w:val="0"/>
        <w:autoSpaceDN w:val="0"/>
        <w:adjustRightInd w:val="0"/>
        <w:jc w:val="both"/>
        <w:rPr>
          <w:rFonts w:eastAsiaTheme="minorHAnsi"/>
          <w:lang w:eastAsia="en-US"/>
        </w:rPr>
      </w:pPr>
      <w:r>
        <w:rPr>
          <w:rFonts w:eastAsiaTheme="minorHAnsi"/>
          <w:lang w:eastAsia="en-US"/>
        </w:rPr>
        <w:t>W roku szkolnym 2019/2020 nie ma prawnej możliwość powstania IV klasy w SP w</w:t>
      </w:r>
      <w:r w:rsidR="008A3B3D">
        <w:rPr>
          <w:rFonts w:eastAsiaTheme="minorHAnsi"/>
          <w:lang w:eastAsia="en-US"/>
        </w:rPr>
        <w:t> </w:t>
      </w:r>
      <w:r>
        <w:rPr>
          <w:rFonts w:eastAsiaTheme="minorHAnsi"/>
          <w:lang w:eastAsia="en-US"/>
        </w:rPr>
        <w:t xml:space="preserve">Brąchnowie, ponieważ </w:t>
      </w:r>
      <w:r w:rsidR="006E7088">
        <w:rPr>
          <w:rFonts w:eastAsiaTheme="minorHAnsi"/>
          <w:lang w:eastAsia="en-US"/>
        </w:rPr>
        <w:t xml:space="preserve">w szkołach podstawowych w Warszewicach i Pigży </w:t>
      </w:r>
      <w:r w:rsidR="00B954F8">
        <w:rPr>
          <w:rFonts w:eastAsiaTheme="minorHAnsi"/>
          <w:lang w:eastAsia="en-US"/>
        </w:rPr>
        <w:t>nie zostaną zorganizowane</w:t>
      </w:r>
      <w:r>
        <w:rPr>
          <w:rFonts w:eastAsiaTheme="minorHAnsi"/>
          <w:lang w:eastAsia="en-US"/>
        </w:rPr>
        <w:t xml:space="preserve"> co najmniej 2 o</w:t>
      </w:r>
      <w:r w:rsidR="00B954F8">
        <w:rPr>
          <w:rFonts w:eastAsiaTheme="minorHAnsi"/>
          <w:lang w:eastAsia="en-US"/>
        </w:rPr>
        <w:t>ddziały</w:t>
      </w:r>
      <w:r>
        <w:rPr>
          <w:rFonts w:eastAsiaTheme="minorHAnsi"/>
          <w:lang w:eastAsia="en-US"/>
        </w:rPr>
        <w:t xml:space="preserve"> w klasie III. Spowoduje to przez kolejne</w:t>
      </w:r>
      <w:r w:rsidR="006E7088">
        <w:rPr>
          <w:rFonts w:eastAsiaTheme="minorHAnsi"/>
          <w:lang w:eastAsia="en-US"/>
        </w:rPr>
        <w:t xml:space="preserve"> lata brak jednego oddziału w Szkole Podstawowej w Brąchnowie. </w:t>
      </w:r>
    </w:p>
    <w:p w:rsidR="003C7B3B" w:rsidRDefault="006E7088" w:rsidP="003C7B3B">
      <w:pPr>
        <w:autoSpaceDE w:val="0"/>
        <w:autoSpaceDN w:val="0"/>
        <w:adjustRightInd w:val="0"/>
        <w:ind w:firstLine="708"/>
        <w:jc w:val="both"/>
        <w:rPr>
          <w:rFonts w:eastAsiaTheme="minorHAnsi"/>
          <w:lang w:eastAsia="en-US"/>
        </w:rPr>
      </w:pPr>
      <w:r>
        <w:rPr>
          <w:rFonts w:eastAsiaTheme="minorHAnsi"/>
          <w:lang w:eastAsia="en-US"/>
        </w:rPr>
        <w:t>Dodaje się, że z</w:t>
      </w:r>
      <w:r w:rsidR="003C7B3B">
        <w:rPr>
          <w:rFonts w:eastAsiaTheme="minorHAnsi"/>
          <w:lang w:eastAsia="en-US"/>
        </w:rPr>
        <w:t xml:space="preserve">organizowanie klas VII  w SP w Brąchnowie  jest uzależnione od </w:t>
      </w:r>
      <w:r>
        <w:rPr>
          <w:rFonts w:eastAsiaTheme="minorHAnsi"/>
          <w:lang w:eastAsia="en-US"/>
        </w:rPr>
        <w:t>złożenia stosowych wniosków przez rodziców uczniów klas VI.</w:t>
      </w:r>
    </w:p>
    <w:p w:rsidR="001B1520" w:rsidRDefault="003C7B3B" w:rsidP="009B7992">
      <w:pPr>
        <w:autoSpaceDE w:val="0"/>
        <w:autoSpaceDN w:val="0"/>
        <w:adjustRightInd w:val="0"/>
        <w:ind w:firstLine="708"/>
        <w:jc w:val="both"/>
        <w:rPr>
          <w:rFonts w:eastAsiaTheme="minorHAnsi"/>
          <w:lang w:eastAsia="en-US"/>
        </w:rPr>
      </w:pPr>
      <w:r>
        <w:rPr>
          <w:rFonts w:eastAsiaTheme="minorHAnsi"/>
          <w:lang w:eastAsia="en-US"/>
        </w:rPr>
        <w:t xml:space="preserve">Powyższa prognoza dla SP Brąchnowo przedstawia optymistyczną wersję, w której wszyscy rodzice </w:t>
      </w:r>
      <w:r w:rsidR="009B7992">
        <w:rPr>
          <w:rFonts w:eastAsiaTheme="minorHAnsi"/>
          <w:lang w:eastAsia="en-US"/>
        </w:rPr>
        <w:t>uczniów</w:t>
      </w:r>
      <w:r>
        <w:rPr>
          <w:rFonts w:eastAsiaTheme="minorHAnsi"/>
          <w:lang w:eastAsia="en-US"/>
        </w:rPr>
        <w:t xml:space="preserve"> z miejscowości Biskupice i Brąchnowo </w:t>
      </w:r>
      <w:r w:rsidR="009B7992">
        <w:rPr>
          <w:rFonts w:eastAsiaTheme="minorHAnsi"/>
          <w:lang w:eastAsia="en-US"/>
        </w:rPr>
        <w:t>wyrażą zgodę na przejście dzieci do klasy IV i VII do SP Brąchnowo.</w:t>
      </w:r>
      <w:r w:rsidR="001B1520">
        <w:rPr>
          <w:rFonts w:eastAsiaTheme="minorHAnsi"/>
          <w:lang w:eastAsia="en-US"/>
        </w:rPr>
        <w:t xml:space="preserve"> </w:t>
      </w:r>
      <w:r w:rsidR="001B1520">
        <w:rPr>
          <w:rFonts w:eastAsiaTheme="minorHAnsi"/>
          <w:lang w:eastAsia="en-US"/>
        </w:rPr>
        <w:tab/>
      </w:r>
    </w:p>
    <w:sectPr w:rsidR="001B1520" w:rsidSect="000B313D">
      <w:pgSz w:w="11906" w:h="16838" w:code="9"/>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EC1" w:rsidRDefault="00795EC1" w:rsidP="000B313D">
      <w:r>
        <w:separator/>
      </w:r>
    </w:p>
  </w:endnote>
  <w:endnote w:type="continuationSeparator" w:id="0">
    <w:p w:rsidR="00795EC1" w:rsidRDefault="00795EC1" w:rsidP="000B31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EC1" w:rsidRDefault="00795EC1" w:rsidP="000B313D">
      <w:r>
        <w:separator/>
      </w:r>
    </w:p>
  </w:footnote>
  <w:footnote w:type="continuationSeparator" w:id="0">
    <w:p w:rsidR="00795EC1" w:rsidRDefault="00795EC1" w:rsidP="000B313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4226D"/>
    <w:multiLevelType w:val="hybridMultilevel"/>
    <w:tmpl w:val="B09CCB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7928CE"/>
    <w:multiLevelType w:val="hybridMultilevel"/>
    <w:tmpl w:val="355A04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8D33DFF"/>
    <w:multiLevelType w:val="hybridMultilevel"/>
    <w:tmpl w:val="593836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34E45D7"/>
    <w:multiLevelType w:val="hybridMultilevel"/>
    <w:tmpl w:val="39107C7C"/>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744D6E46"/>
    <w:multiLevelType w:val="hybridMultilevel"/>
    <w:tmpl w:val="A83A33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1E333D"/>
    <w:rsid w:val="0006214A"/>
    <w:rsid w:val="000716CD"/>
    <w:rsid w:val="00090FDD"/>
    <w:rsid w:val="000B313D"/>
    <w:rsid w:val="00132D56"/>
    <w:rsid w:val="001B1520"/>
    <w:rsid w:val="001D7632"/>
    <w:rsid w:val="001E333D"/>
    <w:rsid w:val="001F4C95"/>
    <w:rsid w:val="00214AEC"/>
    <w:rsid w:val="00232A88"/>
    <w:rsid w:val="00247EED"/>
    <w:rsid w:val="0027513A"/>
    <w:rsid w:val="00320295"/>
    <w:rsid w:val="003C7B3B"/>
    <w:rsid w:val="003E7694"/>
    <w:rsid w:val="00405C3B"/>
    <w:rsid w:val="004144B9"/>
    <w:rsid w:val="00496A06"/>
    <w:rsid w:val="004B2557"/>
    <w:rsid w:val="004C4BED"/>
    <w:rsid w:val="004D423D"/>
    <w:rsid w:val="00565CE2"/>
    <w:rsid w:val="005E2CDC"/>
    <w:rsid w:val="005F1301"/>
    <w:rsid w:val="0064606E"/>
    <w:rsid w:val="006E7088"/>
    <w:rsid w:val="00746FDD"/>
    <w:rsid w:val="00795EC1"/>
    <w:rsid w:val="0087754A"/>
    <w:rsid w:val="008A3B3D"/>
    <w:rsid w:val="008C6B14"/>
    <w:rsid w:val="008F300A"/>
    <w:rsid w:val="00924E25"/>
    <w:rsid w:val="009B7992"/>
    <w:rsid w:val="00A218E4"/>
    <w:rsid w:val="00A7268B"/>
    <w:rsid w:val="00B07AD4"/>
    <w:rsid w:val="00B653FB"/>
    <w:rsid w:val="00B7326B"/>
    <w:rsid w:val="00B93C1D"/>
    <w:rsid w:val="00B954F8"/>
    <w:rsid w:val="00BB17EB"/>
    <w:rsid w:val="00BC040A"/>
    <w:rsid w:val="00BE0271"/>
    <w:rsid w:val="00C25E7D"/>
    <w:rsid w:val="00C2780A"/>
    <w:rsid w:val="00C3717D"/>
    <w:rsid w:val="00D60A13"/>
    <w:rsid w:val="00D810E7"/>
    <w:rsid w:val="00E030D2"/>
    <w:rsid w:val="00E43D24"/>
    <w:rsid w:val="00E66F81"/>
    <w:rsid w:val="00E85869"/>
    <w:rsid w:val="00F37E74"/>
    <w:rsid w:val="00FA7E5A"/>
    <w:rsid w:val="00FC3F9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E333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E333D"/>
    <w:pPr>
      <w:spacing w:after="0" w:line="240" w:lineRule="auto"/>
    </w:pPr>
    <w:rPr>
      <w:rFonts w:ascii="Calibri" w:eastAsia="Times New Roman" w:hAnsi="Calibri" w:cs="Times New Roman"/>
    </w:rPr>
  </w:style>
  <w:style w:type="paragraph" w:styleId="Tekstprzypisudolnego">
    <w:name w:val="footnote text"/>
    <w:basedOn w:val="Normalny"/>
    <w:link w:val="TekstprzypisudolnegoZnak"/>
    <w:uiPriority w:val="99"/>
    <w:unhideWhenUsed/>
    <w:rsid w:val="00405C3B"/>
    <w:pPr>
      <w:ind w:left="544" w:hanging="544"/>
    </w:pPr>
    <w:rPr>
      <w:rFonts w:asciiTheme="minorHAnsi" w:eastAsiaTheme="minorHAnsi" w:hAnsiTheme="minorHAnsi" w:cstheme="minorBidi"/>
      <w:sz w:val="20"/>
      <w:szCs w:val="20"/>
      <w:lang w:eastAsia="en-US"/>
    </w:rPr>
  </w:style>
  <w:style w:type="character" w:customStyle="1" w:styleId="TekstprzypisudolnegoZnak">
    <w:name w:val="Tekst przypisu dolnego Znak"/>
    <w:basedOn w:val="Domylnaczcionkaakapitu"/>
    <w:link w:val="Tekstprzypisudolnego"/>
    <w:uiPriority w:val="99"/>
    <w:rsid w:val="00405C3B"/>
    <w:rPr>
      <w:sz w:val="20"/>
      <w:szCs w:val="20"/>
    </w:rPr>
  </w:style>
  <w:style w:type="table" w:styleId="Tabela-Siatka">
    <w:name w:val="Table Grid"/>
    <w:basedOn w:val="Standardowy"/>
    <w:uiPriority w:val="59"/>
    <w:rsid w:val="002751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semiHidden/>
    <w:unhideWhenUsed/>
    <w:rsid w:val="000B313D"/>
    <w:pPr>
      <w:tabs>
        <w:tab w:val="center" w:pos="4536"/>
        <w:tab w:val="right" w:pos="9072"/>
      </w:tabs>
    </w:pPr>
  </w:style>
  <w:style w:type="character" w:customStyle="1" w:styleId="NagwekZnak">
    <w:name w:val="Nagłówek Znak"/>
    <w:basedOn w:val="Domylnaczcionkaakapitu"/>
    <w:link w:val="Nagwek"/>
    <w:uiPriority w:val="99"/>
    <w:semiHidden/>
    <w:rsid w:val="000B313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B313D"/>
    <w:pPr>
      <w:tabs>
        <w:tab w:val="center" w:pos="4536"/>
        <w:tab w:val="right" w:pos="9072"/>
      </w:tabs>
    </w:pPr>
  </w:style>
  <w:style w:type="character" w:customStyle="1" w:styleId="StopkaZnak">
    <w:name w:val="Stopka Znak"/>
    <w:basedOn w:val="Domylnaczcionkaakapitu"/>
    <w:link w:val="Stopka"/>
    <w:uiPriority w:val="99"/>
    <w:rsid w:val="000B313D"/>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82003D-A212-465D-8E73-BD721E4DC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1602</Words>
  <Characters>9612</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Łubianka</Company>
  <LinksUpToDate>false</LinksUpToDate>
  <CharactersWithSpaces>11192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c:creator>
  <cp:keywords/>
  <dc:description/>
  <cp:lastModifiedBy>UG</cp:lastModifiedBy>
  <cp:revision>32</cp:revision>
  <cp:lastPrinted>2017-02-20T07:42:00Z</cp:lastPrinted>
  <dcterms:created xsi:type="dcterms:W3CDTF">2017-02-14T11:51:00Z</dcterms:created>
  <dcterms:modified xsi:type="dcterms:W3CDTF">2017-02-21T10:01:00Z</dcterms:modified>
</cp:coreProperties>
</file>