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564997">
        <w:rPr>
          <w:rFonts w:ascii="Times New Roman" w:hAnsi="Times New Roman" w:cs="Times New Roman"/>
          <w:b/>
          <w:sz w:val="28"/>
          <w:szCs w:val="28"/>
        </w:rPr>
        <w:t>UCHWAŁA  NR  XVIII/158/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4004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 wyboru Przewodniczącego Komisji Rewizyjnej</w:t>
      </w:r>
      <w:r w:rsidR="00B00BE1">
        <w:rPr>
          <w:rFonts w:ascii="Times New Roman" w:hAnsi="Times New Roman" w:cs="Times New Roman"/>
          <w:b/>
          <w:sz w:val="28"/>
          <w:szCs w:val="28"/>
        </w:rPr>
        <w:t>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art.</w:t>
      </w:r>
      <w:r w:rsidR="00B00BE1">
        <w:rPr>
          <w:rFonts w:ascii="Times New Roman" w:hAnsi="Times New Roman" w:cs="Times New Roman"/>
          <w:sz w:val="28"/>
          <w:szCs w:val="28"/>
        </w:rPr>
        <w:t xml:space="preserve"> 18</w:t>
      </w:r>
      <w:r w:rsidR="00650E63">
        <w:rPr>
          <w:rFonts w:ascii="Times New Roman" w:hAnsi="Times New Roman" w:cs="Times New Roman"/>
          <w:sz w:val="28"/>
          <w:szCs w:val="28"/>
        </w:rPr>
        <w:t>a</w:t>
      </w:r>
      <w:r w:rsidR="00B00BE1">
        <w:rPr>
          <w:rFonts w:ascii="Times New Roman" w:hAnsi="Times New Roman" w:cs="Times New Roman"/>
          <w:sz w:val="28"/>
          <w:szCs w:val="28"/>
        </w:rPr>
        <w:t xml:space="preserve"> ust.2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2016r.</w:t>
      </w:r>
      <w:r w:rsidR="004C2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poz. 446 )</w:t>
      </w:r>
      <w:r w:rsidR="004004C5">
        <w:rPr>
          <w:rFonts w:ascii="Times New Roman" w:hAnsi="Times New Roman" w:cs="Times New Roman"/>
          <w:sz w:val="28"/>
          <w:szCs w:val="28"/>
        </w:rPr>
        <w:t xml:space="preserve"> i §  31 ust.4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4C2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 w:rsidR="004C2461">
        <w:rPr>
          <w:rFonts w:ascii="Times New Roman" w:hAnsi="Times New Roman" w:cs="Times New Roman"/>
          <w:sz w:val="28"/>
          <w:szCs w:val="28"/>
        </w:rPr>
        <w:t>miny Łubianka (</w:t>
      </w:r>
      <w:r>
        <w:rPr>
          <w:rFonts w:ascii="Times New Roman" w:hAnsi="Times New Roman" w:cs="Times New Roman"/>
          <w:sz w:val="28"/>
          <w:szCs w:val="28"/>
        </w:rPr>
        <w:t xml:space="preserve">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4004C5">
        <w:rPr>
          <w:rFonts w:ascii="Times New Roman" w:hAnsi="Times New Roman" w:cs="Times New Roman"/>
          <w:sz w:val="28"/>
          <w:szCs w:val="28"/>
        </w:rPr>
        <w:t xml:space="preserve"> Wybiera się na Przewodniczącego Komisji Rewizyjnej </w:t>
      </w:r>
      <w:r w:rsidR="00A55870">
        <w:rPr>
          <w:rFonts w:ascii="Times New Roman" w:hAnsi="Times New Roman" w:cs="Times New Roman"/>
          <w:sz w:val="28"/>
          <w:szCs w:val="28"/>
        </w:rPr>
        <w:t>Barbarę Zalewsk</w:t>
      </w:r>
      <w:r w:rsidR="004004C5">
        <w:rPr>
          <w:rFonts w:ascii="Times New Roman" w:hAnsi="Times New Roman" w:cs="Times New Roman"/>
          <w:sz w:val="28"/>
          <w:szCs w:val="28"/>
        </w:rPr>
        <w:t>ą .</w:t>
      </w: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363350"/>
    <w:rsid w:val="003A13FD"/>
    <w:rsid w:val="004004C5"/>
    <w:rsid w:val="004C2461"/>
    <w:rsid w:val="005363B1"/>
    <w:rsid w:val="00564997"/>
    <w:rsid w:val="00650E63"/>
    <w:rsid w:val="00843250"/>
    <w:rsid w:val="00A44F13"/>
    <w:rsid w:val="00A55870"/>
    <w:rsid w:val="00B00BE1"/>
    <w:rsid w:val="00ED0CBF"/>
    <w:rsid w:val="00FA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2016-09-01T10:21:00Z</cp:lastPrinted>
  <dcterms:created xsi:type="dcterms:W3CDTF">2016-09-01T10:48:00Z</dcterms:created>
  <dcterms:modified xsi:type="dcterms:W3CDTF">2016-09-01T10:48:00Z</dcterms:modified>
</cp:coreProperties>
</file>