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792A98">
        <w:rPr>
          <w:rFonts w:ascii="Times New Roman" w:hAnsi="Times New Roman" w:cs="Times New Roman"/>
          <w:b/>
          <w:sz w:val="28"/>
          <w:szCs w:val="28"/>
        </w:rPr>
        <w:t>UCHWAŁA  NR XVIII/156/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673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 odwołania</w:t>
      </w:r>
      <w:r w:rsidR="00A558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4649">
        <w:rPr>
          <w:rFonts w:ascii="Times New Roman" w:hAnsi="Times New Roman" w:cs="Times New Roman"/>
          <w:b/>
          <w:sz w:val="28"/>
          <w:szCs w:val="28"/>
        </w:rPr>
        <w:t xml:space="preserve"> członka</w:t>
      </w:r>
      <w:r w:rsidR="00A44F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0BE1">
        <w:rPr>
          <w:rFonts w:ascii="Times New Roman" w:hAnsi="Times New Roman" w:cs="Times New Roman"/>
          <w:b/>
          <w:sz w:val="28"/>
          <w:szCs w:val="28"/>
        </w:rPr>
        <w:t xml:space="preserve"> Komisji Rewizyjnej.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art.</w:t>
      </w:r>
      <w:r w:rsidR="00B00BE1">
        <w:rPr>
          <w:rFonts w:ascii="Times New Roman" w:hAnsi="Times New Roman" w:cs="Times New Roman"/>
          <w:sz w:val="28"/>
          <w:szCs w:val="28"/>
        </w:rPr>
        <w:t xml:space="preserve"> 18</w:t>
      </w:r>
      <w:r w:rsidR="00650E63">
        <w:rPr>
          <w:rFonts w:ascii="Times New Roman" w:hAnsi="Times New Roman" w:cs="Times New Roman"/>
          <w:sz w:val="28"/>
          <w:szCs w:val="28"/>
        </w:rPr>
        <w:t>a</w:t>
      </w:r>
      <w:r w:rsidR="00B00BE1">
        <w:rPr>
          <w:rFonts w:ascii="Times New Roman" w:hAnsi="Times New Roman" w:cs="Times New Roman"/>
          <w:sz w:val="28"/>
          <w:szCs w:val="28"/>
        </w:rPr>
        <w:t xml:space="preserve"> ust.2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2016r.poz. 446 )</w:t>
      </w:r>
      <w:r w:rsidR="00B00BE1">
        <w:rPr>
          <w:rFonts w:ascii="Times New Roman" w:hAnsi="Times New Roman" w:cs="Times New Roman"/>
          <w:sz w:val="28"/>
          <w:szCs w:val="28"/>
        </w:rPr>
        <w:t xml:space="preserve"> i §  31 ust.1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792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673016">
        <w:rPr>
          <w:rFonts w:ascii="Times New Roman" w:hAnsi="Times New Roman" w:cs="Times New Roman"/>
          <w:sz w:val="28"/>
          <w:szCs w:val="28"/>
        </w:rPr>
        <w:t xml:space="preserve"> Odwołuje się ze</w:t>
      </w:r>
      <w:r w:rsidR="00A44F13">
        <w:rPr>
          <w:rFonts w:ascii="Times New Roman" w:hAnsi="Times New Roman" w:cs="Times New Roman"/>
          <w:sz w:val="28"/>
          <w:szCs w:val="28"/>
        </w:rPr>
        <w:t xml:space="preserve">  </w:t>
      </w:r>
      <w:r w:rsidR="00AD4649">
        <w:rPr>
          <w:rFonts w:ascii="Times New Roman" w:hAnsi="Times New Roman" w:cs="Times New Roman"/>
          <w:sz w:val="28"/>
          <w:szCs w:val="28"/>
        </w:rPr>
        <w:t xml:space="preserve">składu </w:t>
      </w:r>
      <w:r w:rsidR="00673016">
        <w:rPr>
          <w:rFonts w:ascii="Times New Roman" w:hAnsi="Times New Roman" w:cs="Times New Roman"/>
          <w:sz w:val="28"/>
          <w:szCs w:val="28"/>
        </w:rPr>
        <w:t xml:space="preserve"> Komisji Rewizyjnej Jacka Ziółkowskiego</w:t>
      </w:r>
    </w:p>
    <w:p w:rsidR="00B00BE1" w:rsidRDefault="00B00BE1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363350"/>
    <w:rsid w:val="003A13FD"/>
    <w:rsid w:val="004A695E"/>
    <w:rsid w:val="00650E63"/>
    <w:rsid w:val="00673016"/>
    <w:rsid w:val="00792A98"/>
    <w:rsid w:val="00843250"/>
    <w:rsid w:val="00994946"/>
    <w:rsid w:val="00A44F13"/>
    <w:rsid w:val="00A55870"/>
    <w:rsid w:val="00AD4649"/>
    <w:rsid w:val="00B00BE1"/>
    <w:rsid w:val="00BA1136"/>
    <w:rsid w:val="00CD3CBC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2016-09-01T10:19:00Z</cp:lastPrinted>
  <dcterms:created xsi:type="dcterms:W3CDTF">2016-09-01T10:59:00Z</dcterms:created>
  <dcterms:modified xsi:type="dcterms:W3CDTF">2016-09-01T10:59:00Z</dcterms:modified>
</cp:coreProperties>
</file>