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7638A3">
        <w:rPr>
          <w:rFonts w:ascii="Times New Roman" w:hAnsi="Times New Roman" w:cs="Times New Roman"/>
          <w:b/>
          <w:sz w:val="28"/>
          <w:szCs w:val="28"/>
        </w:rPr>
        <w:t>UCHWAŁA  NR XVIII/160/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ED0CBF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z dnia 29 sierpnia 2016r.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0346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w sprawie powołania członków Komisji Budż</w:t>
      </w:r>
      <w:r w:rsidR="00E252BF">
        <w:rPr>
          <w:rFonts w:ascii="Times New Roman" w:hAnsi="Times New Roman" w:cs="Times New Roman"/>
          <w:b/>
          <w:sz w:val="28"/>
          <w:szCs w:val="28"/>
        </w:rPr>
        <w:t>etowej.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843250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Na podstawie art</w:t>
      </w:r>
      <w:r w:rsidR="00767E98">
        <w:rPr>
          <w:rFonts w:ascii="Times New Roman" w:hAnsi="Times New Roman" w:cs="Times New Roman"/>
          <w:sz w:val="28"/>
          <w:szCs w:val="28"/>
        </w:rPr>
        <w:t>. 21</w:t>
      </w:r>
      <w:r w:rsidR="00B00BE1">
        <w:rPr>
          <w:rFonts w:ascii="Times New Roman" w:hAnsi="Times New Roman" w:cs="Times New Roman"/>
          <w:sz w:val="28"/>
          <w:szCs w:val="28"/>
        </w:rPr>
        <w:t xml:space="preserve"> ust.2</w:t>
      </w:r>
      <w:r w:rsidR="007638A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ustawy z dnia 8 marca 1990r. o samorządzie gminnym ( </w:t>
      </w:r>
      <w:proofErr w:type="spellStart"/>
      <w:r>
        <w:rPr>
          <w:rFonts w:ascii="Times New Roman" w:hAnsi="Times New Roman" w:cs="Times New Roman"/>
          <w:sz w:val="28"/>
          <w:szCs w:val="28"/>
        </w:rPr>
        <w:t>tj.Dz.U.z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2016r.poz. 446 )</w:t>
      </w:r>
      <w:r w:rsidR="00767E98">
        <w:rPr>
          <w:rFonts w:ascii="Times New Roman" w:hAnsi="Times New Roman" w:cs="Times New Roman"/>
          <w:sz w:val="28"/>
          <w:szCs w:val="28"/>
        </w:rPr>
        <w:t xml:space="preserve"> i §  34 ust.2</w:t>
      </w:r>
      <w:r>
        <w:rPr>
          <w:rFonts w:ascii="Times New Roman" w:hAnsi="Times New Roman" w:cs="Times New Roman"/>
          <w:sz w:val="28"/>
          <w:szCs w:val="28"/>
        </w:rPr>
        <w:t xml:space="preserve">  Uchwały Nr XXIX/223/2001 Rady</w:t>
      </w:r>
      <w:r w:rsidR="007638A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Gminy w Łubiance z dnia 21 listopada 2001r. w sprawie Statu</w:t>
      </w:r>
      <w:r w:rsidR="00843250">
        <w:rPr>
          <w:rFonts w:ascii="Times New Roman" w:hAnsi="Times New Roman" w:cs="Times New Roman"/>
          <w:sz w:val="28"/>
          <w:szCs w:val="28"/>
        </w:rPr>
        <w:t>tu G</w:t>
      </w:r>
      <w:r>
        <w:rPr>
          <w:rFonts w:ascii="Times New Roman" w:hAnsi="Times New Roman" w:cs="Times New Roman"/>
          <w:sz w:val="28"/>
          <w:szCs w:val="28"/>
        </w:rPr>
        <w:t xml:space="preserve">miny Łubianka (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Dz.Urz.Woj.Kuj.Pom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2016r.</w:t>
      </w:r>
      <w:r w:rsidR="00843250">
        <w:rPr>
          <w:rFonts w:ascii="Times New Roman" w:hAnsi="Times New Roman" w:cs="Times New Roman"/>
          <w:sz w:val="28"/>
          <w:szCs w:val="28"/>
        </w:rPr>
        <w:t xml:space="preserve"> poz. 2624),</w:t>
      </w:r>
    </w:p>
    <w:p w:rsidR="00843250" w:rsidRDefault="00843250">
      <w:pPr>
        <w:rPr>
          <w:rFonts w:ascii="Times New Roman" w:hAnsi="Times New Roman" w:cs="Times New Roman"/>
          <w:sz w:val="28"/>
          <w:szCs w:val="28"/>
        </w:rPr>
      </w:pPr>
    </w:p>
    <w:p w:rsidR="00ED0CBF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uchwala się, co następuje:</w:t>
      </w:r>
    </w:p>
    <w:p w:rsidR="00843250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 w:rsidR="000346FE">
        <w:rPr>
          <w:rFonts w:ascii="Times New Roman" w:hAnsi="Times New Roman" w:cs="Times New Roman"/>
          <w:sz w:val="28"/>
          <w:szCs w:val="28"/>
        </w:rPr>
        <w:t xml:space="preserve"> Powołuje się  w  skład</w:t>
      </w:r>
      <w:r w:rsidR="00E252BF">
        <w:rPr>
          <w:rFonts w:ascii="Times New Roman" w:hAnsi="Times New Roman" w:cs="Times New Roman"/>
          <w:sz w:val="28"/>
          <w:szCs w:val="28"/>
        </w:rPr>
        <w:t xml:space="preserve"> Komisji Budż</w:t>
      </w:r>
      <w:r w:rsidR="00767E98">
        <w:rPr>
          <w:rFonts w:ascii="Times New Roman" w:hAnsi="Times New Roman" w:cs="Times New Roman"/>
          <w:sz w:val="28"/>
          <w:szCs w:val="28"/>
        </w:rPr>
        <w:t xml:space="preserve">etowej </w:t>
      </w:r>
      <w:r w:rsidR="000346FE">
        <w:rPr>
          <w:rFonts w:ascii="Times New Roman" w:hAnsi="Times New Roman" w:cs="Times New Roman"/>
          <w:sz w:val="28"/>
          <w:szCs w:val="28"/>
        </w:rPr>
        <w:t xml:space="preserve">Elżbietę Kościelską </w:t>
      </w:r>
    </w:p>
    <w:p w:rsidR="000346FE" w:rsidRDefault="007638A3" w:rsidP="008432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i </w:t>
      </w:r>
      <w:r w:rsidR="000346FE">
        <w:rPr>
          <w:rFonts w:ascii="Times New Roman" w:hAnsi="Times New Roman" w:cs="Times New Roman"/>
          <w:sz w:val="28"/>
          <w:szCs w:val="28"/>
        </w:rPr>
        <w:t>Marka Zakrzewskiego.</w:t>
      </w: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43250" w:rsidRPr="00ED0CBF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sectPr w:rsidR="00843250" w:rsidRPr="00ED0CBF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ED0CBF"/>
    <w:rsid w:val="000346FE"/>
    <w:rsid w:val="00363350"/>
    <w:rsid w:val="003A13FD"/>
    <w:rsid w:val="004004C5"/>
    <w:rsid w:val="005363B1"/>
    <w:rsid w:val="00650E63"/>
    <w:rsid w:val="007638A3"/>
    <w:rsid w:val="00767E98"/>
    <w:rsid w:val="00843250"/>
    <w:rsid w:val="00A44F13"/>
    <w:rsid w:val="00A55870"/>
    <w:rsid w:val="00B00BE1"/>
    <w:rsid w:val="00C61976"/>
    <w:rsid w:val="00E252BF"/>
    <w:rsid w:val="00ED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2016-09-01T10:25:00Z</cp:lastPrinted>
  <dcterms:created xsi:type="dcterms:W3CDTF">2016-09-01T10:38:00Z</dcterms:created>
  <dcterms:modified xsi:type="dcterms:W3CDTF">2016-09-01T10:38:00Z</dcterms:modified>
</cp:coreProperties>
</file>