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583" w:rsidRPr="00D80583" w:rsidRDefault="00DB01E1" w:rsidP="00EF2878">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E45194" w:rsidRPr="00E45194">
        <w:rPr>
          <w:rFonts w:ascii="Times New Roman" w:hAnsi="Times New Roman" w:cs="Times New Roman"/>
        </w:rPr>
        <w:t xml:space="preserve">Łubianka, dnia </w:t>
      </w:r>
      <w:r w:rsidR="00203734">
        <w:rPr>
          <w:rFonts w:ascii="Times New Roman" w:hAnsi="Times New Roman" w:cs="Times New Roman"/>
        </w:rPr>
        <w:t>23.05.2016</w:t>
      </w:r>
      <w:r w:rsidR="00CD75F9" w:rsidRPr="00CD75F9">
        <w:rPr>
          <w:rFonts w:ascii="Times New Roman" w:hAnsi="Times New Roman" w:cs="Times New Roman"/>
        </w:rPr>
        <w:t xml:space="preserve"> r.</w:t>
      </w:r>
    </w:p>
    <w:p w:rsidR="00D93CAA" w:rsidRDefault="00D93CAA" w:rsidP="00EF2878">
      <w:pPr>
        <w:spacing w:line="276" w:lineRule="auto"/>
        <w:ind w:firstLine="0"/>
        <w:rPr>
          <w:rFonts w:ascii="Times New Roman" w:hAnsi="Times New Roman" w:cs="Times New Roman"/>
        </w:rPr>
      </w:pPr>
    </w:p>
    <w:p w:rsidR="00D80583" w:rsidRDefault="00203734" w:rsidP="00EF2878">
      <w:pPr>
        <w:spacing w:line="276" w:lineRule="auto"/>
        <w:jc w:val="center"/>
        <w:rPr>
          <w:rFonts w:ascii="Times New Roman" w:hAnsi="Times New Roman" w:cs="Times New Roman"/>
        </w:rPr>
      </w:pPr>
      <w:r>
        <w:rPr>
          <w:rFonts w:ascii="Times New Roman" w:hAnsi="Times New Roman" w:cs="Times New Roman"/>
          <w:b/>
        </w:rPr>
        <w:t>Załącznik</w:t>
      </w:r>
      <w:r w:rsidR="000722BD">
        <w:rPr>
          <w:rFonts w:ascii="Times New Roman" w:hAnsi="Times New Roman" w:cs="Times New Roman"/>
          <w:b/>
        </w:rPr>
        <w:t xml:space="preserve"> </w:t>
      </w:r>
      <w:r w:rsidR="00D93CAA">
        <w:rPr>
          <w:rFonts w:ascii="Times New Roman" w:hAnsi="Times New Roman" w:cs="Times New Roman"/>
          <w:b/>
        </w:rPr>
        <w:t xml:space="preserve">do decyzji </w:t>
      </w:r>
      <w:r w:rsidRPr="00203734">
        <w:rPr>
          <w:rFonts w:ascii="Times New Roman" w:hAnsi="Times New Roman" w:cs="Times New Roman"/>
          <w:b/>
        </w:rPr>
        <w:t>WIR.6220.3.2016</w:t>
      </w:r>
    </w:p>
    <w:p w:rsidR="00D93CAA" w:rsidRDefault="00D93CAA" w:rsidP="00EF2878">
      <w:pPr>
        <w:spacing w:line="276" w:lineRule="auto"/>
        <w:ind w:firstLine="0"/>
        <w:jc w:val="center"/>
        <w:rPr>
          <w:rFonts w:ascii="Times New Roman" w:hAnsi="Times New Roman" w:cs="Times New Roman"/>
          <w:b/>
        </w:rPr>
      </w:pPr>
    </w:p>
    <w:p w:rsidR="00D93CAA" w:rsidRDefault="00D93CAA" w:rsidP="00EF2878">
      <w:pPr>
        <w:spacing w:line="276" w:lineRule="auto"/>
        <w:ind w:firstLine="0"/>
        <w:jc w:val="center"/>
        <w:rPr>
          <w:rFonts w:ascii="Times New Roman" w:hAnsi="Times New Roman" w:cs="Times New Roman"/>
          <w:b/>
          <w:i/>
        </w:rPr>
      </w:pPr>
      <w:r>
        <w:rPr>
          <w:rFonts w:ascii="Times New Roman" w:hAnsi="Times New Roman" w:cs="Times New Roman"/>
          <w:b/>
          <w:i/>
        </w:rPr>
        <w:t xml:space="preserve">Charakterystyka planowanego przedsięwzięcia zgodnie z art. 82 ust. 3 ustawy </w:t>
      </w:r>
      <w:r>
        <w:rPr>
          <w:rFonts w:ascii="Times New Roman" w:hAnsi="Times New Roman" w:cs="Times New Roman"/>
          <w:b/>
          <w:i/>
        </w:rPr>
        <w:br/>
        <w:t>o udostępnianiu informacji o środowisku i jego ochronie, udziale społeczeństwa w ochronie środowiska, oraz o ocenach oddziaływania na środowisko (</w:t>
      </w:r>
      <w:r w:rsidR="00E45194">
        <w:rPr>
          <w:rFonts w:ascii="Times New Roman" w:hAnsi="Times New Roman" w:cs="Times New Roman"/>
          <w:b/>
          <w:i/>
        </w:rPr>
        <w:t xml:space="preserve">Dz.U.2013.1235 z </w:t>
      </w:r>
      <w:proofErr w:type="spellStart"/>
      <w:r>
        <w:rPr>
          <w:rFonts w:ascii="Times New Roman" w:hAnsi="Times New Roman" w:cs="Times New Roman"/>
          <w:b/>
          <w:i/>
        </w:rPr>
        <w:t>późn</w:t>
      </w:r>
      <w:proofErr w:type="spellEnd"/>
      <w:r>
        <w:rPr>
          <w:rFonts w:ascii="Times New Roman" w:hAnsi="Times New Roman" w:cs="Times New Roman"/>
          <w:b/>
          <w:i/>
        </w:rPr>
        <w:t xml:space="preserve">. </w:t>
      </w:r>
      <w:proofErr w:type="spellStart"/>
      <w:r>
        <w:rPr>
          <w:rFonts w:ascii="Times New Roman" w:hAnsi="Times New Roman" w:cs="Times New Roman"/>
          <w:b/>
          <w:i/>
        </w:rPr>
        <w:t>zm</w:t>
      </w:r>
      <w:proofErr w:type="spellEnd"/>
      <w:r>
        <w:rPr>
          <w:rFonts w:ascii="Times New Roman" w:hAnsi="Times New Roman" w:cs="Times New Roman"/>
          <w:b/>
          <w:i/>
        </w:rPr>
        <w:t>)</w:t>
      </w:r>
    </w:p>
    <w:p w:rsidR="00923A47" w:rsidRDefault="00923A47" w:rsidP="00EF2878">
      <w:pPr>
        <w:spacing w:line="276" w:lineRule="auto"/>
        <w:ind w:firstLine="0"/>
        <w:jc w:val="center"/>
        <w:rPr>
          <w:rFonts w:ascii="Times New Roman" w:hAnsi="Times New Roman" w:cs="Times New Roman"/>
          <w:b/>
          <w:i/>
        </w:rPr>
      </w:pPr>
    </w:p>
    <w:p w:rsidR="00DD24E9" w:rsidRPr="006B01A9" w:rsidRDefault="00DD24E9" w:rsidP="00DD24E9">
      <w:pPr>
        <w:adjustRightInd w:val="0"/>
        <w:ind w:firstLine="708"/>
        <w:rPr>
          <w:rFonts w:ascii="Times New Roman" w:eastAsia="Times New Roman" w:hAnsi="Times New Roman"/>
          <w:lang w:eastAsia="ar-SA"/>
        </w:rPr>
      </w:pPr>
      <w:bookmarkStart w:id="0" w:name="_GoBack"/>
      <w:bookmarkEnd w:id="0"/>
      <w:r w:rsidRPr="006B01A9">
        <w:rPr>
          <w:rFonts w:ascii="Times New Roman" w:eastAsia="Times New Roman" w:hAnsi="Times New Roman"/>
          <w:lang w:eastAsia="ar-SA"/>
        </w:rPr>
        <w:t xml:space="preserve">Celem przedsięwzięcia jest przebudowa dróg gminnych nr: </w:t>
      </w:r>
    </w:p>
    <w:p w:rsidR="00DD24E9" w:rsidRPr="006B01A9" w:rsidRDefault="00DD24E9" w:rsidP="00DD24E9">
      <w:pPr>
        <w:widowControl/>
        <w:numPr>
          <w:ilvl w:val="0"/>
          <w:numId w:val="13"/>
        </w:numPr>
        <w:adjustRightInd w:val="0"/>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 xml:space="preserve">100338C i 100348C zlokalizowanych na działkach nr ew.: 74 obręb Dębiny </w:t>
      </w:r>
      <w:r w:rsidRPr="006B01A9">
        <w:rPr>
          <w:rFonts w:ascii="Times New Roman" w:eastAsia="Times New Roman" w:hAnsi="Times New Roman"/>
          <w:lang w:eastAsia="ar-SA"/>
        </w:rPr>
        <w:br/>
        <w:t>i 55 obręb Przeczno,</w:t>
      </w:r>
    </w:p>
    <w:p w:rsidR="00DD24E9" w:rsidRPr="006B01A9" w:rsidRDefault="00DD24E9" w:rsidP="00DD24E9">
      <w:pPr>
        <w:widowControl/>
        <w:numPr>
          <w:ilvl w:val="0"/>
          <w:numId w:val="13"/>
        </w:numPr>
        <w:adjustRightInd w:val="0"/>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100340C na działce nr ew. 91 obręb Dębiny,</w:t>
      </w:r>
    </w:p>
    <w:p w:rsidR="00DD24E9" w:rsidRPr="006B01A9" w:rsidRDefault="00DD24E9" w:rsidP="00DD24E9">
      <w:pPr>
        <w:widowControl/>
        <w:numPr>
          <w:ilvl w:val="0"/>
          <w:numId w:val="13"/>
        </w:numPr>
        <w:adjustRightInd w:val="0"/>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100354C na działce nr ew. 1 obręb Wymysłowo.</w:t>
      </w:r>
    </w:p>
    <w:p w:rsidR="00DD24E9" w:rsidRPr="006B01A9" w:rsidRDefault="00DD24E9" w:rsidP="00DD24E9">
      <w:pPr>
        <w:adjustRightInd w:val="0"/>
        <w:ind w:firstLine="709"/>
        <w:rPr>
          <w:rFonts w:ascii="Times New Roman" w:eastAsia="Times New Roman" w:hAnsi="Times New Roman"/>
          <w:lang w:eastAsia="ar-SA"/>
        </w:rPr>
      </w:pPr>
      <w:r w:rsidRPr="006B01A9">
        <w:rPr>
          <w:rFonts w:ascii="Times New Roman" w:eastAsia="Times New Roman" w:hAnsi="Times New Roman"/>
          <w:lang w:eastAsia="ar-SA"/>
        </w:rPr>
        <w:t xml:space="preserve">Droga gminna 100338C, choć stanowi jeden ciąg, zmienia swój numer na 100348C </w:t>
      </w:r>
      <w:r w:rsidRPr="006B01A9">
        <w:rPr>
          <w:rFonts w:ascii="Times New Roman" w:eastAsia="Times New Roman" w:hAnsi="Times New Roman"/>
          <w:lang w:eastAsia="ar-SA"/>
        </w:rPr>
        <w:br/>
        <w:t>w miejscu skrzyżowania się z drogą nr 100342C.</w:t>
      </w:r>
    </w:p>
    <w:p w:rsidR="00DD24E9" w:rsidRPr="006B01A9" w:rsidRDefault="00DD24E9" w:rsidP="00DD24E9">
      <w:pPr>
        <w:adjustRightInd w:val="0"/>
        <w:ind w:firstLine="708"/>
        <w:rPr>
          <w:rFonts w:ascii="Times New Roman" w:eastAsia="Times New Roman" w:hAnsi="Times New Roman"/>
          <w:lang w:eastAsia="ar-SA"/>
        </w:rPr>
      </w:pPr>
      <w:r w:rsidRPr="006B01A9">
        <w:rPr>
          <w:rFonts w:ascii="Times New Roman" w:eastAsia="Times New Roman" w:hAnsi="Times New Roman"/>
          <w:lang w:eastAsia="ar-SA"/>
        </w:rPr>
        <w:t xml:space="preserve">Przedmiotowe drogi zlokalizowane są na terenie województwa kujawsko-pomorskiego, w powiecie toruńskim, na terenie gminy Łubianka. Ich łączna długość wynosi  ok. 4,00 km. </w:t>
      </w:r>
      <w:r>
        <w:rPr>
          <w:rFonts w:ascii="Times New Roman" w:eastAsia="Times New Roman" w:hAnsi="Times New Roman"/>
          <w:lang w:eastAsia="ar-SA"/>
        </w:rPr>
        <w:br/>
      </w:r>
      <w:r w:rsidRPr="006B01A9">
        <w:rPr>
          <w:rFonts w:ascii="Times New Roman" w:eastAsia="Times New Roman" w:hAnsi="Times New Roman"/>
          <w:lang w:eastAsia="ar-SA"/>
        </w:rPr>
        <w:t>W sąsiedztwie występują tereny zabudowy gospodarczej (siedliskowej) o profilu rolniczym z uzupełniającą zabudową mieszkaniową jednorodzinną oraz pola uprawne. Odległość najbardziej zbliżonych budynków od krawędzi projektowanych nawierzchni wynosi od 10 do 12 m. Teren projektowanej inwestycji jest zagospodarowany, jako istniejący układ dróg gminnych.</w:t>
      </w:r>
    </w:p>
    <w:p w:rsidR="00DD24E9" w:rsidRPr="006B01A9" w:rsidRDefault="00DD24E9" w:rsidP="00DD24E9">
      <w:pPr>
        <w:suppressAutoHyphens/>
        <w:ind w:firstLine="709"/>
        <w:rPr>
          <w:rFonts w:ascii="Times New Roman" w:eastAsia="Times New Roman" w:hAnsi="Times New Roman"/>
          <w:lang w:eastAsia="ar-SA"/>
        </w:rPr>
      </w:pPr>
      <w:r w:rsidRPr="006B01A9">
        <w:rPr>
          <w:rFonts w:ascii="Times New Roman" w:eastAsia="Times New Roman" w:hAnsi="Times New Roman"/>
          <w:lang w:eastAsia="ar-SA"/>
        </w:rPr>
        <w:t xml:space="preserve">Rozpatrywane drogi posiadają nawierzchnię gruntową ulepszoną kamieniem i gruzem, </w:t>
      </w:r>
      <w:r w:rsidRPr="006B01A9">
        <w:rPr>
          <w:rFonts w:ascii="Times New Roman" w:eastAsia="Times New Roman" w:hAnsi="Times New Roman"/>
          <w:lang w:eastAsia="ar-SA"/>
        </w:rPr>
        <w:br/>
        <w:t xml:space="preserve">o nienormatywnych profilach poprzecznych i podłużnych oraz nieregularnych, wystrzępionych krawędziach jezdni. Pobocza gruntowe są zawyżone względem rzędnej krawędzi jezdni, a zanikające rowy odwadniające, po obu stronach, zniszczone bądź zamulone i wymagają odtworzenia. Na terenie projektowanej inwestycji i w bezpośrednim sąsiedztwie występują sieci i urządzenia infrastruktury technicznej (wodociąg, napowietrzne </w:t>
      </w:r>
      <w:r w:rsidRPr="006B01A9">
        <w:rPr>
          <w:rFonts w:ascii="Times New Roman" w:eastAsia="Times New Roman" w:hAnsi="Times New Roman"/>
          <w:lang w:eastAsia="ar-SA"/>
        </w:rPr>
        <w:br/>
        <w:t xml:space="preserve">i kablowe linie energetyczne niskiego napięcia, sieci telekomunikacyjne, inne drogi </w:t>
      </w:r>
      <w:r w:rsidRPr="006B01A9">
        <w:rPr>
          <w:rFonts w:ascii="Times New Roman" w:eastAsia="Times New Roman" w:hAnsi="Times New Roman"/>
          <w:lang w:eastAsia="ar-SA"/>
        </w:rPr>
        <w:br/>
        <w:t>o nawierzchni asfaltowej, gruntowej ulepszonej żużlem, kamieniem i gruzem wapiennym oraz gruntowe). Występujące drzewa nie kolidują z realizacją zamierzenia.</w:t>
      </w:r>
    </w:p>
    <w:p w:rsidR="00DD24E9" w:rsidRPr="006B01A9" w:rsidRDefault="00DD24E9" w:rsidP="00DD24E9">
      <w:pPr>
        <w:suppressAutoHyphens/>
        <w:ind w:firstLine="709"/>
        <w:rPr>
          <w:rFonts w:ascii="Times New Roman" w:eastAsia="Times New Roman" w:hAnsi="Times New Roman"/>
          <w:lang w:eastAsia="ar-SA"/>
        </w:rPr>
      </w:pPr>
      <w:r w:rsidRPr="006B01A9">
        <w:rPr>
          <w:rFonts w:ascii="Times New Roman" w:eastAsia="Times New Roman" w:hAnsi="Times New Roman"/>
          <w:lang w:eastAsia="ar-SA"/>
        </w:rPr>
        <w:t xml:space="preserve">Zakres przedsięwzięcia obejmuje: </w:t>
      </w:r>
    </w:p>
    <w:p w:rsidR="00DD24E9" w:rsidRPr="006B01A9" w:rsidRDefault="00DD24E9" w:rsidP="00DD24E9">
      <w:pPr>
        <w:widowControl/>
        <w:numPr>
          <w:ilvl w:val="0"/>
          <w:numId w:val="15"/>
        </w:numPr>
        <w:suppressAutoHyphens/>
        <w:autoSpaceDE/>
        <w:autoSpaceDN/>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wykonanie koryta na całej szerokości jezdni oraz jego zagęszczenie,</w:t>
      </w:r>
    </w:p>
    <w:p w:rsidR="00DD24E9" w:rsidRPr="006B01A9" w:rsidRDefault="00DD24E9" w:rsidP="00DD24E9">
      <w:pPr>
        <w:widowControl/>
        <w:numPr>
          <w:ilvl w:val="1"/>
          <w:numId w:val="14"/>
        </w:numPr>
        <w:tabs>
          <w:tab w:val="clear" w:pos="1440"/>
          <w:tab w:val="num" w:pos="993"/>
        </w:tabs>
        <w:autoSpaceDE/>
        <w:autoSpaceDN/>
        <w:spacing w:line="276" w:lineRule="auto"/>
        <w:ind w:left="993" w:hanging="284"/>
        <w:jc w:val="left"/>
        <w:rPr>
          <w:rFonts w:ascii="Times New Roman" w:eastAsia="Times New Roman" w:hAnsi="Times New Roman"/>
          <w:lang w:eastAsia="pl-PL"/>
        </w:rPr>
      </w:pPr>
      <w:r w:rsidRPr="006B01A9">
        <w:rPr>
          <w:rFonts w:ascii="Times New Roman" w:eastAsia="Times New Roman" w:hAnsi="Times New Roman"/>
          <w:lang w:eastAsia="ar-SA"/>
        </w:rPr>
        <w:t>wykonanie</w:t>
      </w:r>
      <w:r w:rsidRPr="006B01A9">
        <w:rPr>
          <w:rFonts w:ascii="Times New Roman" w:eastAsia="Times New Roman" w:hAnsi="Times New Roman"/>
          <w:lang w:eastAsia="pl-PL"/>
        </w:rPr>
        <w:t xml:space="preserve"> podbudowy z kruszyw betonowych o grubości ok. 15 cm, </w:t>
      </w:r>
    </w:p>
    <w:p w:rsidR="00DD24E9" w:rsidRPr="006B01A9" w:rsidRDefault="00DD24E9" w:rsidP="00DD24E9">
      <w:pPr>
        <w:widowControl/>
        <w:numPr>
          <w:ilvl w:val="1"/>
          <w:numId w:val="14"/>
        </w:numPr>
        <w:tabs>
          <w:tab w:val="clear" w:pos="1440"/>
          <w:tab w:val="num" w:pos="993"/>
        </w:tabs>
        <w:autoSpaceDE/>
        <w:autoSpaceDN/>
        <w:spacing w:line="276" w:lineRule="auto"/>
        <w:ind w:left="993" w:hanging="284"/>
        <w:jc w:val="left"/>
        <w:rPr>
          <w:rFonts w:ascii="Times New Roman" w:eastAsia="Times New Roman" w:hAnsi="Times New Roman"/>
          <w:lang w:eastAsia="pl-PL"/>
        </w:rPr>
      </w:pPr>
      <w:r w:rsidRPr="006B01A9">
        <w:rPr>
          <w:rFonts w:ascii="Times New Roman" w:eastAsia="Times New Roman" w:hAnsi="Times New Roman"/>
          <w:lang w:eastAsia="pl-PL"/>
        </w:rPr>
        <w:t xml:space="preserve">ułożenie warstwy wyrównawczej o grubości </w:t>
      </w:r>
      <w:smartTag w:uri="urn:schemas-microsoft-com:office:smarttags" w:element="metricconverter">
        <w:smartTagPr>
          <w:attr w:name="ProductID" w:val="4 cm"/>
        </w:smartTagPr>
        <w:r w:rsidRPr="006B01A9">
          <w:rPr>
            <w:rFonts w:ascii="Times New Roman" w:eastAsia="Times New Roman" w:hAnsi="Times New Roman"/>
            <w:lang w:eastAsia="pl-PL"/>
          </w:rPr>
          <w:t>4 cm</w:t>
        </w:r>
      </w:smartTag>
      <w:r w:rsidRPr="006B01A9">
        <w:rPr>
          <w:rFonts w:ascii="Times New Roman" w:eastAsia="Times New Roman" w:hAnsi="Times New Roman"/>
          <w:lang w:eastAsia="pl-PL"/>
        </w:rPr>
        <w:t xml:space="preserve"> na całej szerokości jezdni,</w:t>
      </w:r>
    </w:p>
    <w:p w:rsidR="00DD24E9" w:rsidRPr="006B01A9" w:rsidRDefault="00DD24E9" w:rsidP="00DD24E9">
      <w:pPr>
        <w:widowControl/>
        <w:numPr>
          <w:ilvl w:val="1"/>
          <w:numId w:val="14"/>
        </w:numPr>
        <w:tabs>
          <w:tab w:val="clear" w:pos="1440"/>
          <w:tab w:val="num" w:pos="993"/>
        </w:tabs>
        <w:autoSpaceDE/>
        <w:autoSpaceDN/>
        <w:spacing w:line="276" w:lineRule="auto"/>
        <w:ind w:left="993" w:hanging="284"/>
        <w:jc w:val="left"/>
        <w:rPr>
          <w:rFonts w:ascii="Times New Roman" w:eastAsia="Times New Roman" w:hAnsi="Times New Roman"/>
          <w:lang w:eastAsia="pl-PL"/>
        </w:rPr>
      </w:pPr>
      <w:r w:rsidRPr="006B01A9">
        <w:rPr>
          <w:rFonts w:ascii="Times New Roman" w:eastAsia="Times New Roman" w:hAnsi="Times New Roman"/>
          <w:lang w:eastAsia="pl-PL"/>
        </w:rPr>
        <w:t xml:space="preserve">ułożenie warstwy ścieralnej o grubości </w:t>
      </w:r>
      <w:smartTag w:uri="urn:schemas-microsoft-com:office:smarttags" w:element="metricconverter">
        <w:smartTagPr>
          <w:attr w:name="ProductID" w:val="3 cm"/>
        </w:smartTagPr>
        <w:r w:rsidRPr="006B01A9">
          <w:rPr>
            <w:rFonts w:ascii="Times New Roman" w:eastAsia="Times New Roman" w:hAnsi="Times New Roman"/>
            <w:lang w:eastAsia="pl-PL"/>
          </w:rPr>
          <w:t>3 cm</w:t>
        </w:r>
      </w:smartTag>
      <w:r w:rsidRPr="006B01A9">
        <w:rPr>
          <w:rFonts w:ascii="Times New Roman" w:eastAsia="Times New Roman" w:hAnsi="Times New Roman"/>
          <w:lang w:eastAsia="pl-PL"/>
        </w:rPr>
        <w:t xml:space="preserve">, </w:t>
      </w:r>
    </w:p>
    <w:p w:rsidR="00DD24E9" w:rsidRPr="006B01A9" w:rsidRDefault="00DD24E9" w:rsidP="00DD24E9">
      <w:pPr>
        <w:widowControl/>
        <w:numPr>
          <w:ilvl w:val="1"/>
          <w:numId w:val="14"/>
        </w:numPr>
        <w:tabs>
          <w:tab w:val="clear" w:pos="1440"/>
          <w:tab w:val="num" w:pos="993"/>
        </w:tabs>
        <w:autoSpaceDE/>
        <w:autoSpaceDN/>
        <w:spacing w:line="276" w:lineRule="auto"/>
        <w:ind w:left="993" w:hanging="284"/>
        <w:jc w:val="left"/>
        <w:rPr>
          <w:rFonts w:ascii="Times New Roman" w:eastAsia="Times New Roman" w:hAnsi="Times New Roman"/>
          <w:lang w:eastAsia="pl-PL"/>
        </w:rPr>
      </w:pPr>
      <w:r w:rsidRPr="006B01A9">
        <w:rPr>
          <w:rFonts w:ascii="Times New Roman" w:eastAsia="Times New Roman" w:hAnsi="Times New Roman"/>
          <w:lang w:eastAsia="pl-PL"/>
        </w:rPr>
        <w:t>wykonanie obustronnych poboczy z kruszyw naturalnych o szerokości 0,75 m,</w:t>
      </w:r>
    </w:p>
    <w:p w:rsidR="00DD24E9" w:rsidRPr="006B01A9" w:rsidRDefault="00DD24E9" w:rsidP="00DD24E9">
      <w:pPr>
        <w:widowControl/>
        <w:numPr>
          <w:ilvl w:val="1"/>
          <w:numId w:val="14"/>
        </w:numPr>
        <w:tabs>
          <w:tab w:val="clear" w:pos="1440"/>
          <w:tab w:val="num" w:pos="993"/>
        </w:tabs>
        <w:autoSpaceDE/>
        <w:autoSpaceDN/>
        <w:spacing w:line="276" w:lineRule="auto"/>
        <w:ind w:left="993" w:hanging="284"/>
        <w:jc w:val="left"/>
        <w:rPr>
          <w:rFonts w:ascii="Times New Roman" w:eastAsia="Times New Roman" w:hAnsi="Times New Roman"/>
          <w:lang w:eastAsia="pl-PL"/>
        </w:rPr>
      </w:pPr>
      <w:r w:rsidRPr="006B01A9">
        <w:rPr>
          <w:rFonts w:ascii="Times New Roman" w:eastAsia="Times New Roman" w:hAnsi="Times New Roman"/>
          <w:lang w:eastAsia="pl-PL"/>
        </w:rPr>
        <w:t>odbudowę istniejących zjazdów do posesji,</w:t>
      </w:r>
    </w:p>
    <w:p w:rsidR="00DD24E9" w:rsidRPr="006B01A9" w:rsidRDefault="00DD24E9" w:rsidP="00DD24E9">
      <w:pPr>
        <w:widowControl/>
        <w:numPr>
          <w:ilvl w:val="1"/>
          <w:numId w:val="14"/>
        </w:numPr>
        <w:tabs>
          <w:tab w:val="clear" w:pos="1440"/>
          <w:tab w:val="num" w:pos="993"/>
        </w:tabs>
        <w:autoSpaceDE/>
        <w:autoSpaceDN/>
        <w:spacing w:line="276" w:lineRule="auto"/>
        <w:ind w:left="993" w:hanging="284"/>
        <w:rPr>
          <w:rFonts w:ascii="Times New Roman" w:eastAsia="Times New Roman" w:hAnsi="Times New Roman"/>
          <w:lang w:eastAsia="pl-PL"/>
        </w:rPr>
      </w:pPr>
      <w:r w:rsidRPr="006B01A9">
        <w:rPr>
          <w:rFonts w:ascii="Times New Roman" w:eastAsia="Times New Roman" w:hAnsi="Times New Roman"/>
          <w:lang w:eastAsia="pl-PL"/>
        </w:rPr>
        <w:lastRenderedPageBreak/>
        <w:t xml:space="preserve">regulację oraz oczyszczenie (odtworzenie) rowów przydrożnych oraz przepustów </w:t>
      </w:r>
      <w:r w:rsidRPr="006B01A9">
        <w:rPr>
          <w:rFonts w:ascii="Times New Roman" w:eastAsia="Times New Roman" w:hAnsi="Times New Roman"/>
          <w:lang w:eastAsia="pl-PL"/>
        </w:rPr>
        <w:br/>
        <w:t>pod koroną drogi,</w:t>
      </w:r>
    </w:p>
    <w:p w:rsidR="00DD24E9" w:rsidRPr="006B01A9" w:rsidRDefault="00DD24E9" w:rsidP="00DD24E9">
      <w:pPr>
        <w:widowControl/>
        <w:numPr>
          <w:ilvl w:val="1"/>
          <w:numId w:val="14"/>
        </w:numPr>
        <w:tabs>
          <w:tab w:val="clear" w:pos="1440"/>
          <w:tab w:val="num" w:pos="993"/>
        </w:tabs>
        <w:autoSpaceDE/>
        <w:autoSpaceDN/>
        <w:spacing w:line="276" w:lineRule="auto"/>
        <w:ind w:left="993" w:hanging="284"/>
        <w:rPr>
          <w:rFonts w:ascii="Times New Roman" w:eastAsia="Times New Roman" w:hAnsi="Times New Roman"/>
          <w:lang w:eastAsia="pl-PL"/>
        </w:rPr>
      </w:pPr>
      <w:r w:rsidRPr="006B01A9">
        <w:rPr>
          <w:rFonts w:ascii="Times New Roman" w:eastAsia="Times New Roman" w:hAnsi="Times New Roman"/>
          <w:lang w:eastAsia="pl-PL"/>
        </w:rPr>
        <w:t>montaż barier ochronnych przy przepustach,</w:t>
      </w:r>
    </w:p>
    <w:p w:rsidR="00DD24E9" w:rsidRPr="006B01A9" w:rsidRDefault="00DD24E9" w:rsidP="00DD24E9">
      <w:pPr>
        <w:widowControl/>
        <w:numPr>
          <w:ilvl w:val="1"/>
          <w:numId w:val="14"/>
        </w:numPr>
        <w:tabs>
          <w:tab w:val="clear" w:pos="1440"/>
          <w:tab w:val="num" w:pos="993"/>
        </w:tabs>
        <w:autoSpaceDE/>
        <w:autoSpaceDN/>
        <w:spacing w:line="276" w:lineRule="auto"/>
        <w:ind w:left="993" w:hanging="284"/>
        <w:rPr>
          <w:rFonts w:ascii="Times New Roman" w:eastAsia="Times New Roman" w:hAnsi="Times New Roman"/>
          <w:lang w:eastAsia="pl-PL"/>
        </w:rPr>
      </w:pPr>
      <w:r w:rsidRPr="006B01A9">
        <w:rPr>
          <w:rFonts w:ascii="Times New Roman" w:eastAsia="Times New Roman" w:hAnsi="Times New Roman"/>
          <w:lang w:eastAsia="pl-PL"/>
        </w:rPr>
        <w:t xml:space="preserve">montaż oznakowania pionowego i poziomego. </w:t>
      </w:r>
    </w:p>
    <w:p w:rsidR="00DD24E9" w:rsidRPr="006B01A9" w:rsidRDefault="00DD24E9" w:rsidP="00DD24E9">
      <w:pPr>
        <w:ind w:left="720"/>
        <w:rPr>
          <w:rFonts w:ascii="Times New Roman" w:hAnsi="Times New Roman"/>
        </w:rPr>
      </w:pPr>
      <w:r w:rsidRPr="006B01A9">
        <w:rPr>
          <w:rFonts w:ascii="Times New Roman" w:hAnsi="Times New Roman"/>
        </w:rPr>
        <w:t xml:space="preserve">Założenia projektowe dróg: </w:t>
      </w:r>
    </w:p>
    <w:p w:rsidR="00DD24E9" w:rsidRPr="006B01A9" w:rsidRDefault="00DD24E9" w:rsidP="00DD24E9">
      <w:pPr>
        <w:pStyle w:val="Tekstpodstawowy"/>
        <w:numPr>
          <w:ilvl w:val="0"/>
          <w:numId w:val="11"/>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klasa techniczna – L,</w:t>
      </w:r>
    </w:p>
    <w:p w:rsidR="00DD24E9" w:rsidRPr="006B01A9" w:rsidRDefault="00DD24E9" w:rsidP="00DD24E9">
      <w:pPr>
        <w:pStyle w:val="Tekstpodstawowy"/>
        <w:numPr>
          <w:ilvl w:val="0"/>
          <w:numId w:val="11"/>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kategoria ruchu - KR1,</w:t>
      </w:r>
    </w:p>
    <w:p w:rsidR="00DD24E9" w:rsidRPr="006B01A9" w:rsidRDefault="00DD24E9" w:rsidP="00DD24E9">
      <w:pPr>
        <w:pStyle w:val="Tekstpodstawowy"/>
        <w:numPr>
          <w:ilvl w:val="0"/>
          <w:numId w:val="11"/>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prędkość projektowana - 70 km/h,</w:t>
      </w:r>
    </w:p>
    <w:p w:rsidR="00DD24E9" w:rsidRPr="006B01A9" w:rsidRDefault="00DD24E9" w:rsidP="00DD24E9">
      <w:pPr>
        <w:pStyle w:val="Tekstpodstawowy"/>
        <w:numPr>
          <w:ilvl w:val="0"/>
          <w:numId w:val="11"/>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jedna jezdnia, o szerokości 3,5 m,</w:t>
      </w:r>
    </w:p>
    <w:p w:rsidR="00DD24E9" w:rsidRPr="006B01A9" w:rsidRDefault="00DD24E9" w:rsidP="00DD24E9">
      <w:pPr>
        <w:pStyle w:val="Tekstpodstawowy"/>
        <w:numPr>
          <w:ilvl w:val="0"/>
          <w:numId w:val="11"/>
        </w:numPr>
        <w:spacing w:after="0"/>
        <w:ind w:left="993" w:hanging="284"/>
        <w:jc w:val="both"/>
        <w:rPr>
          <w:rFonts w:ascii="Times New Roman" w:hAnsi="Times New Roman" w:cs="Times New Roman"/>
          <w:sz w:val="24"/>
          <w:szCs w:val="24"/>
        </w:rPr>
      </w:pPr>
      <w:r w:rsidRPr="006B01A9">
        <w:rPr>
          <w:rFonts w:ascii="Times New Roman" w:hAnsi="Times New Roman" w:cs="Times New Roman"/>
          <w:sz w:val="24"/>
          <w:szCs w:val="24"/>
        </w:rPr>
        <w:t>obustronne pobocza o szerokości 0,75 m,</w:t>
      </w:r>
    </w:p>
    <w:p w:rsidR="00DD24E9" w:rsidRPr="006B01A9" w:rsidRDefault="00DD24E9" w:rsidP="00DD24E9">
      <w:pPr>
        <w:pStyle w:val="Zwykytekst1"/>
        <w:numPr>
          <w:ilvl w:val="0"/>
          <w:numId w:val="11"/>
        </w:numPr>
        <w:spacing w:line="276" w:lineRule="auto"/>
        <w:ind w:left="993" w:hanging="284"/>
        <w:jc w:val="both"/>
        <w:rPr>
          <w:rFonts w:ascii="Times New Roman" w:hAnsi="Times New Roman" w:cs="Times New Roman"/>
          <w:sz w:val="24"/>
          <w:szCs w:val="24"/>
        </w:rPr>
      </w:pPr>
      <w:r w:rsidRPr="006B01A9">
        <w:rPr>
          <w:rFonts w:ascii="Times New Roman" w:hAnsi="Times New Roman" w:cs="Times New Roman"/>
          <w:sz w:val="24"/>
          <w:szCs w:val="24"/>
        </w:rPr>
        <w:t>odwodnienie - powierzchniowe.</w:t>
      </w:r>
    </w:p>
    <w:p w:rsidR="00DD24E9" w:rsidRPr="006B01A9" w:rsidRDefault="00DD24E9" w:rsidP="00DD24E9">
      <w:pPr>
        <w:pStyle w:val="Tekstpodstawowy21"/>
        <w:snapToGrid w:val="0"/>
        <w:spacing w:line="276" w:lineRule="auto"/>
        <w:ind w:firstLine="709"/>
        <w:rPr>
          <w:lang w:eastAsia="pl-PL"/>
        </w:rPr>
      </w:pPr>
      <w:r w:rsidRPr="006B01A9">
        <w:rPr>
          <w:lang w:eastAsia="pl-PL"/>
        </w:rPr>
        <w:t>Podczas realizacji zadania zostaną wykorzystane następujące surowce i materiały:</w:t>
      </w:r>
    </w:p>
    <w:p w:rsidR="00DD24E9" w:rsidRPr="006B01A9" w:rsidRDefault="00DD24E9" w:rsidP="00DD24E9">
      <w:pPr>
        <w:widowControl/>
        <w:numPr>
          <w:ilvl w:val="0"/>
          <w:numId w:val="12"/>
        </w:numPr>
        <w:tabs>
          <w:tab w:val="clear" w:pos="720"/>
          <w:tab w:val="num" w:pos="993"/>
        </w:tabs>
        <w:suppressAutoHyphens/>
        <w:autoSpaceDE/>
        <w:autoSpaceDN/>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woda – ok. 60 m</w:t>
      </w:r>
      <w:r w:rsidRPr="006B01A9">
        <w:rPr>
          <w:rFonts w:ascii="Times New Roman" w:eastAsia="Times New Roman" w:hAnsi="Times New Roman"/>
          <w:vertAlign w:val="superscript"/>
          <w:lang w:eastAsia="ar-SA"/>
        </w:rPr>
        <w:t>3</w:t>
      </w:r>
      <w:r w:rsidRPr="006B01A9">
        <w:rPr>
          <w:rFonts w:ascii="Times New Roman" w:eastAsia="Times New Roman" w:hAnsi="Times New Roman"/>
          <w:lang w:eastAsia="ar-SA"/>
        </w:rPr>
        <w:t>,</w:t>
      </w:r>
    </w:p>
    <w:p w:rsidR="00DD24E9" w:rsidRPr="006B01A9" w:rsidRDefault="00DD24E9" w:rsidP="00DD24E9">
      <w:pPr>
        <w:widowControl/>
        <w:numPr>
          <w:ilvl w:val="0"/>
          <w:numId w:val="12"/>
        </w:numPr>
        <w:tabs>
          <w:tab w:val="clear" w:pos="720"/>
          <w:tab w:val="num" w:pos="993"/>
        </w:tabs>
        <w:suppressAutoHyphens/>
        <w:autoSpaceDE/>
        <w:autoSpaceDN/>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piasek – ok. 750 m</w:t>
      </w:r>
      <w:r w:rsidRPr="006B01A9">
        <w:rPr>
          <w:rFonts w:ascii="Times New Roman" w:eastAsia="Times New Roman" w:hAnsi="Times New Roman"/>
          <w:vertAlign w:val="superscript"/>
          <w:lang w:eastAsia="ar-SA"/>
        </w:rPr>
        <w:t>3</w:t>
      </w:r>
      <w:r w:rsidRPr="006B01A9">
        <w:rPr>
          <w:rFonts w:ascii="Times New Roman" w:eastAsia="Times New Roman" w:hAnsi="Times New Roman"/>
          <w:lang w:eastAsia="ar-SA"/>
        </w:rPr>
        <w:t>,</w:t>
      </w:r>
    </w:p>
    <w:p w:rsidR="00DD24E9" w:rsidRPr="006B01A9" w:rsidRDefault="00DD24E9" w:rsidP="00DD24E9">
      <w:pPr>
        <w:widowControl/>
        <w:numPr>
          <w:ilvl w:val="0"/>
          <w:numId w:val="12"/>
        </w:numPr>
        <w:tabs>
          <w:tab w:val="clear" w:pos="720"/>
          <w:tab w:val="num" w:pos="993"/>
        </w:tabs>
        <w:suppressAutoHyphens/>
        <w:autoSpaceDE/>
        <w:autoSpaceDN/>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gruz betonowy – ok. 2800 m</w:t>
      </w:r>
      <w:r w:rsidRPr="006B01A9">
        <w:rPr>
          <w:rFonts w:ascii="Times New Roman" w:eastAsia="Times New Roman" w:hAnsi="Times New Roman"/>
          <w:vertAlign w:val="superscript"/>
          <w:lang w:eastAsia="ar-SA"/>
        </w:rPr>
        <w:t>3</w:t>
      </w:r>
      <w:r w:rsidRPr="006B01A9">
        <w:rPr>
          <w:rFonts w:ascii="Times New Roman" w:eastAsia="Times New Roman" w:hAnsi="Times New Roman"/>
          <w:lang w:eastAsia="ar-SA"/>
        </w:rPr>
        <w:t>,</w:t>
      </w:r>
    </w:p>
    <w:p w:rsidR="00DD24E9" w:rsidRPr="006B01A9" w:rsidRDefault="00DD24E9" w:rsidP="00DD24E9">
      <w:pPr>
        <w:widowControl/>
        <w:numPr>
          <w:ilvl w:val="0"/>
          <w:numId w:val="12"/>
        </w:numPr>
        <w:tabs>
          <w:tab w:val="clear" w:pos="720"/>
          <w:tab w:val="num" w:pos="993"/>
        </w:tabs>
        <w:suppressAutoHyphens/>
        <w:autoSpaceDE/>
        <w:autoSpaceDN/>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tłuczeń kamienny – ok. 700 m</w:t>
      </w:r>
      <w:r w:rsidRPr="006B01A9">
        <w:rPr>
          <w:rFonts w:ascii="Times New Roman" w:eastAsia="Times New Roman" w:hAnsi="Times New Roman"/>
          <w:vertAlign w:val="superscript"/>
          <w:lang w:eastAsia="ar-SA"/>
        </w:rPr>
        <w:t>3</w:t>
      </w:r>
      <w:r w:rsidRPr="006B01A9">
        <w:rPr>
          <w:rFonts w:ascii="Times New Roman" w:eastAsia="Times New Roman" w:hAnsi="Times New Roman"/>
          <w:lang w:eastAsia="ar-SA"/>
        </w:rPr>
        <w:t>,</w:t>
      </w:r>
    </w:p>
    <w:p w:rsidR="00DD24E9" w:rsidRPr="006B01A9" w:rsidRDefault="00DD24E9" w:rsidP="00DD24E9">
      <w:pPr>
        <w:widowControl/>
        <w:numPr>
          <w:ilvl w:val="0"/>
          <w:numId w:val="12"/>
        </w:numPr>
        <w:tabs>
          <w:tab w:val="clear" w:pos="720"/>
          <w:tab w:val="num" w:pos="993"/>
        </w:tabs>
        <w:suppressAutoHyphens/>
        <w:autoSpaceDE/>
        <w:autoSpaceDN/>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kruszywo kamienne – ok. 600 m</w:t>
      </w:r>
      <w:r w:rsidRPr="006B01A9">
        <w:rPr>
          <w:rFonts w:ascii="Times New Roman" w:eastAsia="Times New Roman" w:hAnsi="Times New Roman"/>
          <w:vertAlign w:val="superscript"/>
          <w:lang w:eastAsia="ar-SA"/>
        </w:rPr>
        <w:t>3</w:t>
      </w:r>
      <w:r w:rsidRPr="006B01A9">
        <w:rPr>
          <w:rFonts w:ascii="Times New Roman" w:eastAsia="Times New Roman" w:hAnsi="Times New Roman"/>
          <w:lang w:eastAsia="ar-SA"/>
        </w:rPr>
        <w:t>,</w:t>
      </w:r>
    </w:p>
    <w:p w:rsidR="00DD24E9" w:rsidRPr="006B01A9" w:rsidRDefault="00DD24E9" w:rsidP="00DD24E9">
      <w:pPr>
        <w:widowControl/>
        <w:numPr>
          <w:ilvl w:val="0"/>
          <w:numId w:val="12"/>
        </w:numPr>
        <w:tabs>
          <w:tab w:val="clear" w:pos="720"/>
          <w:tab w:val="num" w:pos="993"/>
        </w:tabs>
        <w:suppressAutoHyphens/>
        <w:autoSpaceDE/>
        <w:autoSpaceDN/>
        <w:spacing w:line="276" w:lineRule="auto"/>
        <w:ind w:left="993" w:hanging="284"/>
        <w:rPr>
          <w:rFonts w:ascii="Times New Roman" w:eastAsia="Times New Roman" w:hAnsi="Times New Roman"/>
          <w:lang w:eastAsia="ar-SA"/>
        </w:rPr>
      </w:pPr>
      <w:r w:rsidRPr="006B01A9">
        <w:rPr>
          <w:rFonts w:ascii="Times New Roman" w:eastAsia="Times New Roman" w:hAnsi="Times New Roman"/>
          <w:lang w:eastAsia="ar-SA"/>
        </w:rPr>
        <w:t>masa mineralno-bitumiczna – ok. 1200 m</w:t>
      </w:r>
      <w:r w:rsidRPr="006B01A9">
        <w:rPr>
          <w:rFonts w:ascii="Times New Roman" w:eastAsia="Times New Roman" w:hAnsi="Times New Roman"/>
          <w:vertAlign w:val="superscript"/>
          <w:lang w:eastAsia="ar-SA"/>
        </w:rPr>
        <w:t>3</w:t>
      </w:r>
      <w:r w:rsidRPr="006B01A9">
        <w:rPr>
          <w:rFonts w:ascii="Times New Roman" w:eastAsia="Times New Roman" w:hAnsi="Times New Roman"/>
          <w:lang w:eastAsia="ar-SA"/>
        </w:rPr>
        <w:t>.</w:t>
      </w:r>
    </w:p>
    <w:p w:rsidR="00DD24E9" w:rsidRPr="00DD24E9" w:rsidRDefault="00DD24E9" w:rsidP="00923A47">
      <w:pPr>
        <w:spacing w:line="276" w:lineRule="auto"/>
        <w:ind w:firstLine="0"/>
        <w:jc w:val="left"/>
        <w:rPr>
          <w:rFonts w:ascii="Times New Roman" w:hAnsi="Times New Roman" w:cs="Times New Roman"/>
        </w:rPr>
      </w:pPr>
    </w:p>
    <w:sectPr w:rsidR="00DD24E9" w:rsidRPr="00DD24E9" w:rsidSect="00EF2878">
      <w:foot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384" w:rsidRDefault="00974384" w:rsidP="00BF1278">
      <w:pPr>
        <w:spacing w:line="240" w:lineRule="auto"/>
      </w:pPr>
      <w:r>
        <w:separator/>
      </w:r>
    </w:p>
  </w:endnote>
  <w:endnote w:type="continuationSeparator" w:id="0">
    <w:p w:rsidR="00974384" w:rsidRDefault="00974384" w:rsidP="00BF12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130571"/>
      <w:docPartObj>
        <w:docPartGallery w:val="Page Numbers (Bottom of Page)"/>
        <w:docPartUnique/>
      </w:docPartObj>
    </w:sdtPr>
    <w:sdtEndPr/>
    <w:sdtContent>
      <w:p w:rsidR="00BF1278" w:rsidRDefault="00BF1278">
        <w:pPr>
          <w:pStyle w:val="Stopka"/>
          <w:jc w:val="right"/>
        </w:pPr>
        <w:r>
          <w:fldChar w:fldCharType="begin"/>
        </w:r>
        <w:r>
          <w:instrText>PAGE   \* MERGEFORMAT</w:instrText>
        </w:r>
        <w:r>
          <w:fldChar w:fldCharType="separate"/>
        </w:r>
        <w:r w:rsidR="00DD24E9">
          <w:rPr>
            <w:noProof/>
          </w:rPr>
          <w:t>1</w:t>
        </w:r>
        <w:r>
          <w:fldChar w:fldCharType="end"/>
        </w:r>
      </w:p>
    </w:sdtContent>
  </w:sdt>
  <w:p w:rsidR="00BF1278" w:rsidRDefault="00BF12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384" w:rsidRDefault="00974384" w:rsidP="00BF1278">
      <w:pPr>
        <w:spacing w:line="240" w:lineRule="auto"/>
      </w:pPr>
      <w:r>
        <w:separator/>
      </w:r>
    </w:p>
  </w:footnote>
  <w:footnote w:type="continuationSeparator" w:id="0">
    <w:p w:rsidR="00974384" w:rsidRDefault="00974384" w:rsidP="00BF127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85EAE"/>
    <w:multiLevelType w:val="hybridMultilevel"/>
    <w:tmpl w:val="26C6CEF8"/>
    <w:lvl w:ilvl="0" w:tplc="10AE5F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0102ACF"/>
    <w:multiLevelType w:val="hybridMultilevel"/>
    <w:tmpl w:val="DADE27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7372C9B"/>
    <w:multiLevelType w:val="hybridMultilevel"/>
    <w:tmpl w:val="AA948570"/>
    <w:lvl w:ilvl="0" w:tplc="F4AC21B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A2B5DB6"/>
    <w:multiLevelType w:val="hybridMultilevel"/>
    <w:tmpl w:val="6504C21C"/>
    <w:lvl w:ilvl="0" w:tplc="0B7AC12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 w15:restartNumberingAfterBreak="0">
    <w:nsid w:val="2F1C7E1A"/>
    <w:multiLevelType w:val="hybridMultilevel"/>
    <w:tmpl w:val="35DC8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A70D54"/>
    <w:multiLevelType w:val="hybridMultilevel"/>
    <w:tmpl w:val="DABAC8BE"/>
    <w:lvl w:ilvl="0" w:tplc="F4AC21B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419268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8BE48A6"/>
    <w:multiLevelType w:val="hybridMultilevel"/>
    <w:tmpl w:val="0E24CAA4"/>
    <w:lvl w:ilvl="0" w:tplc="1B1C729A">
      <w:start w:val="5"/>
      <w:numFmt w:val="bullet"/>
      <w:lvlText w:val=""/>
      <w:lvlJc w:val="left"/>
      <w:pPr>
        <w:ind w:left="720" w:hanging="360"/>
      </w:pPr>
      <w:rPr>
        <w:rFonts w:ascii="Symbol" w:eastAsia="MS Mincho"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02A0557"/>
    <w:multiLevelType w:val="hybridMultilevel"/>
    <w:tmpl w:val="2E7E0D58"/>
    <w:lvl w:ilvl="0" w:tplc="F4AC21B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3E628C4"/>
    <w:multiLevelType w:val="multilevel"/>
    <w:tmpl w:val="D37607A2"/>
    <w:lvl w:ilvl="0">
      <w:start w:val="1"/>
      <w:numFmt w:val="bullet"/>
      <w:lvlText w:val=""/>
      <w:lvlJc w:val="left"/>
      <w:pPr>
        <w:tabs>
          <w:tab w:val="num" w:pos="720"/>
        </w:tabs>
        <w:ind w:left="720" w:hanging="360"/>
      </w:pPr>
      <w:rPr>
        <w:rFonts w:ascii="Symbol" w:hAnsi="Symbol" w:cs="OpenSymbol" w:hint="default"/>
        <w:color w:val="auto"/>
        <w:sz w:val="20"/>
        <w:szCs w:val="20"/>
      </w:rPr>
    </w:lvl>
    <w:lvl w:ilvl="1">
      <w:start w:val="1"/>
      <w:numFmt w:val="bullet"/>
      <w:lvlText w:val=""/>
      <w:lvlJc w:val="left"/>
      <w:pPr>
        <w:tabs>
          <w:tab w:val="num" w:pos="1080"/>
        </w:tabs>
        <w:ind w:left="1080" w:hanging="360"/>
      </w:pPr>
      <w:rPr>
        <w:rFonts w:ascii="Symbol" w:hAnsi="Symbol" w:cs="OpenSymbol"/>
        <w:color w:val="FF0000"/>
        <w:sz w:val="20"/>
        <w:szCs w:val="20"/>
      </w:rPr>
    </w:lvl>
    <w:lvl w:ilvl="2">
      <w:start w:val="1"/>
      <w:numFmt w:val="bullet"/>
      <w:lvlText w:val=""/>
      <w:lvlJc w:val="left"/>
      <w:pPr>
        <w:tabs>
          <w:tab w:val="num" w:pos="1440"/>
        </w:tabs>
        <w:ind w:left="1440" w:hanging="360"/>
      </w:pPr>
      <w:rPr>
        <w:rFonts w:ascii="Symbol" w:hAnsi="Symbol" w:cs="OpenSymbol"/>
        <w:color w:val="FF0000"/>
        <w:sz w:val="20"/>
        <w:szCs w:val="20"/>
      </w:rPr>
    </w:lvl>
    <w:lvl w:ilvl="3">
      <w:start w:val="1"/>
      <w:numFmt w:val="bullet"/>
      <w:lvlText w:val=""/>
      <w:lvlJc w:val="left"/>
      <w:pPr>
        <w:tabs>
          <w:tab w:val="num" w:pos="1800"/>
        </w:tabs>
        <w:ind w:left="1800" w:hanging="360"/>
      </w:pPr>
      <w:rPr>
        <w:rFonts w:ascii="Symbol" w:hAnsi="Symbol" w:cs="OpenSymbol"/>
        <w:color w:val="FF0000"/>
        <w:sz w:val="20"/>
        <w:szCs w:val="20"/>
      </w:rPr>
    </w:lvl>
    <w:lvl w:ilvl="4">
      <w:start w:val="1"/>
      <w:numFmt w:val="bullet"/>
      <w:lvlText w:val=""/>
      <w:lvlJc w:val="left"/>
      <w:pPr>
        <w:tabs>
          <w:tab w:val="num" w:pos="2160"/>
        </w:tabs>
        <w:ind w:left="2160" w:hanging="360"/>
      </w:pPr>
      <w:rPr>
        <w:rFonts w:ascii="Symbol" w:hAnsi="Symbol" w:cs="OpenSymbol"/>
        <w:color w:val="FF0000"/>
        <w:sz w:val="20"/>
        <w:szCs w:val="20"/>
      </w:rPr>
    </w:lvl>
    <w:lvl w:ilvl="5">
      <w:start w:val="1"/>
      <w:numFmt w:val="bullet"/>
      <w:lvlText w:val=""/>
      <w:lvlJc w:val="left"/>
      <w:pPr>
        <w:tabs>
          <w:tab w:val="num" w:pos="2520"/>
        </w:tabs>
        <w:ind w:left="2520" w:hanging="360"/>
      </w:pPr>
      <w:rPr>
        <w:rFonts w:ascii="Symbol" w:hAnsi="Symbol" w:cs="OpenSymbol"/>
        <w:color w:val="FF0000"/>
        <w:sz w:val="20"/>
        <w:szCs w:val="20"/>
      </w:rPr>
    </w:lvl>
    <w:lvl w:ilvl="6">
      <w:start w:val="1"/>
      <w:numFmt w:val="bullet"/>
      <w:lvlText w:val=""/>
      <w:lvlJc w:val="left"/>
      <w:pPr>
        <w:tabs>
          <w:tab w:val="num" w:pos="2880"/>
        </w:tabs>
        <w:ind w:left="2880" w:hanging="360"/>
      </w:pPr>
      <w:rPr>
        <w:rFonts w:ascii="Symbol" w:hAnsi="Symbol" w:cs="OpenSymbol"/>
        <w:color w:val="FF0000"/>
        <w:sz w:val="20"/>
        <w:szCs w:val="20"/>
      </w:rPr>
    </w:lvl>
    <w:lvl w:ilvl="7">
      <w:start w:val="1"/>
      <w:numFmt w:val="bullet"/>
      <w:lvlText w:val=""/>
      <w:lvlJc w:val="left"/>
      <w:pPr>
        <w:tabs>
          <w:tab w:val="num" w:pos="3240"/>
        </w:tabs>
        <w:ind w:left="3240" w:hanging="360"/>
      </w:pPr>
      <w:rPr>
        <w:rFonts w:ascii="Symbol" w:hAnsi="Symbol" w:cs="OpenSymbol"/>
        <w:color w:val="FF0000"/>
        <w:sz w:val="20"/>
        <w:szCs w:val="20"/>
      </w:rPr>
    </w:lvl>
    <w:lvl w:ilvl="8">
      <w:start w:val="1"/>
      <w:numFmt w:val="bullet"/>
      <w:lvlText w:val=""/>
      <w:lvlJc w:val="left"/>
      <w:pPr>
        <w:tabs>
          <w:tab w:val="num" w:pos="3600"/>
        </w:tabs>
        <w:ind w:left="3600" w:hanging="360"/>
      </w:pPr>
      <w:rPr>
        <w:rFonts w:ascii="Symbol" w:hAnsi="Symbol" w:cs="OpenSymbol"/>
        <w:color w:val="FF0000"/>
        <w:sz w:val="20"/>
        <w:szCs w:val="20"/>
      </w:rPr>
    </w:lvl>
  </w:abstractNum>
  <w:abstractNum w:abstractNumId="10" w15:restartNumberingAfterBreak="0">
    <w:nsid w:val="6E202282"/>
    <w:multiLevelType w:val="hybridMultilevel"/>
    <w:tmpl w:val="161219B6"/>
    <w:lvl w:ilvl="0" w:tplc="0B7AC12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6E6F5A70"/>
    <w:multiLevelType w:val="hybridMultilevel"/>
    <w:tmpl w:val="8822EC38"/>
    <w:lvl w:ilvl="0" w:tplc="0B7AC1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1B335FE"/>
    <w:multiLevelType w:val="hybridMultilevel"/>
    <w:tmpl w:val="37A06A8E"/>
    <w:lvl w:ilvl="0" w:tplc="F4AC21B4">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DD8250B"/>
    <w:multiLevelType w:val="hybridMultilevel"/>
    <w:tmpl w:val="AC3C0324"/>
    <w:lvl w:ilvl="0" w:tplc="0415000F">
      <w:start w:val="1"/>
      <w:numFmt w:val="decimal"/>
      <w:lvlText w:val="%1."/>
      <w:lvlJc w:val="left"/>
      <w:pPr>
        <w:tabs>
          <w:tab w:val="num" w:pos="720"/>
        </w:tabs>
        <w:ind w:left="720" w:hanging="360"/>
      </w:pPr>
    </w:lvl>
    <w:lvl w:ilvl="1" w:tplc="0B7AC124">
      <w:start w:val="1"/>
      <w:numFmt w:val="bullet"/>
      <w:lvlText w:val=""/>
      <w:lvlJc w:val="left"/>
      <w:pPr>
        <w:tabs>
          <w:tab w:val="num" w:pos="1440"/>
        </w:tabs>
        <w:ind w:left="1440" w:hanging="360"/>
      </w:pPr>
      <w:rPr>
        <w:rFonts w:ascii="Symbol" w:hAnsi="Symbol" w:hint="default"/>
      </w:rPr>
    </w:lvl>
    <w:lvl w:ilvl="2" w:tplc="04150019">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7F5111DB"/>
    <w:multiLevelType w:val="hybridMultilevel"/>
    <w:tmpl w:val="8A321F7E"/>
    <w:lvl w:ilvl="0" w:tplc="10AE5F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12"/>
  </w:num>
  <w:num w:numId="5">
    <w:abstractNumId w:val="8"/>
  </w:num>
  <w:num w:numId="6">
    <w:abstractNumId w:val="2"/>
  </w:num>
  <w:num w:numId="7">
    <w:abstractNumId w:val="6"/>
  </w:num>
  <w:num w:numId="8">
    <w:abstractNumId w:val="14"/>
  </w:num>
  <w:num w:numId="9">
    <w:abstractNumId w:val="4"/>
  </w:num>
  <w:num w:numId="10">
    <w:abstractNumId w:val="0"/>
  </w:num>
  <w:num w:numId="11">
    <w:abstractNumId w:val="11"/>
  </w:num>
  <w:num w:numId="12">
    <w:abstractNumId w:val="9"/>
  </w:num>
  <w:num w:numId="13">
    <w:abstractNumId w:val="3"/>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93CAA"/>
    <w:rsid w:val="00020323"/>
    <w:rsid w:val="000722BD"/>
    <w:rsid w:val="00153D78"/>
    <w:rsid w:val="00167464"/>
    <w:rsid w:val="00185ECF"/>
    <w:rsid w:val="001A368E"/>
    <w:rsid w:val="001E5632"/>
    <w:rsid w:val="00203734"/>
    <w:rsid w:val="00295985"/>
    <w:rsid w:val="002D3ABB"/>
    <w:rsid w:val="00343C3C"/>
    <w:rsid w:val="00353ACF"/>
    <w:rsid w:val="00391A68"/>
    <w:rsid w:val="00437789"/>
    <w:rsid w:val="004E746A"/>
    <w:rsid w:val="00504EFB"/>
    <w:rsid w:val="00537E36"/>
    <w:rsid w:val="0063347D"/>
    <w:rsid w:val="006627AF"/>
    <w:rsid w:val="006A4C9F"/>
    <w:rsid w:val="006F5A42"/>
    <w:rsid w:val="007236CA"/>
    <w:rsid w:val="00790AD1"/>
    <w:rsid w:val="0082110C"/>
    <w:rsid w:val="00862034"/>
    <w:rsid w:val="00866404"/>
    <w:rsid w:val="0087627B"/>
    <w:rsid w:val="008A1002"/>
    <w:rsid w:val="008A300B"/>
    <w:rsid w:val="008E0BD0"/>
    <w:rsid w:val="00923A47"/>
    <w:rsid w:val="00931121"/>
    <w:rsid w:val="00950DB8"/>
    <w:rsid w:val="00974384"/>
    <w:rsid w:val="009B5F81"/>
    <w:rsid w:val="009D04E6"/>
    <w:rsid w:val="009D1DA8"/>
    <w:rsid w:val="00A33C80"/>
    <w:rsid w:val="00AC3B90"/>
    <w:rsid w:val="00B20129"/>
    <w:rsid w:val="00B549A3"/>
    <w:rsid w:val="00BF1278"/>
    <w:rsid w:val="00C573E2"/>
    <w:rsid w:val="00C6559C"/>
    <w:rsid w:val="00C929AA"/>
    <w:rsid w:val="00CB2705"/>
    <w:rsid w:val="00CB544C"/>
    <w:rsid w:val="00CD75F9"/>
    <w:rsid w:val="00D00883"/>
    <w:rsid w:val="00D36CBD"/>
    <w:rsid w:val="00D72C1C"/>
    <w:rsid w:val="00D80583"/>
    <w:rsid w:val="00D919D7"/>
    <w:rsid w:val="00D93CAA"/>
    <w:rsid w:val="00DB01E1"/>
    <w:rsid w:val="00DD24E9"/>
    <w:rsid w:val="00DE36A8"/>
    <w:rsid w:val="00E17ABF"/>
    <w:rsid w:val="00E3249B"/>
    <w:rsid w:val="00E45194"/>
    <w:rsid w:val="00E729A1"/>
    <w:rsid w:val="00E824C5"/>
    <w:rsid w:val="00E82B70"/>
    <w:rsid w:val="00E94F33"/>
    <w:rsid w:val="00EB532C"/>
    <w:rsid w:val="00EC7294"/>
    <w:rsid w:val="00EF2878"/>
    <w:rsid w:val="00F50BDC"/>
    <w:rsid w:val="00F60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47289A6-526A-463A-9F91-19C6E67F4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93CAA"/>
    <w:pPr>
      <w:widowControl w:val="0"/>
      <w:autoSpaceDE w:val="0"/>
      <w:autoSpaceDN w:val="0"/>
      <w:spacing w:after="0" w:line="324" w:lineRule="auto"/>
      <w:ind w:firstLine="720"/>
      <w:jc w:val="both"/>
    </w:pPr>
    <w:rPr>
      <w:rFonts w:ascii="Arial" w:hAnsi="Arial" w:cs="Arial"/>
      <w:color w:val="000000"/>
      <w:sz w:val="24"/>
      <w:szCs w:val="24"/>
    </w:rPr>
  </w:style>
  <w:style w:type="paragraph" w:styleId="Nagwek1">
    <w:name w:val="heading 1"/>
    <w:basedOn w:val="Normalny"/>
    <w:next w:val="Normalny"/>
    <w:link w:val="Nagwek1Znak"/>
    <w:uiPriority w:val="9"/>
    <w:qFormat/>
    <w:rsid w:val="00C929AA"/>
    <w:pPr>
      <w:spacing w:after="240" w:line="327" w:lineRule="auto"/>
      <w:ind w:firstLine="0"/>
      <w:jc w:val="center"/>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qFormat/>
    <w:rsid w:val="00C929AA"/>
    <w:pPr>
      <w:spacing w:before="240" w:after="60" w:line="327" w:lineRule="auto"/>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qFormat/>
    <w:rsid w:val="00C929AA"/>
    <w:pPr>
      <w:spacing w:before="240" w:after="60" w:line="327" w:lineRule="auto"/>
      <w:outlineLvl w:val="2"/>
    </w:pPr>
    <w:rPr>
      <w:rFonts w:asciiTheme="majorHAnsi" w:eastAsiaTheme="majorEastAsia" w:hAnsiTheme="majorHAnsi" w:cstheme="majorBidi"/>
      <w:b/>
      <w:bCs/>
      <w:sz w:val="26"/>
      <w:szCs w:val="26"/>
    </w:rPr>
  </w:style>
  <w:style w:type="paragraph" w:styleId="Nagwek4">
    <w:name w:val="heading 4"/>
    <w:basedOn w:val="Normalny"/>
    <w:next w:val="Normalny"/>
    <w:link w:val="Nagwek4Znak"/>
    <w:uiPriority w:val="9"/>
    <w:qFormat/>
    <w:rsid w:val="00C929AA"/>
    <w:pPr>
      <w:spacing w:line="218" w:lineRule="auto"/>
      <w:ind w:firstLine="0"/>
      <w:jc w:val="center"/>
      <w:outlineLvl w:val="3"/>
    </w:pPr>
    <w:rPr>
      <w:rFonts w:asciiTheme="minorHAnsi" w:hAnsiTheme="minorHAnsi" w:cs="Times New Roman"/>
      <w:b/>
      <w:bCs/>
      <w:sz w:val="28"/>
      <w:szCs w:val="28"/>
    </w:rPr>
  </w:style>
  <w:style w:type="paragraph" w:styleId="Nagwek5">
    <w:name w:val="heading 5"/>
    <w:basedOn w:val="Normalny"/>
    <w:next w:val="Normalny"/>
    <w:link w:val="Nagwek5Znak"/>
    <w:uiPriority w:val="9"/>
    <w:qFormat/>
    <w:rsid w:val="00C929AA"/>
    <w:pPr>
      <w:spacing w:line="327" w:lineRule="auto"/>
      <w:outlineLvl w:val="4"/>
    </w:pPr>
    <w:rPr>
      <w:rFonts w:asciiTheme="minorHAnsi" w:hAnsiTheme="minorHAnsi" w:cs="Times New Roman"/>
      <w:b/>
      <w:bCs/>
      <w:i/>
      <w:iCs/>
      <w:sz w:val="26"/>
      <w:szCs w:val="26"/>
    </w:rPr>
  </w:style>
  <w:style w:type="paragraph" w:styleId="Nagwek6">
    <w:name w:val="heading 6"/>
    <w:basedOn w:val="Normalny"/>
    <w:next w:val="Normalny"/>
    <w:link w:val="Nagwek6Znak"/>
    <w:uiPriority w:val="9"/>
    <w:qFormat/>
    <w:rsid w:val="00C929AA"/>
    <w:pPr>
      <w:spacing w:line="218" w:lineRule="auto"/>
      <w:ind w:firstLine="0"/>
      <w:jc w:val="center"/>
      <w:outlineLvl w:val="5"/>
    </w:pPr>
    <w:rPr>
      <w:rFonts w:asciiTheme="minorHAnsi" w:hAnsiTheme="minorHAnsi" w:cs="Times New Roman"/>
      <w:b/>
      <w:bCs/>
      <w:sz w:val="22"/>
      <w:szCs w:val="22"/>
    </w:rPr>
  </w:style>
  <w:style w:type="paragraph" w:styleId="Nagwek7">
    <w:name w:val="heading 7"/>
    <w:basedOn w:val="Normalny"/>
    <w:next w:val="Normalny"/>
    <w:link w:val="Nagwek7Znak"/>
    <w:uiPriority w:val="9"/>
    <w:qFormat/>
    <w:rsid w:val="00C929AA"/>
    <w:pPr>
      <w:spacing w:line="327" w:lineRule="auto"/>
      <w:ind w:firstLine="0"/>
      <w:jc w:val="left"/>
      <w:outlineLvl w:val="6"/>
    </w:pPr>
    <w:rPr>
      <w:rFonts w:asciiTheme="minorHAnsi" w:hAnsiTheme="minorHAnsi" w:cs="Times New Roman"/>
    </w:rPr>
  </w:style>
  <w:style w:type="paragraph" w:styleId="Nagwek8">
    <w:name w:val="heading 8"/>
    <w:basedOn w:val="Normalny"/>
    <w:next w:val="Normalny"/>
    <w:link w:val="Nagwek8Znak"/>
    <w:uiPriority w:val="9"/>
    <w:qFormat/>
    <w:rsid w:val="00C929AA"/>
    <w:pPr>
      <w:spacing w:line="218" w:lineRule="auto"/>
      <w:ind w:left="-142" w:firstLine="0"/>
      <w:jc w:val="center"/>
      <w:outlineLvl w:val="7"/>
    </w:pPr>
    <w:rPr>
      <w:rFonts w:asciiTheme="minorHAnsi" w:hAnsiTheme="minorHAnsi" w:cs="Times New Roman"/>
      <w:i/>
      <w:iCs/>
    </w:rPr>
  </w:style>
  <w:style w:type="paragraph" w:styleId="Nagwek9">
    <w:name w:val="heading 9"/>
    <w:basedOn w:val="Normalny"/>
    <w:next w:val="Normalny"/>
    <w:link w:val="Nagwek9Znak"/>
    <w:uiPriority w:val="9"/>
    <w:qFormat/>
    <w:rsid w:val="00C929AA"/>
    <w:pPr>
      <w:spacing w:line="218" w:lineRule="auto"/>
      <w:ind w:left="-108" w:firstLine="0"/>
      <w:jc w:val="center"/>
      <w:outlineLvl w:val="8"/>
    </w:pPr>
    <w:rPr>
      <w:rFonts w:asciiTheme="majorHAnsi" w:eastAsiaTheme="majorEastAsia" w:hAnsiTheme="majorHAnsi" w:cstheme="maj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929AA"/>
    <w:rPr>
      <w:rFonts w:asciiTheme="majorHAnsi" w:eastAsiaTheme="majorEastAsia" w:hAnsiTheme="majorHAnsi" w:cstheme="majorBidi"/>
      <w:b/>
      <w:bCs/>
      <w:color w:val="000000"/>
      <w:kern w:val="32"/>
      <w:sz w:val="32"/>
      <w:szCs w:val="32"/>
    </w:rPr>
  </w:style>
  <w:style w:type="character" w:customStyle="1" w:styleId="Nagwek2Znak">
    <w:name w:val="Nagłówek 2 Znak"/>
    <w:basedOn w:val="Domylnaczcionkaakapitu"/>
    <w:link w:val="Nagwek2"/>
    <w:uiPriority w:val="9"/>
    <w:rsid w:val="00C929AA"/>
    <w:rPr>
      <w:rFonts w:asciiTheme="majorHAnsi" w:eastAsiaTheme="majorEastAsia" w:hAnsiTheme="majorHAnsi" w:cstheme="majorBidi"/>
      <w:b/>
      <w:bCs/>
      <w:i/>
      <w:iCs/>
      <w:color w:val="000000"/>
      <w:sz w:val="28"/>
      <w:szCs w:val="28"/>
    </w:rPr>
  </w:style>
  <w:style w:type="character" w:customStyle="1" w:styleId="Nagwek3Znak">
    <w:name w:val="Nagłówek 3 Znak"/>
    <w:basedOn w:val="Domylnaczcionkaakapitu"/>
    <w:link w:val="Nagwek3"/>
    <w:uiPriority w:val="9"/>
    <w:rsid w:val="00C929AA"/>
    <w:rPr>
      <w:rFonts w:asciiTheme="majorHAnsi" w:eastAsiaTheme="majorEastAsia" w:hAnsiTheme="majorHAnsi" w:cstheme="majorBidi"/>
      <w:b/>
      <w:bCs/>
      <w:color w:val="000000"/>
      <w:sz w:val="26"/>
      <w:szCs w:val="26"/>
    </w:rPr>
  </w:style>
  <w:style w:type="character" w:customStyle="1" w:styleId="Nagwek4Znak">
    <w:name w:val="Nagłówek 4 Znak"/>
    <w:basedOn w:val="Domylnaczcionkaakapitu"/>
    <w:link w:val="Nagwek4"/>
    <w:uiPriority w:val="9"/>
    <w:rsid w:val="00C929AA"/>
    <w:rPr>
      <w:rFonts w:cs="Times New Roman"/>
      <w:b/>
      <w:bCs/>
      <w:color w:val="000000"/>
      <w:sz w:val="28"/>
      <w:szCs w:val="28"/>
    </w:rPr>
  </w:style>
  <w:style w:type="character" w:customStyle="1" w:styleId="Nagwek5Znak">
    <w:name w:val="Nagłówek 5 Znak"/>
    <w:basedOn w:val="Domylnaczcionkaakapitu"/>
    <w:link w:val="Nagwek5"/>
    <w:uiPriority w:val="9"/>
    <w:rsid w:val="00C929AA"/>
    <w:rPr>
      <w:rFonts w:cs="Times New Roman"/>
      <w:b/>
      <w:bCs/>
      <w:i/>
      <w:iCs/>
      <w:color w:val="000000"/>
      <w:sz w:val="26"/>
      <w:szCs w:val="26"/>
    </w:rPr>
  </w:style>
  <w:style w:type="character" w:customStyle="1" w:styleId="Nagwek6Znak">
    <w:name w:val="Nagłówek 6 Znak"/>
    <w:basedOn w:val="Domylnaczcionkaakapitu"/>
    <w:link w:val="Nagwek6"/>
    <w:uiPriority w:val="9"/>
    <w:rsid w:val="00C929AA"/>
    <w:rPr>
      <w:rFonts w:cs="Times New Roman"/>
      <w:b/>
      <w:bCs/>
      <w:color w:val="000000"/>
    </w:rPr>
  </w:style>
  <w:style w:type="character" w:customStyle="1" w:styleId="Nagwek7Znak">
    <w:name w:val="Nagłówek 7 Znak"/>
    <w:basedOn w:val="Domylnaczcionkaakapitu"/>
    <w:link w:val="Nagwek7"/>
    <w:uiPriority w:val="9"/>
    <w:rsid w:val="00C929AA"/>
    <w:rPr>
      <w:rFonts w:cs="Times New Roman"/>
      <w:color w:val="000000"/>
      <w:sz w:val="24"/>
      <w:szCs w:val="24"/>
    </w:rPr>
  </w:style>
  <w:style w:type="character" w:customStyle="1" w:styleId="Nagwek8Znak">
    <w:name w:val="Nagłówek 8 Znak"/>
    <w:basedOn w:val="Domylnaczcionkaakapitu"/>
    <w:link w:val="Nagwek8"/>
    <w:uiPriority w:val="9"/>
    <w:rsid w:val="00C929AA"/>
    <w:rPr>
      <w:rFonts w:cs="Times New Roman"/>
      <w:i/>
      <w:iCs/>
      <w:color w:val="000000"/>
      <w:sz w:val="24"/>
      <w:szCs w:val="24"/>
    </w:rPr>
  </w:style>
  <w:style w:type="character" w:customStyle="1" w:styleId="Nagwek9Znak">
    <w:name w:val="Nagłówek 9 Znak"/>
    <w:basedOn w:val="Domylnaczcionkaakapitu"/>
    <w:link w:val="Nagwek9"/>
    <w:uiPriority w:val="9"/>
    <w:rsid w:val="00C929AA"/>
    <w:rPr>
      <w:rFonts w:asciiTheme="majorHAnsi" w:eastAsiaTheme="majorEastAsia" w:hAnsiTheme="majorHAnsi" w:cstheme="majorBidi"/>
      <w:color w:val="000000"/>
    </w:rPr>
  </w:style>
  <w:style w:type="paragraph" w:styleId="Bezodstpw">
    <w:name w:val="No Spacing"/>
    <w:link w:val="BezodstpwZnak"/>
    <w:uiPriority w:val="1"/>
    <w:qFormat/>
    <w:rsid w:val="00D93CAA"/>
    <w:pPr>
      <w:spacing w:after="0" w:line="240" w:lineRule="auto"/>
    </w:pPr>
    <w:rPr>
      <w:rFonts w:ascii="Calibri" w:eastAsia="MS Mincho" w:hAnsi="Calibri"/>
    </w:rPr>
  </w:style>
  <w:style w:type="paragraph" w:styleId="Akapitzlist">
    <w:name w:val="List Paragraph"/>
    <w:basedOn w:val="Normalny"/>
    <w:uiPriority w:val="34"/>
    <w:qFormat/>
    <w:rsid w:val="00A33C80"/>
    <w:pPr>
      <w:spacing w:line="326" w:lineRule="auto"/>
      <w:ind w:left="720"/>
      <w:contextualSpacing/>
    </w:pPr>
  </w:style>
  <w:style w:type="paragraph" w:styleId="Nagwek">
    <w:name w:val="header"/>
    <w:basedOn w:val="Normalny"/>
    <w:link w:val="NagwekZnak"/>
    <w:uiPriority w:val="99"/>
    <w:unhideWhenUsed/>
    <w:rsid w:val="00BF1278"/>
    <w:pPr>
      <w:tabs>
        <w:tab w:val="center" w:pos="4536"/>
        <w:tab w:val="right" w:pos="9072"/>
      </w:tabs>
      <w:spacing w:line="240" w:lineRule="auto"/>
    </w:pPr>
  </w:style>
  <w:style w:type="character" w:customStyle="1" w:styleId="NagwekZnak">
    <w:name w:val="Nagłówek Znak"/>
    <w:basedOn w:val="Domylnaczcionkaakapitu"/>
    <w:link w:val="Nagwek"/>
    <w:uiPriority w:val="99"/>
    <w:rsid w:val="00BF1278"/>
    <w:rPr>
      <w:rFonts w:ascii="Arial" w:hAnsi="Arial" w:cs="Arial"/>
      <w:color w:val="000000"/>
      <w:sz w:val="24"/>
      <w:szCs w:val="24"/>
    </w:rPr>
  </w:style>
  <w:style w:type="paragraph" w:styleId="Stopka">
    <w:name w:val="footer"/>
    <w:basedOn w:val="Normalny"/>
    <w:link w:val="StopkaZnak"/>
    <w:uiPriority w:val="99"/>
    <w:unhideWhenUsed/>
    <w:rsid w:val="00BF1278"/>
    <w:pPr>
      <w:tabs>
        <w:tab w:val="center" w:pos="4536"/>
        <w:tab w:val="right" w:pos="9072"/>
      </w:tabs>
      <w:spacing w:line="240" w:lineRule="auto"/>
    </w:pPr>
  </w:style>
  <w:style w:type="character" w:customStyle="1" w:styleId="StopkaZnak">
    <w:name w:val="Stopka Znak"/>
    <w:basedOn w:val="Domylnaczcionkaakapitu"/>
    <w:link w:val="Stopka"/>
    <w:uiPriority w:val="99"/>
    <w:rsid w:val="00BF1278"/>
    <w:rPr>
      <w:rFonts w:ascii="Arial" w:hAnsi="Arial" w:cs="Arial"/>
      <w:color w:val="000000"/>
      <w:sz w:val="24"/>
      <w:szCs w:val="24"/>
    </w:rPr>
  </w:style>
  <w:style w:type="character" w:customStyle="1" w:styleId="BezodstpwZnak">
    <w:name w:val="Bez odstępów Znak"/>
    <w:basedOn w:val="Domylnaczcionkaakapitu"/>
    <w:link w:val="Bezodstpw"/>
    <w:uiPriority w:val="1"/>
    <w:rsid w:val="00D00883"/>
    <w:rPr>
      <w:rFonts w:ascii="Calibri" w:eastAsia="MS Mincho" w:hAnsi="Calibri"/>
    </w:rPr>
  </w:style>
  <w:style w:type="paragraph" w:styleId="Tekstpodstawowy">
    <w:name w:val="Body Text"/>
    <w:basedOn w:val="Normalny"/>
    <w:link w:val="TekstpodstawowyZnak"/>
    <w:rsid w:val="00DD24E9"/>
    <w:pPr>
      <w:widowControl/>
      <w:suppressAutoHyphens/>
      <w:autoSpaceDE/>
      <w:autoSpaceDN/>
      <w:spacing w:after="120" w:line="276" w:lineRule="auto"/>
      <w:ind w:firstLine="0"/>
      <w:jc w:val="left"/>
    </w:pPr>
    <w:rPr>
      <w:rFonts w:ascii="Calibri" w:eastAsia="Calibri" w:hAnsi="Calibri" w:cs="Calibri"/>
      <w:color w:val="auto"/>
      <w:sz w:val="22"/>
      <w:szCs w:val="22"/>
      <w:lang w:eastAsia="ar-SA"/>
    </w:rPr>
  </w:style>
  <w:style w:type="character" w:customStyle="1" w:styleId="TekstpodstawowyZnak">
    <w:name w:val="Tekst podstawowy Znak"/>
    <w:basedOn w:val="Domylnaczcionkaakapitu"/>
    <w:link w:val="Tekstpodstawowy"/>
    <w:rsid w:val="00DD24E9"/>
    <w:rPr>
      <w:rFonts w:ascii="Calibri" w:eastAsia="Calibri" w:hAnsi="Calibri" w:cs="Calibri"/>
      <w:lang w:eastAsia="ar-SA"/>
    </w:rPr>
  </w:style>
  <w:style w:type="paragraph" w:customStyle="1" w:styleId="Tekstpodstawowy21">
    <w:name w:val="Tekst podstawowy 21"/>
    <w:basedOn w:val="Normalny"/>
    <w:uiPriority w:val="99"/>
    <w:rsid w:val="00DD24E9"/>
    <w:pPr>
      <w:widowControl/>
      <w:tabs>
        <w:tab w:val="left" w:pos="8085"/>
      </w:tabs>
      <w:suppressAutoHyphens/>
      <w:autoSpaceDE/>
      <w:autoSpaceDN/>
      <w:spacing w:line="240" w:lineRule="auto"/>
      <w:ind w:firstLine="0"/>
    </w:pPr>
    <w:rPr>
      <w:rFonts w:ascii="Times New Roman" w:eastAsia="Times New Roman" w:hAnsi="Times New Roman" w:cs="Times New Roman"/>
      <w:color w:val="auto"/>
      <w:lang w:eastAsia="ar-SA"/>
    </w:rPr>
  </w:style>
  <w:style w:type="paragraph" w:customStyle="1" w:styleId="Zwykytekst1">
    <w:name w:val="Zwykły tekst1"/>
    <w:basedOn w:val="Normalny"/>
    <w:rsid w:val="00DD24E9"/>
    <w:pPr>
      <w:widowControl/>
      <w:suppressAutoHyphens/>
      <w:autoSpaceDE/>
      <w:autoSpaceDN/>
      <w:spacing w:line="240" w:lineRule="auto"/>
      <w:ind w:firstLine="0"/>
      <w:jc w:val="left"/>
    </w:pPr>
    <w:rPr>
      <w:rFonts w:ascii="Courier New" w:eastAsia="Times New Roman" w:hAnsi="Courier New" w:cs="Courier New"/>
      <w:color w:val="auto"/>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67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2</Pages>
  <Words>429</Words>
  <Characters>2576</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Bartosz Lewandowski</cp:lastModifiedBy>
  <cp:revision>25</cp:revision>
  <cp:lastPrinted>2014-10-23T11:50:00Z</cp:lastPrinted>
  <dcterms:created xsi:type="dcterms:W3CDTF">2013-07-12T12:32:00Z</dcterms:created>
  <dcterms:modified xsi:type="dcterms:W3CDTF">2016-05-23T09:36:00Z</dcterms:modified>
</cp:coreProperties>
</file>