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5985" w:rsidRPr="00295985" w:rsidRDefault="00295985" w:rsidP="00295985">
      <w:pPr>
        <w:ind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A35355">
        <w:rPr>
          <w:rFonts w:ascii="Times New Roman" w:hAnsi="Times New Roman" w:cs="Times New Roman"/>
        </w:rPr>
        <w:t>Łubianka, dnia 15.10.2015</w:t>
      </w:r>
      <w:r w:rsidRPr="00295985">
        <w:rPr>
          <w:rFonts w:ascii="Times New Roman" w:hAnsi="Times New Roman" w:cs="Times New Roman"/>
        </w:rPr>
        <w:t xml:space="preserve"> r.</w:t>
      </w:r>
    </w:p>
    <w:p w:rsidR="00D93CAA" w:rsidRDefault="00D93CAA" w:rsidP="00D93CAA">
      <w:pPr>
        <w:ind w:firstLine="0"/>
        <w:rPr>
          <w:rFonts w:ascii="Times New Roman" w:hAnsi="Times New Roman" w:cs="Times New Roman"/>
        </w:rPr>
      </w:pPr>
    </w:p>
    <w:p w:rsidR="00295985" w:rsidRDefault="00295985" w:rsidP="00295985">
      <w:pPr>
        <w:ind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  <w:t>Załącznik nr 1</w:t>
      </w:r>
      <w:r w:rsidR="000722BD">
        <w:rPr>
          <w:rFonts w:ascii="Times New Roman" w:hAnsi="Times New Roman" w:cs="Times New Roman"/>
          <w:b/>
        </w:rPr>
        <w:t xml:space="preserve"> </w:t>
      </w:r>
      <w:r w:rsidR="00D93CAA">
        <w:rPr>
          <w:rFonts w:ascii="Times New Roman" w:hAnsi="Times New Roman" w:cs="Times New Roman"/>
          <w:b/>
        </w:rPr>
        <w:t xml:space="preserve">do decyzji </w:t>
      </w:r>
      <w:r w:rsidR="00A35355" w:rsidRPr="00A35355">
        <w:rPr>
          <w:rFonts w:ascii="Times New Roman" w:hAnsi="Times New Roman" w:cs="Times New Roman"/>
          <w:b/>
        </w:rPr>
        <w:t>ROŚ.6220.8.3.2014</w:t>
      </w:r>
    </w:p>
    <w:p w:rsidR="00D93CAA" w:rsidRDefault="00D93CAA" w:rsidP="00D93CAA">
      <w:pPr>
        <w:ind w:firstLine="0"/>
        <w:jc w:val="center"/>
        <w:rPr>
          <w:rFonts w:ascii="Times New Roman" w:hAnsi="Times New Roman" w:cs="Times New Roman"/>
          <w:b/>
        </w:rPr>
      </w:pPr>
    </w:p>
    <w:p w:rsidR="00D93CAA" w:rsidRDefault="00D93CAA" w:rsidP="00D93CAA">
      <w:pPr>
        <w:ind w:firstLine="0"/>
        <w:jc w:val="center"/>
        <w:rPr>
          <w:rFonts w:ascii="Times New Roman" w:hAnsi="Times New Roman" w:cs="Times New Roman"/>
          <w:b/>
          <w:i/>
        </w:rPr>
      </w:pPr>
      <w:r>
        <w:rPr>
          <w:rFonts w:ascii="Times New Roman" w:hAnsi="Times New Roman" w:cs="Times New Roman"/>
          <w:b/>
          <w:i/>
        </w:rPr>
        <w:t xml:space="preserve">Charakterystyka planowanego przedsięwzięcia zgodnie z art. 82 ust. 3 ustawy </w:t>
      </w:r>
      <w:r>
        <w:rPr>
          <w:rFonts w:ascii="Times New Roman" w:hAnsi="Times New Roman" w:cs="Times New Roman"/>
          <w:b/>
          <w:i/>
        </w:rPr>
        <w:br/>
        <w:t>o udostępnianiu informacji o środowisku i jego ochronie, udziale społeczeństwa w ochronie środowiska, oraz o ocenach oddziaływania na środowisko (Dz. U. z 2008r. Nr 199, poz. 1227, z późn. zm)</w:t>
      </w:r>
    </w:p>
    <w:p w:rsidR="00343C3C" w:rsidRDefault="00343C3C" w:rsidP="00D93CAA">
      <w:pPr>
        <w:ind w:firstLine="0"/>
        <w:jc w:val="center"/>
        <w:rPr>
          <w:rFonts w:ascii="Times New Roman" w:hAnsi="Times New Roman" w:cs="Times New Roman"/>
          <w:b/>
          <w:i/>
        </w:rPr>
      </w:pPr>
    </w:p>
    <w:p w:rsidR="00A35355" w:rsidRPr="00204EB6" w:rsidRDefault="008A1002" w:rsidP="00A35355">
      <w:pPr>
        <w:pStyle w:val="Bezodstpw"/>
        <w:jc w:val="both"/>
        <w:rPr>
          <w:rFonts w:ascii="Times New Roman" w:eastAsia="Times New Roman" w:hAnsi="Times New Roman"/>
          <w:sz w:val="25"/>
          <w:szCs w:val="25"/>
          <w:lang w:eastAsia="pl-PL"/>
        </w:rPr>
      </w:pPr>
      <w:r>
        <w:rPr>
          <w:rFonts w:ascii="Times New Roman" w:hAnsi="Times New Roman"/>
          <w:bCs/>
          <w:sz w:val="26"/>
          <w:szCs w:val="26"/>
        </w:rPr>
        <w:tab/>
      </w:r>
      <w:r w:rsidR="00A35355" w:rsidRPr="00204EB6">
        <w:rPr>
          <w:rFonts w:ascii="Times New Roman" w:eastAsia="Times New Roman" w:hAnsi="Times New Roman"/>
          <w:sz w:val="25"/>
          <w:szCs w:val="25"/>
          <w:lang w:eastAsia="pl-PL"/>
        </w:rPr>
        <w:t>Zamierzenie znajdujące się na terenie gminy Łubianka w m. Pigża. Dotyczy przebudowy dróg gminnych nr 100408C (ul. Prosta), 100414C (ul. Parkowa), 100423C (ul. Aleja Kard. St. Wyszyńskiego), 100424C (ul. Migdałowa), 100434C (ul. Wschodnia), 100435C (ul. Młodzieżowa) i 100436C (ul. Poprzeczna) oraz dróg powiatowych Pigża – Brąchnowo – Chełmża nr 2018C (ul. A. Boboli) i Świerczynki – Kowróz – Ostaszewo nr 2021C (ul. Graniczna), na długości łącznie ok 6 km.</w:t>
      </w:r>
    </w:p>
    <w:p w:rsidR="00A35355" w:rsidRPr="00204EB6" w:rsidRDefault="00A35355" w:rsidP="00A35355">
      <w:pPr>
        <w:pStyle w:val="Bezodstpw"/>
        <w:jc w:val="both"/>
        <w:rPr>
          <w:rFonts w:ascii="Times New Roman" w:eastAsia="Times New Roman" w:hAnsi="Times New Roman"/>
          <w:sz w:val="25"/>
          <w:szCs w:val="25"/>
          <w:lang w:eastAsia="pl-PL"/>
        </w:rPr>
      </w:pPr>
      <w:r w:rsidRPr="00204EB6">
        <w:rPr>
          <w:rFonts w:ascii="Times New Roman" w:eastAsia="Times New Roman" w:hAnsi="Times New Roman"/>
          <w:sz w:val="25"/>
          <w:szCs w:val="25"/>
          <w:lang w:eastAsia="pl-PL"/>
        </w:rPr>
        <w:tab/>
        <w:t>Są to odcinki usytuowane zarówno w terenie zabudowanym, jak też rolniczym, o zróżnicowanej nawierzchni (gruntowej zwykłej i ulepszonej żużlem, kamieniem, gruzem, czy bitumicznej). Posiadają nienormatywne profile poprzeczne i podłużne oraz nieregularne wystrzępione krawędzie jezdni. Pobocza gruntowe są zawyżone. Występujące po obu stronach dróg rowy odwadniające zanikają, zostały zniszczone, bądź zamulone, więc wymagają odtworzenia.</w:t>
      </w:r>
    </w:p>
    <w:p w:rsidR="00A35355" w:rsidRPr="00204EB6" w:rsidRDefault="00A35355" w:rsidP="00A35355">
      <w:pPr>
        <w:pStyle w:val="Bezodstpw"/>
        <w:jc w:val="both"/>
        <w:rPr>
          <w:rFonts w:ascii="Times New Roman" w:eastAsia="Times New Roman" w:hAnsi="Times New Roman"/>
          <w:sz w:val="25"/>
          <w:szCs w:val="25"/>
          <w:lang w:eastAsia="pl-PL"/>
        </w:rPr>
      </w:pPr>
      <w:r w:rsidRPr="00204EB6">
        <w:rPr>
          <w:rFonts w:ascii="Times New Roman" w:eastAsia="Times New Roman" w:hAnsi="Times New Roman"/>
          <w:sz w:val="25"/>
          <w:szCs w:val="25"/>
          <w:lang w:eastAsia="pl-PL"/>
        </w:rPr>
        <w:tab/>
        <w:t>Sąsiedztwo inwestycji stanowią obszary wykorzystywane gospodarczo (siedliskowo), o profilu rolniczym, z uzupełniającą zabudową mieszkaniową jednorodzinną. Odległość najbliższych budynków od krawędzi jezdni wynosi od 6 do 12 m.</w:t>
      </w:r>
    </w:p>
    <w:p w:rsidR="00A35355" w:rsidRPr="00204EB6" w:rsidRDefault="00A35355" w:rsidP="00A35355">
      <w:pPr>
        <w:pStyle w:val="Bezodstpw"/>
        <w:jc w:val="both"/>
        <w:rPr>
          <w:rFonts w:ascii="Times New Roman" w:eastAsia="Times New Roman" w:hAnsi="Times New Roman"/>
          <w:sz w:val="25"/>
          <w:szCs w:val="25"/>
          <w:lang w:eastAsia="pl-PL"/>
        </w:rPr>
      </w:pPr>
      <w:r w:rsidRPr="00204EB6">
        <w:rPr>
          <w:rFonts w:ascii="Times New Roman" w:eastAsia="Times New Roman" w:hAnsi="Times New Roman"/>
          <w:sz w:val="25"/>
          <w:szCs w:val="25"/>
          <w:lang w:eastAsia="pl-PL"/>
        </w:rPr>
        <w:tab/>
        <w:t xml:space="preserve"> W ramach zadania nastąpi:</w:t>
      </w:r>
    </w:p>
    <w:p w:rsidR="00A35355" w:rsidRPr="00204EB6" w:rsidRDefault="00A35355" w:rsidP="00A35355">
      <w:pPr>
        <w:pStyle w:val="Bezodstpw"/>
        <w:jc w:val="both"/>
        <w:rPr>
          <w:rFonts w:ascii="Times New Roman" w:eastAsia="Times New Roman" w:hAnsi="Times New Roman"/>
          <w:sz w:val="25"/>
          <w:szCs w:val="25"/>
          <w:lang w:eastAsia="pl-PL"/>
        </w:rPr>
      </w:pPr>
      <w:r w:rsidRPr="00204EB6">
        <w:rPr>
          <w:rFonts w:ascii="Times New Roman" w:eastAsia="Times New Roman" w:hAnsi="Times New Roman"/>
          <w:sz w:val="25"/>
          <w:szCs w:val="25"/>
          <w:lang w:eastAsia="pl-PL"/>
        </w:rPr>
        <w:t>1. Przebudowa nawierzchni dróg gminnych oraz skrzyżowań drogi powiatowej nr 2018Cz gminnymi nr:100408C, 100434C, a także powiatowej nr 2021C z gminną nr 100435C, w następującej technologii:</w:t>
      </w:r>
    </w:p>
    <w:p w:rsidR="00A35355" w:rsidRPr="00204EB6" w:rsidRDefault="00A35355" w:rsidP="00A35355">
      <w:pPr>
        <w:pStyle w:val="Bezodstpw"/>
        <w:ind w:left="708"/>
        <w:jc w:val="both"/>
        <w:rPr>
          <w:rFonts w:ascii="Times New Roman" w:eastAsia="Times New Roman" w:hAnsi="Times New Roman"/>
          <w:sz w:val="25"/>
          <w:szCs w:val="25"/>
          <w:lang w:eastAsia="pl-PL"/>
        </w:rPr>
      </w:pPr>
      <w:r w:rsidRPr="00204EB6">
        <w:rPr>
          <w:rFonts w:ascii="Times New Roman" w:eastAsia="Times New Roman" w:hAnsi="Times New Roman"/>
          <w:sz w:val="25"/>
          <w:szCs w:val="25"/>
          <w:lang w:eastAsia="pl-PL"/>
        </w:rPr>
        <w:t xml:space="preserve">a. wykonanie warstw konstrukcyjnych podbudowy z gruzu i/ lub kruszyw </w:t>
      </w:r>
      <w:r>
        <w:rPr>
          <w:rFonts w:ascii="Times New Roman" w:eastAsia="Times New Roman" w:hAnsi="Times New Roman"/>
          <w:sz w:val="25"/>
          <w:szCs w:val="25"/>
          <w:lang w:eastAsia="pl-PL"/>
        </w:rPr>
        <w:t xml:space="preserve">kamiennych, gr. </w:t>
      </w:r>
      <w:r w:rsidRPr="00204EB6">
        <w:rPr>
          <w:rFonts w:ascii="Times New Roman" w:eastAsia="Times New Roman" w:hAnsi="Times New Roman"/>
          <w:sz w:val="25"/>
          <w:szCs w:val="25"/>
          <w:lang w:eastAsia="pl-PL"/>
        </w:rPr>
        <w:t xml:space="preserve">do 25 cm, </w:t>
      </w:r>
    </w:p>
    <w:p w:rsidR="00A35355" w:rsidRPr="00204EB6" w:rsidRDefault="00A35355" w:rsidP="00A35355">
      <w:pPr>
        <w:pStyle w:val="Bezodstpw"/>
        <w:jc w:val="both"/>
        <w:rPr>
          <w:rFonts w:ascii="Times New Roman" w:eastAsia="Times New Roman" w:hAnsi="Times New Roman"/>
          <w:sz w:val="25"/>
          <w:szCs w:val="25"/>
          <w:lang w:eastAsia="pl-PL"/>
        </w:rPr>
      </w:pPr>
      <w:r w:rsidRPr="00204EB6">
        <w:rPr>
          <w:rFonts w:ascii="Times New Roman" w:eastAsia="Times New Roman" w:hAnsi="Times New Roman"/>
          <w:sz w:val="25"/>
          <w:szCs w:val="25"/>
          <w:lang w:eastAsia="pl-PL"/>
        </w:rPr>
        <w:tab/>
        <w:t>b. ułożenie warstwy wyrównawczej, gr, do 5 cm na całej szerokości jezdni,</w:t>
      </w:r>
    </w:p>
    <w:p w:rsidR="00A35355" w:rsidRPr="00204EB6" w:rsidRDefault="00A35355" w:rsidP="00A35355">
      <w:pPr>
        <w:pStyle w:val="Bezodstpw"/>
        <w:jc w:val="both"/>
        <w:rPr>
          <w:rFonts w:ascii="Times New Roman" w:eastAsia="Times New Roman" w:hAnsi="Times New Roman"/>
          <w:sz w:val="25"/>
          <w:szCs w:val="25"/>
          <w:lang w:eastAsia="pl-PL"/>
        </w:rPr>
      </w:pPr>
      <w:r w:rsidRPr="00204EB6">
        <w:rPr>
          <w:rFonts w:ascii="Times New Roman" w:eastAsia="Times New Roman" w:hAnsi="Times New Roman"/>
          <w:sz w:val="25"/>
          <w:szCs w:val="25"/>
          <w:lang w:eastAsia="pl-PL"/>
        </w:rPr>
        <w:tab/>
        <w:t>c. ułożenie warstwy ścieralnej, gr. do 4 cm na całej szerokości jezdni,</w:t>
      </w:r>
    </w:p>
    <w:p w:rsidR="00A35355" w:rsidRPr="00204EB6" w:rsidRDefault="00A35355" w:rsidP="00A35355">
      <w:pPr>
        <w:pStyle w:val="Bezodstpw"/>
        <w:ind w:left="708"/>
        <w:jc w:val="both"/>
        <w:rPr>
          <w:rFonts w:ascii="Times New Roman" w:eastAsia="Times New Roman" w:hAnsi="Times New Roman"/>
          <w:sz w:val="25"/>
          <w:szCs w:val="25"/>
          <w:lang w:eastAsia="pl-PL"/>
        </w:rPr>
      </w:pPr>
      <w:r w:rsidRPr="00204EB6">
        <w:rPr>
          <w:rFonts w:ascii="Times New Roman" w:eastAsia="Times New Roman" w:hAnsi="Times New Roman"/>
          <w:sz w:val="25"/>
          <w:szCs w:val="25"/>
          <w:lang w:eastAsia="pl-PL"/>
        </w:rPr>
        <w:t>d. wykonanie poboczy – szerokości 0,75 m obustronnie z kruszywa kamiennego, gr. 10 cm,</w:t>
      </w:r>
    </w:p>
    <w:p w:rsidR="00A35355" w:rsidRPr="00204EB6" w:rsidRDefault="00A35355" w:rsidP="00A35355">
      <w:pPr>
        <w:pStyle w:val="Bezodstpw"/>
        <w:jc w:val="both"/>
        <w:rPr>
          <w:rFonts w:ascii="Times New Roman" w:eastAsia="Times New Roman" w:hAnsi="Times New Roman"/>
          <w:sz w:val="25"/>
          <w:szCs w:val="25"/>
          <w:lang w:eastAsia="pl-PL"/>
        </w:rPr>
      </w:pPr>
      <w:r w:rsidRPr="00204EB6">
        <w:rPr>
          <w:rFonts w:ascii="Times New Roman" w:eastAsia="Times New Roman" w:hAnsi="Times New Roman"/>
          <w:sz w:val="25"/>
          <w:szCs w:val="25"/>
          <w:lang w:eastAsia="pl-PL"/>
        </w:rPr>
        <w:tab/>
        <w:t>e. odbudowa istniejących zjazdów do posesji,</w:t>
      </w:r>
    </w:p>
    <w:p w:rsidR="00A35355" w:rsidRPr="00204EB6" w:rsidRDefault="00A35355" w:rsidP="00A35355">
      <w:pPr>
        <w:pStyle w:val="Bezodstpw"/>
        <w:jc w:val="both"/>
        <w:rPr>
          <w:rFonts w:ascii="Times New Roman" w:eastAsia="Times New Roman" w:hAnsi="Times New Roman"/>
          <w:sz w:val="25"/>
          <w:szCs w:val="25"/>
          <w:lang w:eastAsia="pl-PL"/>
        </w:rPr>
      </w:pPr>
      <w:r w:rsidRPr="00204EB6">
        <w:rPr>
          <w:rFonts w:ascii="Times New Roman" w:eastAsia="Times New Roman" w:hAnsi="Times New Roman"/>
          <w:sz w:val="25"/>
          <w:szCs w:val="25"/>
          <w:lang w:eastAsia="pl-PL"/>
        </w:rPr>
        <w:tab/>
        <w:t>f. regulacja oraz oczyszczenie rowów przydrożnych, przepustów pod koroną drogi,</w:t>
      </w:r>
    </w:p>
    <w:p w:rsidR="00A35355" w:rsidRPr="00204EB6" w:rsidRDefault="00A35355" w:rsidP="00A35355">
      <w:pPr>
        <w:pStyle w:val="Bezodstpw"/>
        <w:jc w:val="both"/>
        <w:rPr>
          <w:rFonts w:ascii="Times New Roman" w:eastAsia="Times New Roman" w:hAnsi="Times New Roman"/>
          <w:sz w:val="25"/>
          <w:szCs w:val="25"/>
          <w:lang w:eastAsia="pl-PL"/>
        </w:rPr>
      </w:pPr>
      <w:r w:rsidRPr="00204EB6">
        <w:rPr>
          <w:rFonts w:ascii="Times New Roman" w:eastAsia="Times New Roman" w:hAnsi="Times New Roman"/>
          <w:sz w:val="25"/>
          <w:szCs w:val="25"/>
          <w:lang w:eastAsia="pl-PL"/>
        </w:rPr>
        <w:tab/>
        <w:t>g. oznaczenie pionowe i poziome dróg oraz zabezpieczenie ruchu drogowego.</w:t>
      </w:r>
    </w:p>
    <w:p w:rsidR="00A35355" w:rsidRPr="00204EB6" w:rsidRDefault="00A35355" w:rsidP="00A35355">
      <w:pPr>
        <w:pStyle w:val="Bezodstpw"/>
        <w:jc w:val="both"/>
        <w:rPr>
          <w:rFonts w:ascii="Times New Roman" w:eastAsia="Times New Roman" w:hAnsi="Times New Roman"/>
          <w:sz w:val="25"/>
          <w:szCs w:val="25"/>
          <w:lang w:eastAsia="pl-PL"/>
        </w:rPr>
      </w:pPr>
      <w:r w:rsidRPr="00204EB6">
        <w:rPr>
          <w:rFonts w:ascii="Times New Roman" w:eastAsia="Times New Roman" w:hAnsi="Times New Roman"/>
          <w:sz w:val="25"/>
          <w:szCs w:val="25"/>
          <w:lang w:eastAsia="pl-PL"/>
        </w:rPr>
        <w:t>2. Wykonanie chodników w technologii z kostki Pol-bruk w obrzeżach na podbudowie piaskowej i gruzu betonowego na warstwie cementowo – piaskowej w miejscach szczególnie niebezpiecznych, wokół skrzyżowań oraz skupiskach zabudowy jednorodzinnej.</w:t>
      </w:r>
    </w:p>
    <w:p w:rsidR="00A35355" w:rsidRPr="00204EB6" w:rsidRDefault="00A35355" w:rsidP="00A35355">
      <w:pPr>
        <w:pStyle w:val="Bezodstpw"/>
        <w:jc w:val="both"/>
        <w:rPr>
          <w:rFonts w:ascii="Times New Roman" w:eastAsia="Times New Roman" w:hAnsi="Times New Roman"/>
          <w:sz w:val="25"/>
          <w:szCs w:val="25"/>
          <w:lang w:eastAsia="pl-PL"/>
        </w:rPr>
      </w:pPr>
      <w:r w:rsidRPr="00204EB6">
        <w:rPr>
          <w:rFonts w:ascii="Times New Roman" w:eastAsia="Times New Roman" w:hAnsi="Times New Roman"/>
          <w:sz w:val="25"/>
          <w:szCs w:val="25"/>
          <w:lang w:eastAsia="pl-PL"/>
        </w:rPr>
        <w:tab/>
        <w:t xml:space="preserve"> Odwodnienie jezdni z wód opadowych i roztopowych zaprojektowano poprzez nadanie odpowiednich spadków podłużnych i poprzecznych, do oznaczonych rowów.</w:t>
      </w:r>
    </w:p>
    <w:p w:rsidR="00A35355" w:rsidRPr="00204EB6" w:rsidRDefault="00A35355" w:rsidP="00A35355">
      <w:pPr>
        <w:pStyle w:val="Bezodstpw"/>
        <w:jc w:val="both"/>
        <w:rPr>
          <w:rFonts w:ascii="Times New Roman" w:eastAsia="Times New Roman" w:hAnsi="Times New Roman"/>
          <w:sz w:val="25"/>
          <w:szCs w:val="25"/>
          <w:lang w:eastAsia="pl-PL"/>
        </w:rPr>
      </w:pPr>
      <w:r w:rsidRPr="00204EB6">
        <w:rPr>
          <w:rFonts w:ascii="Times New Roman" w:eastAsia="Times New Roman" w:hAnsi="Times New Roman"/>
          <w:sz w:val="25"/>
          <w:szCs w:val="25"/>
          <w:lang w:eastAsia="pl-PL"/>
        </w:rPr>
        <w:tab/>
        <w:t xml:space="preserve">Inwestor wykluczył możliwość zastosowania wariantów innych niż proponowany. Pozostawienie stanu istniejącego to: zły stan techniczny, brak nawierzchni asfaltowej, </w:t>
      </w:r>
      <w:r w:rsidRPr="00204EB6">
        <w:rPr>
          <w:rFonts w:ascii="Times New Roman" w:eastAsia="Times New Roman" w:hAnsi="Times New Roman"/>
          <w:sz w:val="25"/>
          <w:szCs w:val="25"/>
          <w:lang w:eastAsia="pl-PL"/>
        </w:rPr>
        <w:lastRenderedPageBreak/>
        <w:t>liczne koleiny, nierówności, zastoiska wodne, skrzyżowania dróg powiatowych i gminnych o nieprawidłowych rozwiązaniach konstrukcyjnych, spowalniających ruch, stanowiących niebezpieczeństwo dla użytkowników dróg ze względu na ograniczone rozmiary i rozwiązania komunikacyjne. Wariant zerowy w zakresie rozwiązań odwodnieniowych spowoduje odprowadzenie wód opadowych do istniejących, zanikających rowów przydrożnych i na przyległe tereny zielone.</w:t>
      </w:r>
    </w:p>
    <w:p w:rsidR="00A35355" w:rsidRPr="00204EB6" w:rsidRDefault="00A35355" w:rsidP="00A35355">
      <w:pPr>
        <w:pStyle w:val="Bezodstpw"/>
        <w:jc w:val="both"/>
        <w:rPr>
          <w:rFonts w:ascii="Times New Roman" w:eastAsia="Times New Roman" w:hAnsi="Times New Roman"/>
          <w:sz w:val="25"/>
          <w:szCs w:val="25"/>
          <w:lang w:eastAsia="pl-PL"/>
        </w:rPr>
      </w:pPr>
      <w:r w:rsidRPr="00204EB6">
        <w:rPr>
          <w:rFonts w:ascii="Times New Roman" w:eastAsia="Times New Roman" w:hAnsi="Times New Roman"/>
          <w:sz w:val="25"/>
          <w:szCs w:val="25"/>
          <w:lang w:eastAsia="pl-PL"/>
        </w:rPr>
        <w:tab/>
        <w:t>W związku z powyższym Wnioskodawca uznał zasadność wykonania zadania w omawianym wcześniej zakresie.</w:t>
      </w:r>
    </w:p>
    <w:p w:rsidR="00A35355" w:rsidRPr="00204EB6" w:rsidRDefault="00A35355" w:rsidP="00A35355">
      <w:pPr>
        <w:pStyle w:val="Bezodstpw"/>
        <w:jc w:val="both"/>
        <w:rPr>
          <w:rFonts w:ascii="Times New Roman" w:eastAsia="Times New Roman" w:hAnsi="Times New Roman"/>
          <w:sz w:val="25"/>
          <w:szCs w:val="25"/>
          <w:lang w:eastAsia="pl-PL"/>
        </w:rPr>
      </w:pPr>
      <w:r w:rsidRPr="00204EB6">
        <w:rPr>
          <w:rFonts w:ascii="Times New Roman" w:eastAsia="Times New Roman" w:hAnsi="Times New Roman"/>
          <w:sz w:val="25"/>
          <w:szCs w:val="25"/>
          <w:lang w:eastAsia="pl-PL"/>
        </w:rPr>
        <w:tab/>
        <w:t xml:space="preserve">W czasie realizacji zostanie wykorzystywany sprzęt ciężki oraz środki transportu, z czym wiąże się zapylenie oraz emisja spalin do środowiska. Wykonawca zostanie zobowiązany do włączenia silników spalinowych podczas dłuższych postojów samochodów, czy sprzętu. Maszyny używane do prac ziemnych i montażowych będą sprawne, bez wycieków paliwa i olejów. Właściwa organizacja pracy oraz odpowiedni sprzęt i reżim technologiczny wyeliminują potencjalne zagrożenia. Ponadto, może wystąpić okresowo oddziaływanie wibracyjne związaną z pracą maszyn i urządzeń budowlanych, wszystkie pracy prowadzone będą w porze dziennej, tj. w godzinach od 6:00 do 22:00, a uciążliwości te będą miały charakter okresowy i ustąpią z chwilą zamknięcia placu budowy. </w:t>
      </w:r>
    </w:p>
    <w:p w:rsidR="00A35355" w:rsidRPr="00204EB6" w:rsidRDefault="00A35355" w:rsidP="00A35355">
      <w:pPr>
        <w:pStyle w:val="Bezodstpw"/>
        <w:jc w:val="both"/>
        <w:rPr>
          <w:rFonts w:ascii="Times New Roman" w:eastAsia="Times New Roman" w:hAnsi="Times New Roman"/>
          <w:sz w:val="25"/>
          <w:szCs w:val="25"/>
          <w:lang w:eastAsia="pl-PL"/>
        </w:rPr>
      </w:pPr>
      <w:r w:rsidRPr="00204EB6">
        <w:rPr>
          <w:rFonts w:ascii="Times New Roman" w:eastAsia="Times New Roman" w:hAnsi="Times New Roman"/>
          <w:sz w:val="25"/>
          <w:szCs w:val="25"/>
          <w:lang w:eastAsia="pl-PL"/>
        </w:rPr>
        <w:tab/>
        <w:t>Powstające na etapie realizacji zamierzenia odpady planuje się gromadzić w wydzielonym miejscu, odpowiednio zabezpieczonym, a następnie wywozić i zagospodarować zgodnie z ustawą z dnia 10 Grudnia 2012r. o odpadach (Dz. U. z 2013r., poz. 21 ze zam.), przez specjalistyczne firmy. Przetwarzanie odpadów zawierających asfalt będzie odbywać się wyłącznie w instalacjach wyłącznie do tego przeznaczonych.</w:t>
      </w:r>
    </w:p>
    <w:p w:rsidR="00A35355" w:rsidRPr="00204EB6" w:rsidRDefault="00A35355" w:rsidP="00A35355">
      <w:pPr>
        <w:pStyle w:val="Bezodstpw"/>
        <w:jc w:val="both"/>
        <w:rPr>
          <w:rFonts w:ascii="Times New Roman" w:eastAsia="Times New Roman" w:hAnsi="Times New Roman"/>
          <w:sz w:val="25"/>
          <w:szCs w:val="25"/>
          <w:lang w:eastAsia="pl-PL"/>
        </w:rPr>
      </w:pPr>
      <w:r w:rsidRPr="00204EB6">
        <w:rPr>
          <w:rFonts w:ascii="Times New Roman" w:eastAsia="Times New Roman" w:hAnsi="Times New Roman"/>
          <w:sz w:val="25"/>
          <w:szCs w:val="25"/>
          <w:lang w:eastAsia="pl-PL"/>
        </w:rPr>
        <w:tab/>
        <w:t>Inwestycja nie jest całkowicie nowym zamierzeniem i nie spowoduje wzrostu natężenia ruchu pojazdów, zwiększenia ich prędkości lub udziału pojazdów ciężkich w potoku ruchu. Przedsięwzięcie należy traktować jako dostosowanie do obecnych wymogów.</w:t>
      </w:r>
    </w:p>
    <w:p w:rsidR="00A35355" w:rsidRPr="00204EB6" w:rsidRDefault="00A35355" w:rsidP="00A35355">
      <w:pPr>
        <w:pStyle w:val="Bezodstpw"/>
        <w:jc w:val="both"/>
        <w:rPr>
          <w:rFonts w:ascii="Times New Roman" w:eastAsia="Times New Roman" w:hAnsi="Times New Roman"/>
          <w:sz w:val="25"/>
          <w:szCs w:val="25"/>
          <w:lang w:eastAsia="pl-PL"/>
        </w:rPr>
      </w:pPr>
      <w:r w:rsidRPr="00204EB6">
        <w:rPr>
          <w:rFonts w:ascii="Times New Roman" w:eastAsia="Times New Roman" w:hAnsi="Times New Roman"/>
          <w:sz w:val="25"/>
          <w:szCs w:val="25"/>
          <w:lang w:eastAsia="pl-PL"/>
        </w:rPr>
        <w:tab/>
        <w:t xml:space="preserve">W związku z charakterem planowanego zamierzenia, przy zastosowaniu zaproponowanych w karcie informacyjnej rozwiań mających na celu ochronę środowiska, nie przewiduje się wpływu czynności realizacyjnych na zwiększanie zanieczyszczenia wód powierzchniowych i podziemnych oraz gleby. Wzmocnienie konstrukcji zwiększy płynność ruchu, w związku z czym genialnie zmniejszy się poziom hałasu, nastąpi również poprawa bezpieczeństwa komunikacyjnego. </w:t>
      </w:r>
    </w:p>
    <w:p w:rsidR="00295985" w:rsidRDefault="00295985" w:rsidP="00A35355">
      <w:pPr>
        <w:widowControl/>
        <w:autoSpaceDE/>
        <w:autoSpaceDN/>
        <w:adjustRightInd w:val="0"/>
        <w:spacing w:line="276" w:lineRule="auto"/>
        <w:ind w:firstLine="0"/>
        <w:rPr>
          <w:rFonts w:ascii="Times New Roman" w:eastAsia="MS Mincho" w:hAnsi="Times New Roman" w:cs="Times New Roman"/>
          <w:color w:val="auto"/>
          <w:sz w:val="26"/>
          <w:szCs w:val="26"/>
        </w:rPr>
      </w:pPr>
      <w:bookmarkStart w:id="0" w:name="_GoBack"/>
      <w:bookmarkEnd w:id="0"/>
    </w:p>
    <w:sectPr w:rsidR="00295985" w:rsidSect="00295985">
      <w:footerReference w:type="default" r:id="rId7"/>
      <w:pgSz w:w="11906" w:h="16838"/>
      <w:pgMar w:top="1361" w:right="1361" w:bottom="1361" w:left="136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57E6D" w:rsidRDefault="00D57E6D" w:rsidP="00BF1278">
      <w:pPr>
        <w:spacing w:line="240" w:lineRule="auto"/>
      </w:pPr>
      <w:r>
        <w:separator/>
      </w:r>
    </w:p>
  </w:endnote>
  <w:endnote w:type="continuationSeparator" w:id="0">
    <w:p w:rsidR="00D57E6D" w:rsidRDefault="00D57E6D" w:rsidP="00BF127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365130571"/>
      <w:docPartObj>
        <w:docPartGallery w:val="Page Numbers (Bottom of Page)"/>
        <w:docPartUnique/>
      </w:docPartObj>
    </w:sdtPr>
    <w:sdtEndPr/>
    <w:sdtContent>
      <w:p w:rsidR="00BF1278" w:rsidRDefault="00BF1278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35355">
          <w:rPr>
            <w:noProof/>
          </w:rPr>
          <w:t>1</w:t>
        </w:r>
        <w:r>
          <w:fldChar w:fldCharType="end"/>
        </w:r>
      </w:p>
    </w:sdtContent>
  </w:sdt>
  <w:p w:rsidR="00BF1278" w:rsidRDefault="00BF127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57E6D" w:rsidRDefault="00D57E6D" w:rsidP="00BF1278">
      <w:pPr>
        <w:spacing w:line="240" w:lineRule="auto"/>
      </w:pPr>
      <w:r>
        <w:separator/>
      </w:r>
    </w:p>
  </w:footnote>
  <w:footnote w:type="continuationSeparator" w:id="0">
    <w:p w:rsidR="00D57E6D" w:rsidRDefault="00D57E6D" w:rsidP="00BF1278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0102ACF"/>
    <w:multiLevelType w:val="hybridMultilevel"/>
    <w:tmpl w:val="DADE274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372C9B"/>
    <w:multiLevelType w:val="hybridMultilevel"/>
    <w:tmpl w:val="AA948570"/>
    <w:lvl w:ilvl="0" w:tplc="F4AC21B4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3A70D54"/>
    <w:multiLevelType w:val="hybridMultilevel"/>
    <w:tmpl w:val="DABAC8BE"/>
    <w:lvl w:ilvl="0" w:tplc="F4AC21B4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8BE48A6"/>
    <w:multiLevelType w:val="hybridMultilevel"/>
    <w:tmpl w:val="0E24CAA4"/>
    <w:lvl w:ilvl="0" w:tplc="1B1C729A">
      <w:start w:val="5"/>
      <w:numFmt w:val="bullet"/>
      <w:lvlText w:val=""/>
      <w:lvlJc w:val="left"/>
      <w:pPr>
        <w:ind w:left="720" w:hanging="360"/>
      </w:pPr>
      <w:rPr>
        <w:rFonts w:ascii="Symbol" w:eastAsia="MS Mincho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02A0557"/>
    <w:multiLevelType w:val="hybridMultilevel"/>
    <w:tmpl w:val="2E7E0D58"/>
    <w:lvl w:ilvl="0" w:tplc="F4AC21B4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1B335FE"/>
    <w:multiLevelType w:val="hybridMultilevel"/>
    <w:tmpl w:val="37A06A8E"/>
    <w:lvl w:ilvl="0" w:tplc="F4AC21B4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5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93CAA"/>
    <w:rsid w:val="00020323"/>
    <w:rsid w:val="000722BD"/>
    <w:rsid w:val="00153D78"/>
    <w:rsid w:val="00167464"/>
    <w:rsid w:val="00185ECF"/>
    <w:rsid w:val="001A368E"/>
    <w:rsid w:val="00295985"/>
    <w:rsid w:val="002D3ABB"/>
    <w:rsid w:val="00343C3C"/>
    <w:rsid w:val="00353ACF"/>
    <w:rsid w:val="00391A68"/>
    <w:rsid w:val="00437789"/>
    <w:rsid w:val="0063347D"/>
    <w:rsid w:val="006627AF"/>
    <w:rsid w:val="006A4C9F"/>
    <w:rsid w:val="006F5A42"/>
    <w:rsid w:val="007236CA"/>
    <w:rsid w:val="00790AD1"/>
    <w:rsid w:val="00862034"/>
    <w:rsid w:val="00866404"/>
    <w:rsid w:val="0087627B"/>
    <w:rsid w:val="008A1002"/>
    <w:rsid w:val="008A300B"/>
    <w:rsid w:val="008E0BD0"/>
    <w:rsid w:val="00931121"/>
    <w:rsid w:val="00950DB8"/>
    <w:rsid w:val="009B5F81"/>
    <w:rsid w:val="009D04E6"/>
    <w:rsid w:val="009D1DA8"/>
    <w:rsid w:val="00A33C80"/>
    <w:rsid w:val="00A35355"/>
    <w:rsid w:val="00AC3B90"/>
    <w:rsid w:val="00B20129"/>
    <w:rsid w:val="00BF1278"/>
    <w:rsid w:val="00C573E2"/>
    <w:rsid w:val="00C6559C"/>
    <w:rsid w:val="00C929AA"/>
    <w:rsid w:val="00CB2705"/>
    <w:rsid w:val="00CB544C"/>
    <w:rsid w:val="00D36CBD"/>
    <w:rsid w:val="00D57E6D"/>
    <w:rsid w:val="00D72C1C"/>
    <w:rsid w:val="00D919D7"/>
    <w:rsid w:val="00D93CAA"/>
    <w:rsid w:val="00DE36A8"/>
    <w:rsid w:val="00E17ABF"/>
    <w:rsid w:val="00E3249B"/>
    <w:rsid w:val="00E729A1"/>
    <w:rsid w:val="00E824C5"/>
    <w:rsid w:val="00E82B70"/>
    <w:rsid w:val="00E94F33"/>
    <w:rsid w:val="00EB532C"/>
    <w:rsid w:val="00EC7294"/>
    <w:rsid w:val="00F50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FA115D4-D962-4219-ABF4-92C181E331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="Times New Roman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93CAA"/>
    <w:pPr>
      <w:widowControl w:val="0"/>
      <w:autoSpaceDE w:val="0"/>
      <w:autoSpaceDN w:val="0"/>
      <w:spacing w:after="0" w:line="324" w:lineRule="auto"/>
      <w:ind w:firstLine="720"/>
      <w:jc w:val="both"/>
    </w:pPr>
    <w:rPr>
      <w:rFonts w:ascii="Arial" w:hAnsi="Arial" w:cs="Arial"/>
      <w:color w:val="000000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929AA"/>
    <w:pPr>
      <w:spacing w:after="240" w:line="327" w:lineRule="auto"/>
      <w:ind w:firstLine="0"/>
      <w:jc w:val="center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qFormat/>
    <w:rsid w:val="00C929AA"/>
    <w:pPr>
      <w:spacing w:before="240" w:after="60" w:line="327" w:lineRule="auto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qFormat/>
    <w:rsid w:val="00C929AA"/>
    <w:pPr>
      <w:spacing w:before="240" w:after="60" w:line="327" w:lineRule="auto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qFormat/>
    <w:rsid w:val="00C929AA"/>
    <w:pPr>
      <w:spacing w:line="218" w:lineRule="auto"/>
      <w:ind w:firstLine="0"/>
      <w:jc w:val="center"/>
      <w:outlineLvl w:val="3"/>
    </w:pPr>
    <w:rPr>
      <w:rFonts w:asciiTheme="minorHAnsi" w:hAnsiTheme="minorHAnsi" w:cs="Times New Roman"/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uiPriority w:val="9"/>
    <w:qFormat/>
    <w:rsid w:val="00C929AA"/>
    <w:pPr>
      <w:spacing w:line="327" w:lineRule="auto"/>
      <w:outlineLvl w:val="4"/>
    </w:pPr>
    <w:rPr>
      <w:rFonts w:asciiTheme="minorHAnsi" w:hAnsiTheme="minorHAnsi" w:cs="Times New Roman"/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"/>
    <w:qFormat/>
    <w:rsid w:val="00C929AA"/>
    <w:pPr>
      <w:spacing w:line="218" w:lineRule="auto"/>
      <w:ind w:firstLine="0"/>
      <w:jc w:val="center"/>
      <w:outlineLvl w:val="5"/>
    </w:pPr>
    <w:rPr>
      <w:rFonts w:asciiTheme="minorHAnsi" w:hAnsiTheme="minorHAnsi" w:cs="Times New Roman"/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uiPriority w:val="9"/>
    <w:qFormat/>
    <w:rsid w:val="00C929AA"/>
    <w:pPr>
      <w:spacing w:line="327" w:lineRule="auto"/>
      <w:ind w:firstLine="0"/>
      <w:jc w:val="left"/>
      <w:outlineLvl w:val="6"/>
    </w:pPr>
    <w:rPr>
      <w:rFonts w:asciiTheme="minorHAnsi" w:hAnsiTheme="minorHAnsi" w:cs="Times New Roman"/>
    </w:rPr>
  </w:style>
  <w:style w:type="paragraph" w:styleId="Nagwek8">
    <w:name w:val="heading 8"/>
    <w:basedOn w:val="Normalny"/>
    <w:next w:val="Normalny"/>
    <w:link w:val="Nagwek8Znak"/>
    <w:uiPriority w:val="9"/>
    <w:qFormat/>
    <w:rsid w:val="00C929AA"/>
    <w:pPr>
      <w:spacing w:line="218" w:lineRule="auto"/>
      <w:ind w:left="-142" w:firstLine="0"/>
      <w:jc w:val="center"/>
      <w:outlineLvl w:val="7"/>
    </w:pPr>
    <w:rPr>
      <w:rFonts w:asciiTheme="minorHAnsi" w:hAnsiTheme="minorHAnsi" w:cs="Times New Roman"/>
      <w:i/>
      <w:iCs/>
    </w:rPr>
  </w:style>
  <w:style w:type="paragraph" w:styleId="Nagwek9">
    <w:name w:val="heading 9"/>
    <w:basedOn w:val="Normalny"/>
    <w:next w:val="Normalny"/>
    <w:link w:val="Nagwek9Znak"/>
    <w:uiPriority w:val="9"/>
    <w:qFormat/>
    <w:rsid w:val="00C929AA"/>
    <w:pPr>
      <w:spacing w:line="218" w:lineRule="auto"/>
      <w:ind w:left="-108" w:firstLine="0"/>
      <w:jc w:val="center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929AA"/>
    <w:rPr>
      <w:rFonts w:asciiTheme="majorHAnsi" w:eastAsiaTheme="majorEastAsia" w:hAnsiTheme="majorHAnsi" w:cstheme="majorBidi"/>
      <w:b/>
      <w:bCs/>
      <w:color w:val="000000"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C929AA"/>
    <w:rPr>
      <w:rFonts w:asciiTheme="majorHAnsi" w:eastAsiaTheme="majorEastAsia" w:hAnsiTheme="majorHAnsi" w:cstheme="majorBidi"/>
      <w:b/>
      <w:bCs/>
      <w:i/>
      <w:iCs/>
      <w:color w:val="000000"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rsid w:val="00C929AA"/>
    <w:rPr>
      <w:rFonts w:asciiTheme="majorHAnsi" w:eastAsiaTheme="majorEastAsia" w:hAnsiTheme="majorHAnsi" w:cstheme="majorBidi"/>
      <w:b/>
      <w:bCs/>
      <w:color w:val="000000"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rsid w:val="00C929AA"/>
    <w:rPr>
      <w:rFonts w:cs="Times New Roman"/>
      <w:b/>
      <w:bCs/>
      <w:color w:val="000000"/>
      <w:sz w:val="28"/>
      <w:szCs w:val="28"/>
    </w:rPr>
  </w:style>
  <w:style w:type="character" w:customStyle="1" w:styleId="Nagwek5Znak">
    <w:name w:val="Nagłówek 5 Znak"/>
    <w:basedOn w:val="Domylnaczcionkaakapitu"/>
    <w:link w:val="Nagwek5"/>
    <w:uiPriority w:val="9"/>
    <w:rsid w:val="00C929AA"/>
    <w:rPr>
      <w:rFonts w:cs="Times New Roman"/>
      <w:b/>
      <w:bCs/>
      <w:i/>
      <w:iCs/>
      <w:color w:val="000000"/>
      <w:sz w:val="26"/>
      <w:szCs w:val="26"/>
    </w:rPr>
  </w:style>
  <w:style w:type="character" w:customStyle="1" w:styleId="Nagwek6Znak">
    <w:name w:val="Nagłówek 6 Znak"/>
    <w:basedOn w:val="Domylnaczcionkaakapitu"/>
    <w:link w:val="Nagwek6"/>
    <w:uiPriority w:val="9"/>
    <w:rsid w:val="00C929AA"/>
    <w:rPr>
      <w:rFonts w:cs="Times New Roman"/>
      <w:b/>
      <w:bCs/>
      <w:color w:val="000000"/>
    </w:rPr>
  </w:style>
  <w:style w:type="character" w:customStyle="1" w:styleId="Nagwek7Znak">
    <w:name w:val="Nagłówek 7 Znak"/>
    <w:basedOn w:val="Domylnaczcionkaakapitu"/>
    <w:link w:val="Nagwek7"/>
    <w:uiPriority w:val="9"/>
    <w:rsid w:val="00C929AA"/>
    <w:rPr>
      <w:rFonts w:cs="Times New Roman"/>
      <w:color w:val="000000"/>
      <w:sz w:val="24"/>
      <w:szCs w:val="24"/>
    </w:rPr>
  </w:style>
  <w:style w:type="character" w:customStyle="1" w:styleId="Nagwek8Znak">
    <w:name w:val="Nagłówek 8 Znak"/>
    <w:basedOn w:val="Domylnaczcionkaakapitu"/>
    <w:link w:val="Nagwek8"/>
    <w:uiPriority w:val="9"/>
    <w:rsid w:val="00C929AA"/>
    <w:rPr>
      <w:rFonts w:cs="Times New Roman"/>
      <w:i/>
      <w:iCs/>
      <w:color w:val="000000"/>
      <w:sz w:val="24"/>
      <w:szCs w:val="24"/>
    </w:rPr>
  </w:style>
  <w:style w:type="character" w:customStyle="1" w:styleId="Nagwek9Znak">
    <w:name w:val="Nagłówek 9 Znak"/>
    <w:basedOn w:val="Domylnaczcionkaakapitu"/>
    <w:link w:val="Nagwek9"/>
    <w:uiPriority w:val="9"/>
    <w:rsid w:val="00C929AA"/>
    <w:rPr>
      <w:rFonts w:asciiTheme="majorHAnsi" w:eastAsiaTheme="majorEastAsia" w:hAnsiTheme="majorHAnsi" w:cstheme="majorBidi"/>
      <w:color w:val="000000"/>
    </w:rPr>
  </w:style>
  <w:style w:type="paragraph" w:styleId="Bezodstpw">
    <w:name w:val="No Spacing"/>
    <w:link w:val="BezodstpwZnak"/>
    <w:uiPriority w:val="1"/>
    <w:qFormat/>
    <w:rsid w:val="00D93CAA"/>
    <w:pPr>
      <w:spacing w:after="0" w:line="240" w:lineRule="auto"/>
    </w:pPr>
    <w:rPr>
      <w:rFonts w:ascii="Calibri" w:eastAsia="MS Mincho" w:hAnsi="Calibri"/>
    </w:rPr>
  </w:style>
  <w:style w:type="paragraph" w:styleId="Akapitzlist">
    <w:name w:val="List Paragraph"/>
    <w:basedOn w:val="Normalny"/>
    <w:uiPriority w:val="34"/>
    <w:qFormat/>
    <w:rsid w:val="00A33C80"/>
    <w:pPr>
      <w:spacing w:line="326" w:lineRule="auto"/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F1278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F1278"/>
    <w:rPr>
      <w:rFonts w:ascii="Arial" w:hAnsi="Arial" w:cs="Arial"/>
      <w:color w:val="000000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BF1278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F1278"/>
    <w:rPr>
      <w:rFonts w:ascii="Arial" w:hAnsi="Arial" w:cs="Arial"/>
      <w:color w:val="000000"/>
      <w:sz w:val="24"/>
      <w:szCs w:val="24"/>
    </w:rPr>
  </w:style>
  <w:style w:type="character" w:customStyle="1" w:styleId="BezodstpwZnak">
    <w:name w:val="Bez odstępów Znak"/>
    <w:basedOn w:val="Domylnaczcionkaakapitu"/>
    <w:link w:val="Bezodstpw"/>
    <w:uiPriority w:val="1"/>
    <w:rsid w:val="00A35355"/>
    <w:rPr>
      <w:rFonts w:ascii="Calibri" w:eastAsia="MS Mincho" w:hAnsi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567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2</Pages>
  <Words>739</Words>
  <Characters>4435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Bartosz Lewandowski</cp:lastModifiedBy>
  <cp:revision>17</cp:revision>
  <cp:lastPrinted>2013-11-20T09:56:00Z</cp:lastPrinted>
  <dcterms:created xsi:type="dcterms:W3CDTF">2013-07-12T12:32:00Z</dcterms:created>
  <dcterms:modified xsi:type="dcterms:W3CDTF">2015-10-30T11:48:00Z</dcterms:modified>
</cp:coreProperties>
</file>