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4BE" w:rsidRDefault="00B67D87" w:rsidP="00976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87170" w:rsidRPr="00E92B64" w:rsidRDefault="00987170" w:rsidP="00987170">
      <w:pPr>
        <w:pStyle w:val="Bezodstpw"/>
        <w:ind w:firstLine="4820"/>
        <w:jc w:val="right"/>
        <w:rPr>
          <w:rFonts w:ascii="Times New Roman" w:hAnsi="Times New Roman" w:cs="Times New Roman"/>
          <w:sz w:val="24"/>
          <w:szCs w:val="24"/>
        </w:rPr>
      </w:pPr>
      <w:r w:rsidRPr="00E92B64">
        <w:rPr>
          <w:rFonts w:ascii="Times New Roman" w:hAnsi="Times New Roman" w:cs="Times New Roman"/>
          <w:sz w:val="24"/>
          <w:szCs w:val="24"/>
        </w:rPr>
        <w:t>Łubianka, dnia 30.06.2015 r.</w:t>
      </w:r>
    </w:p>
    <w:p w:rsidR="00987170" w:rsidRPr="00E92B64" w:rsidRDefault="00987170" w:rsidP="00987170">
      <w:pPr>
        <w:pStyle w:val="Bezodstpw"/>
        <w:ind w:firstLine="4820"/>
        <w:jc w:val="both"/>
        <w:rPr>
          <w:rFonts w:ascii="Times New Roman" w:hAnsi="Times New Roman" w:cs="Times New Roman"/>
          <w:sz w:val="24"/>
          <w:szCs w:val="24"/>
        </w:rPr>
      </w:pPr>
    </w:p>
    <w:p w:rsidR="00987170" w:rsidRPr="00E92B64" w:rsidRDefault="00987170" w:rsidP="0098717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87170" w:rsidRPr="00E92B64" w:rsidRDefault="00E92B64" w:rsidP="00987170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92B64">
        <w:rPr>
          <w:rFonts w:ascii="Times New Roman" w:eastAsia="Calibri" w:hAnsi="Times New Roman" w:cs="Times New Roman"/>
          <w:sz w:val="24"/>
          <w:szCs w:val="24"/>
        </w:rPr>
        <w:t>ROŚ.6220.8</w:t>
      </w:r>
      <w:r w:rsidR="00987170" w:rsidRPr="00E92B64">
        <w:rPr>
          <w:rFonts w:ascii="Times New Roman" w:eastAsia="Calibri" w:hAnsi="Times New Roman" w:cs="Times New Roman"/>
          <w:sz w:val="24"/>
          <w:szCs w:val="24"/>
        </w:rPr>
        <w:t>.2.2014</w:t>
      </w:r>
    </w:p>
    <w:p w:rsidR="002234BE" w:rsidRPr="00E92B64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C2AA2" w:rsidRPr="00E92B64" w:rsidRDefault="00B63018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2234BE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8E708F" w:rsidRPr="00E92B64" w:rsidRDefault="00B67D87" w:rsidP="00E92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10 § 1</w:t>
      </w:r>
      <w:r w:rsidR="00E92B64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art. 49</w:t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Kodeksu postępowania administra</w:t>
      </w:r>
      <w:r w:rsidR="00D0124B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cyjnego (Dz. U. z 2013 r, poz. </w:t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267</w:t>
      </w: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C2AA2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63018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, zgodnie z art. 33 ust. 1 ustawy z dnia 3 października 2008 r. o udostępnianiu informacji o środowisku i jego ochronie, udziale społeczeństwa w ochronie środowiska oraz o ocenach oddziaływania na środowisko (Dz. U. z 2013 r. poz. 1235)</w:t>
      </w:r>
      <w:r w:rsidR="008E708F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C2AA2" w:rsidRPr="00E92B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zawiadamiam o zebraniu materiału dowodowego w sprawie </w:t>
      </w:r>
      <w:r w:rsidR="00767683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wydania 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 o środowiskowych uwarunkowaniach zgody na realizację przedsięwzięcia polegającego na</w:t>
      </w: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92B64" w:rsidRPr="00E92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„Przebudowie dróg gminnych nr: 100408C (ul. Prosta), 100414C (ul. Parkowa), 100423C (Aleja Kard. St. Wyszyńskiego), 100424C (ul. Migdałowa), 1004434C (ul. Wschodnia), 100435C (ul. Młodzieżowa)  i 100436C (ul. Poprzeczna) oraz dróg powiatowych Pigża – Brąchnowo – Chełmża nr 2018C (ul. Św. A. Boboli)  i Świerczynki – </w:t>
      </w:r>
      <w:proofErr w:type="spellStart"/>
      <w:r w:rsidR="00E92B64" w:rsidRPr="00E92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Kowróz</w:t>
      </w:r>
      <w:proofErr w:type="spellEnd"/>
      <w:r w:rsidR="00E92B64" w:rsidRPr="00E92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Ostaszewo nr 2021C (ul. Graniczna) w miejscowości Pigża  na łącznej długości ok. 6 km  położonych na działkach nr: 27 - dr, cz. 57/1, cz. 63, 64 - dr, cz. 68, cz. 206, cz. 58, cz. 69/2, cz. 69/1, cz. 59/1, cz. 59/2, cz. 207/2, cz. 207/6, cz. 207/3, 82 - dr, cz. 80/9, cz. 138/16, cz. 75, cz. 208, cz. 73/2, cz. 133, cz. 60/1, cz. 60/2, cz. 119, cz. 135/28, cz. 135/27, 121 - dr, cz.120/34, cz. 135/2, cz. 120/32, 25 - dr, cz.139, cz. 141, 140 - dr, 46 - dr, 52 - dr, cz. 142, 150 - dr, 88 - dr i 89 – dr”</w:t>
      </w:r>
      <w:r w:rsidR="00E92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wniosek </w:t>
      </w:r>
      <w:r w:rsidR="00E92B64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Łubianka, Aleja Jana Pawła II nr 8, 87-152 Łubianka</w:t>
      </w:r>
    </w:p>
    <w:p w:rsidR="00CC2AA2" w:rsidRPr="00E92B64" w:rsidRDefault="00B67D87" w:rsidP="00E92B64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lang w:eastAsia="pl-PL"/>
        </w:rPr>
      </w:pPr>
      <w:r w:rsidRPr="00E92B64">
        <w:rPr>
          <w:rFonts w:ascii="Times New Roman" w:eastAsia="Times New Roman" w:hAnsi="Times New Roman" w:cs="Times New Roman"/>
          <w:lang w:eastAsia="pl-PL"/>
        </w:rPr>
        <w:tab/>
      </w:r>
      <w:r w:rsidR="00CC2AA2" w:rsidRPr="00E92B64">
        <w:rPr>
          <w:rFonts w:ascii="Times New Roman" w:eastAsia="Times New Roman" w:hAnsi="Times New Roman" w:cs="Times New Roman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E92B64" w:rsidRDefault="00B63018" w:rsidP="00E92B64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color w:val="auto"/>
          <w:lang w:eastAsia="pl-PL"/>
        </w:rPr>
      </w:pPr>
      <w:r w:rsidRPr="00E92B64">
        <w:rPr>
          <w:rFonts w:ascii="Times New Roman" w:eastAsia="Times New Roman" w:hAnsi="Times New Roman" w:cs="Times New Roman"/>
          <w:color w:val="auto"/>
          <w:lang w:eastAsia="pl-PL"/>
        </w:rPr>
        <w:t>Zgodnie z art. 10 § 1 Kpa stronie przysługuje prawo do wypowiedzenia się  co do zebranych dowodów i materiałów oraz zgłoszonych żądań.</w:t>
      </w:r>
    </w:p>
    <w:p w:rsidR="00E92B64" w:rsidRDefault="00E92B64" w:rsidP="00E92B64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lang w:eastAsia="pl-PL"/>
        </w:rPr>
      </w:pPr>
      <w:r w:rsidRPr="009D13B1">
        <w:rPr>
          <w:rFonts w:ascii="Times New Roman" w:eastAsia="Times New Roman" w:hAnsi="Times New Roman" w:cs="Times New Roman"/>
          <w:lang w:eastAsia="pl-PL"/>
        </w:rPr>
        <w:t>Zgodnie z art. 49 k.p.a. zawiadomienie bądź doręczenie uznaje się za dokonane po upływie 14 dni od ogłoszenia.</w:t>
      </w:r>
    </w:p>
    <w:p w:rsidR="00E92B64" w:rsidRPr="00E92B64" w:rsidRDefault="00E92B64" w:rsidP="00E92B64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color w:val="auto"/>
          <w:lang w:eastAsia="pl-PL"/>
        </w:rPr>
      </w:pPr>
      <w:r w:rsidRPr="00CE2BC8">
        <w:rPr>
          <w:rFonts w:ascii="Times New Roman" w:eastAsia="Times New Roman" w:hAnsi="Times New Roman" w:cs="Times New Roman"/>
          <w:lang w:eastAsia="pl-PL"/>
        </w:rPr>
        <w:t xml:space="preserve">Na podstawie art. 46a ust. 5 ustawy z dnia 27 kwietnia 2001 r. Prawo ochrony środowiska (Dz. U. Nr 62 poz.627 z </w:t>
      </w:r>
      <w:proofErr w:type="spellStart"/>
      <w:r w:rsidRPr="00CE2BC8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CE2BC8">
        <w:rPr>
          <w:rFonts w:ascii="Times New Roman" w:eastAsia="Times New Roman" w:hAnsi="Times New Roman" w:cs="Times New Roman"/>
          <w:lang w:eastAsia="pl-PL"/>
        </w:rPr>
        <w:t>. zm.) w przypadku, gdy liczba stron postępowania o wydanie decyzji o środowiskowych uwarunkowaniach przekracza 20, stosuje się przepis art. 49 k. p. a. przewidujący powiadomienie stron o czynnościach postępowania przez obwieszczenie lub w inny zwyczajowo przyjęty w danej miejscowości sposób publicznego ogłaszania.</w:t>
      </w:r>
    </w:p>
    <w:p w:rsidR="00CC2AA2" w:rsidRPr="00E92B64" w:rsidRDefault="00CC2AA2" w:rsidP="00E92B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udostępniona jest w siedzibie </w:t>
      </w:r>
      <w:r w:rsidR="002234BE"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Łubianka, Aleja Jana Pawła II nr 8, budynek B, od poniedziałku do piątku w godzinach 8.30-15.00.</w:t>
      </w:r>
      <w:r w:rsidRPr="00E92B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E92B64" w:rsidRPr="00E92B64" w:rsidRDefault="00E92B64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14"/>
          <w:szCs w:val="14"/>
          <w:u w:val="single"/>
          <w:lang w:eastAsia="pl-PL"/>
        </w:rPr>
      </w:pPr>
    </w:p>
    <w:p w:rsidR="00E92B64" w:rsidRPr="00E92B64" w:rsidRDefault="00FA5323" w:rsidP="00E92B64">
      <w:pPr>
        <w:spacing w:after="0" w:line="240" w:lineRule="auto"/>
        <w:jc w:val="both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eastAsia="MS Mincho" w:hAnsi="Times New Roman" w:cs="Times New Roman"/>
          <w:b/>
          <w:sz w:val="14"/>
          <w:szCs w:val="14"/>
        </w:rPr>
        <w:t xml:space="preserve"> </w:t>
      </w:r>
      <w:r w:rsidR="00E92B64" w:rsidRPr="00E92B64">
        <w:rPr>
          <w:rFonts w:ascii="Times New Roman" w:eastAsia="MS Mincho" w:hAnsi="Times New Roman" w:cs="Times New Roman"/>
          <w:sz w:val="14"/>
          <w:szCs w:val="14"/>
        </w:rPr>
        <w:t xml:space="preserve">Otrzymują: </w:t>
      </w:r>
    </w:p>
    <w:p w:rsidR="00E92B64" w:rsidRPr="00E92B64" w:rsidRDefault="00E92B64" w:rsidP="00E92B6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hAnsi="Times New Roman" w:cs="Times New Roman"/>
          <w:color w:val="000000"/>
          <w:sz w:val="14"/>
          <w:szCs w:val="14"/>
        </w:rPr>
        <w:t>Gmina Łubianka, Aleja Jana Pawła II nr 8, 87-152 Łubianka</w:t>
      </w:r>
    </w:p>
    <w:p w:rsidR="00E92B64" w:rsidRPr="00E92B64" w:rsidRDefault="00E92B64" w:rsidP="00E92B6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eastAsia="MS Mincho" w:hAnsi="Times New Roman" w:cs="Times New Roman"/>
          <w:sz w:val="14"/>
          <w:szCs w:val="14"/>
        </w:rPr>
        <w:t xml:space="preserve">a/a, BIP, wg. Załącznika, tablice ogłoszeń: UG Łubianka i Łysomice, sołectwa Pigża i Różankowo </w:t>
      </w:r>
    </w:p>
    <w:p w:rsidR="00E92B64" w:rsidRPr="00E92B64" w:rsidRDefault="00E92B64" w:rsidP="00E92B6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</w:p>
    <w:p w:rsidR="00E92B64" w:rsidRPr="00E92B64" w:rsidRDefault="00E92B64" w:rsidP="00E92B6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eastAsia="MS Mincho" w:hAnsi="Times New Roman" w:cs="Times New Roman"/>
          <w:sz w:val="14"/>
          <w:szCs w:val="14"/>
        </w:rPr>
        <w:t>Do wiadomości:</w:t>
      </w:r>
    </w:p>
    <w:p w:rsidR="00E92B64" w:rsidRPr="00E92B64" w:rsidRDefault="00E92B64" w:rsidP="00E92B64">
      <w:pPr>
        <w:pStyle w:val="Akapitzlist"/>
        <w:widowControl/>
        <w:numPr>
          <w:ilvl w:val="0"/>
          <w:numId w:val="3"/>
        </w:numPr>
        <w:autoSpaceDE/>
        <w:autoSpaceDN/>
        <w:spacing w:after="80" w:line="240" w:lineRule="auto"/>
        <w:jc w:val="left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eastAsia="MS Mincho" w:hAnsi="Times New Roman" w:cs="Times New Roman"/>
          <w:sz w:val="14"/>
          <w:szCs w:val="14"/>
        </w:rPr>
        <w:t>Regionalny Dyrektor Ochrony Środowiska, ul. Dworcowa 81, 85-059 Bydgoszcz</w:t>
      </w:r>
    </w:p>
    <w:p w:rsidR="00FA5323" w:rsidRPr="00E92B64" w:rsidRDefault="00E92B64" w:rsidP="00E92B6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00" w:beforeAutospacing="1" w:after="0" w:afterAutospacing="1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14"/>
        </w:rPr>
      </w:pPr>
      <w:r w:rsidRPr="00E92B64">
        <w:rPr>
          <w:rFonts w:ascii="Times New Roman" w:eastAsia="MS Mincho" w:hAnsi="Times New Roman" w:cs="Times New Roman"/>
          <w:sz w:val="14"/>
          <w:szCs w:val="14"/>
        </w:rPr>
        <w:t xml:space="preserve">Państwowy Powiatowy Inspektor  Sanitarny, ul. Szosa Bydgoska 1, 87-100 Toruń </w:t>
      </w:r>
    </w:p>
    <w:sectPr w:rsidR="00FA5323" w:rsidRPr="00E92B64" w:rsidSect="00E92B64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C7E87"/>
    <w:rsid w:val="00353ACF"/>
    <w:rsid w:val="00377950"/>
    <w:rsid w:val="004233E1"/>
    <w:rsid w:val="0063347D"/>
    <w:rsid w:val="006F5A42"/>
    <w:rsid w:val="007236CA"/>
    <w:rsid w:val="007379FC"/>
    <w:rsid w:val="00767683"/>
    <w:rsid w:val="00790AD1"/>
    <w:rsid w:val="00866404"/>
    <w:rsid w:val="008B7209"/>
    <w:rsid w:val="008E0BD0"/>
    <w:rsid w:val="008E708F"/>
    <w:rsid w:val="00950DB8"/>
    <w:rsid w:val="009761D4"/>
    <w:rsid w:val="00987170"/>
    <w:rsid w:val="009B5F81"/>
    <w:rsid w:val="009D04E6"/>
    <w:rsid w:val="009D1DA8"/>
    <w:rsid w:val="00A224DE"/>
    <w:rsid w:val="00AC3B90"/>
    <w:rsid w:val="00B1121A"/>
    <w:rsid w:val="00B20129"/>
    <w:rsid w:val="00B63018"/>
    <w:rsid w:val="00B67D87"/>
    <w:rsid w:val="00C573E2"/>
    <w:rsid w:val="00C929AA"/>
    <w:rsid w:val="00CB544C"/>
    <w:rsid w:val="00CC2AA2"/>
    <w:rsid w:val="00D0124B"/>
    <w:rsid w:val="00E729A1"/>
    <w:rsid w:val="00E82B70"/>
    <w:rsid w:val="00E92B64"/>
    <w:rsid w:val="00E94F33"/>
    <w:rsid w:val="00FA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8C1EF1-1974-492F-B44A-86B356AF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link w:val="BezodstpwZnak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7170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903C85-DDC0-45BA-B85A-670911549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18</cp:revision>
  <cp:lastPrinted>2013-10-14T10:46:00Z</cp:lastPrinted>
  <dcterms:created xsi:type="dcterms:W3CDTF">2013-07-11T09:33:00Z</dcterms:created>
  <dcterms:modified xsi:type="dcterms:W3CDTF">2015-07-15T11:52:00Z</dcterms:modified>
</cp:coreProperties>
</file>