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64" w:rsidRPr="00DA7C8E" w:rsidRDefault="00006950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Łubianka, dnia </w:t>
      </w:r>
      <w:r w:rsidR="00613C38">
        <w:rPr>
          <w:rFonts w:ascii="Times New Roman" w:eastAsia="MS Mincho" w:hAnsi="Times New Roman" w:cs="Times New Roman"/>
          <w:sz w:val="28"/>
          <w:szCs w:val="28"/>
        </w:rPr>
        <w:t>4.11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>.2014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613C38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>ROŚ.6220.9.2</w:t>
      </w:r>
      <w:r w:rsidR="00193D1C" w:rsidRPr="00193D1C">
        <w:rPr>
          <w:rFonts w:eastAsia="MS Mincho"/>
          <w:color w:val="auto"/>
          <w:sz w:val="28"/>
          <w:szCs w:val="28"/>
        </w:rPr>
        <w:t>.2014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DA7C8E">
      <w:pPr>
        <w:pStyle w:val="NormalnyWeb"/>
        <w:spacing w:line="276" w:lineRule="auto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 art. 38, art. 85 ust. 3 ustawy z dnia 3 października 2008 r. o udostępnianiu informacji o środowisku i jego ochronie, udziale społeczeństwa w ochronie środowiska oraz o</w:t>
      </w:r>
      <w:bookmarkStart w:id="0" w:name="_GoBack"/>
      <w:bookmarkEnd w:id="0"/>
      <w:r w:rsidRPr="00DA7C8E">
        <w:rPr>
          <w:sz w:val="28"/>
          <w:szCs w:val="28"/>
        </w:rPr>
        <w:t xml:space="preserve"> ocenach oddziaływania na środowisko (Dz.U.2013.1235 z </w:t>
      </w:r>
      <w:proofErr w:type="spellStart"/>
      <w:r w:rsidRPr="00DA7C8E">
        <w:rPr>
          <w:sz w:val="28"/>
          <w:szCs w:val="28"/>
        </w:rPr>
        <w:t>póź</w:t>
      </w:r>
      <w:proofErr w:type="spellEnd"/>
      <w:r w:rsidRPr="00DA7C8E">
        <w:rPr>
          <w:sz w:val="28"/>
          <w:szCs w:val="28"/>
        </w:rPr>
        <w:t>. zm. )Wójt Gminy Łubianka zawiadamia,</w:t>
      </w:r>
      <w:r w:rsidR="00613C38">
        <w:rPr>
          <w:sz w:val="28"/>
          <w:szCs w:val="28"/>
        </w:rPr>
        <w:t xml:space="preserve"> że dnia 4.11</w:t>
      </w:r>
      <w:r w:rsidRPr="00DA7C8E">
        <w:rPr>
          <w:sz w:val="28"/>
          <w:szCs w:val="28"/>
        </w:rPr>
        <w:t xml:space="preserve">.2014 r. została wydana decyzja umarzająca postępowanie administracyjne dotyczące wydania decyzji o środowiskowych uwarunkowaniach zgody na realizację przedsięwzięcia inwestycyjnego polegającego na  </w:t>
      </w:r>
      <w:r w:rsidR="00613C38" w:rsidRPr="00613C38">
        <w:rPr>
          <w:b/>
          <w:sz w:val="28"/>
          <w:szCs w:val="28"/>
        </w:rPr>
        <w:t>„BUDOWIE OŚRODKA SZKOLENIA KOMENDY WOJEWÓDZKIEJ PAŃSTWOWEJ STRAŻY POŻARNEJ W TORUNIU Z SIEDZIBĄ W ŁUBIANCE na działkach nr: 153/17, 153/18, 153/21, 153/22, 154/2, 154/3, 154/4, gmina Łubianka.”</w:t>
      </w:r>
      <w:r w:rsidR="00613C38">
        <w:rPr>
          <w:b/>
          <w:sz w:val="28"/>
          <w:szCs w:val="28"/>
        </w:rPr>
        <w:t xml:space="preserve"> </w:t>
      </w:r>
      <w:r w:rsidRPr="00DA7C8E">
        <w:rPr>
          <w:sz w:val="28"/>
          <w:szCs w:val="28"/>
        </w:rPr>
        <w:t>na wniosek Komendy Wojewódzkiej Państwowej Straży Pożarnej w Toruniu, ul Prosta 32, 87-100 Toruń.</w:t>
      </w:r>
    </w:p>
    <w:p w:rsidR="00904E9A" w:rsidRPr="00DA7C8E" w:rsidRDefault="00904E9A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jest w Urzędzie Gminy Łubianka, Aleja Jana Pawła II nr 8, budynek B, od poniedziałku do piątku w godzinach 8.30-15.00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55BFC"/>
    <w:rsid w:val="00353ACF"/>
    <w:rsid w:val="00393641"/>
    <w:rsid w:val="00395653"/>
    <w:rsid w:val="003A65BC"/>
    <w:rsid w:val="004B2479"/>
    <w:rsid w:val="00586808"/>
    <w:rsid w:val="00613C3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DA7C8E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19</cp:revision>
  <cp:lastPrinted>2014-11-04T09:48:00Z</cp:lastPrinted>
  <dcterms:created xsi:type="dcterms:W3CDTF">2013-08-29T09:46:00Z</dcterms:created>
  <dcterms:modified xsi:type="dcterms:W3CDTF">2014-11-04T09:48:00Z</dcterms:modified>
</cp:coreProperties>
</file>