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587" w:rsidRDefault="007B3587" w:rsidP="007B3587">
      <w:pPr>
        <w:ind w:firstLine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Łubianka, dnia </w:t>
      </w:r>
      <w:r w:rsidR="00E87971">
        <w:rPr>
          <w:rFonts w:ascii="Times New Roman" w:hAnsi="Times New Roman" w:cs="Times New Roman"/>
          <w:sz w:val="24"/>
          <w:szCs w:val="24"/>
        </w:rPr>
        <w:t>14 stycznia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E87971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r.</w:t>
      </w:r>
    </w:p>
    <w:p w:rsidR="007B3587" w:rsidRDefault="00E87971" w:rsidP="007B35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ROŚ.6220.1.2014</w:t>
      </w:r>
    </w:p>
    <w:p w:rsidR="007B3587" w:rsidRDefault="007B3587" w:rsidP="007B358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Ś W I A D C Z E N I E</w:t>
      </w:r>
    </w:p>
    <w:p w:rsidR="007B3587" w:rsidRDefault="007B3587" w:rsidP="007B35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217 § 2 KPA (tekst jednolity Dz. U. z 2013r. poz. 267) po rozpatrzeniu wniosku z dnia </w:t>
      </w:r>
      <w:r w:rsidR="007E73DB">
        <w:rPr>
          <w:rFonts w:ascii="Times New Roman" w:hAnsi="Times New Roman" w:cs="Times New Roman"/>
          <w:sz w:val="24"/>
          <w:szCs w:val="24"/>
        </w:rPr>
        <w:t>14</w:t>
      </w:r>
      <w:r w:rsidR="002672F7">
        <w:rPr>
          <w:rFonts w:ascii="Times New Roman" w:hAnsi="Times New Roman" w:cs="Times New Roman"/>
          <w:sz w:val="24"/>
          <w:szCs w:val="24"/>
        </w:rPr>
        <w:t>.</w:t>
      </w:r>
      <w:r w:rsidR="007E73DB">
        <w:rPr>
          <w:rFonts w:ascii="Times New Roman" w:hAnsi="Times New Roman" w:cs="Times New Roman"/>
          <w:sz w:val="24"/>
          <w:szCs w:val="24"/>
        </w:rPr>
        <w:t>01.2014 r. złożonego w dniu 14</w:t>
      </w:r>
      <w:r w:rsidR="002672F7">
        <w:rPr>
          <w:rFonts w:ascii="Times New Roman" w:hAnsi="Times New Roman" w:cs="Times New Roman"/>
          <w:sz w:val="24"/>
          <w:szCs w:val="24"/>
        </w:rPr>
        <w:t xml:space="preserve">.01.2014 </w:t>
      </w:r>
      <w:r>
        <w:rPr>
          <w:rFonts w:ascii="Times New Roman" w:hAnsi="Times New Roman" w:cs="Times New Roman"/>
          <w:sz w:val="24"/>
          <w:szCs w:val="24"/>
        </w:rPr>
        <w:t xml:space="preserve">r. przez </w:t>
      </w:r>
      <w:r w:rsidR="002672F7">
        <w:rPr>
          <w:rFonts w:ascii="Times New Roman" w:hAnsi="Times New Roman" w:cs="Times New Roman"/>
          <w:sz w:val="24"/>
          <w:szCs w:val="24"/>
        </w:rPr>
        <w:t>Pana Ireneusza Ożóg, reprezentującego firmę Zakład Produkcyjno-Handlowy „DREDOM”, ul. Spokojna 36, 87-100 Toruń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 w:rsidR="00781AA0">
        <w:rPr>
          <w:rFonts w:ascii="Times New Roman" w:hAnsi="Times New Roman" w:cs="Times New Roman"/>
          <w:sz w:val="24"/>
          <w:szCs w:val="24"/>
        </w:rPr>
        <w:t xml:space="preserve">z zapytaniem czy dla </w:t>
      </w:r>
      <w:r w:rsidR="002672F7">
        <w:rPr>
          <w:rFonts w:ascii="Times New Roman" w:hAnsi="Times New Roman" w:cs="Times New Roman"/>
          <w:sz w:val="24"/>
          <w:szCs w:val="24"/>
        </w:rPr>
        <w:t>przedsięwzięcia pn. ”Podwyższenia konkurencyjności przedsiębiorstwa DREDOM poprzez budowę hali magazynowej i zakup środków trwałych”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72F7">
        <w:rPr>
          <w:rFonts w:ascii="Times New Roman" w:hAnsi="Times New Roman" w:cs="Times New Roman"/>
          <w:sz w:val="24"/>
          <w:szCs w:val="24"/>
        </w:rPr>
        <w:t>zlokalizowan</w:t>
      </w:r>
      <w:r w:rsidR="007E73DB">
        <w:rPr>
          <w:rFonts w:ascii="Times New Roman" w:hAnsi="Times New Roman" w:cs="Times New Roman"/>
          <w:sz w:val="24"/>
          <w:szCs w:val="24"/>
        </w:rPr>
        <w:t>ej</w:t>
      </w:r>
      <w:r w:rsidR="00442705">
        <w:rPr>
          <w:rFonts w:ascii="Times New Roman" w:hAnsi="Times New Roman" w:cs="Times New Roman"/>
          <w:sz w:val="24"/>
          <w:szCs w:val="24"/>
        </w:rPr>
        <w:t xml:space="preserve"> na działce nr 218/10</w:t>
      </w:r>
      <w:r>
        <w:rPr>
          <w:rFonts w:ascii="Times New Roman" w:hAnsi="Times New Roman" w:cs="Times New Roman"/>
          <w:sz w:val="24"/>
          <w:szCs w:val="24"/>
        </w:rPr>
        <w:t xml:space="preserve"> w miejscowości </w:t>
      </w:r>
      <w:r w:rsidR="005B4B82">
        <w:rPr>
          <w:rFonts w:ascii="Times New Roman" w:hAnsi="Times New Roman" w:cs="Times New Roman"/>
          <w:sz w:val="24"/>
          <w:szCs w:val="24"/>
        </w:rPr>
        <w:t>Biskupice</w:t>
      </w:r>
      <w:r w:rsidR="00781AA0">
        <w:rPr>
          <w:rFonts w:ascii="Times New Roman" w:hAnsi="Times New Roman" w:cs="Times New Roman"/>
          <w:sz w:val="24"/>
          <w:szCs w:val="24"/>
        </w:rPr>
        <w:t xml:space="preserve"> jest wymagane wydanie decyzji o środowiskowych uwarunkowaniach.  </w:t>
      </w:r>
    </w:p>
    <w:p w:rsidR="007B3587" w:rsidRDefault="007B3587" w:rsidP="007B35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A Ś W I A D C Z A M</w:t>
      </w:r>
    </w:p>
    <w:p w:rsidR="00FE0742" w:rsidRDefault="007B3587" w:rsidP="007B358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ubieganiem się o </w:t>
      </w:r>
      <w:r w:rsidR="005121A2">
        <w:rPr>
          <w:rFonts w:ascii="Times New Roman" w:hAnsi="Times New Roman" w:cs="Times New Roman"/>
          <w:sz w:val="24"/>
          <w:szCs w:val="24"/>
        </w:rPr>
        <w:t>decyzje o warunkach zabudowy</w:t>
      </w:r>
      <w:r>
        <w:rPr>
          <w:rFonts w:ascii="Times New Roman" w:hAnsi="Times New Roman" w:cs="Times New Roman"/>
          <w:sz w:val="24"/>
          <w:szCs w:val="24"/>
        </w:rPr>
        <w:t xml:space="preserve"> zaświadczam, iż </w:t>
      </w:r>
      <w:r w:rsidR="002672F7">
        <w:rPr>
          <w:rFonts w:ascii="Times New Roman" w:hAnsi="Times New Roman" w:cs="Times New Roman"/>
          <w:sz w:val="24"/>
          <w:szCs w:val="24"/>
        </w:rPr>
        <w:t xml:space="preserve">ww. </w:t>
      </w:r>
      <w:r>
        <w:rPr>
          <w:rFonts w:ascii="Times New Roman" w:hAnsi="Times New Roman" w:cs="Times New Roman"/>
          <w:sz w:val="24"/>
          <w:szCs w:val="24"/>
        </w:rPr>
        <w:t>przedsięwzięcie polegające na</w:t>
      </w:r>
      <w:r w:rsidR="002672F7">
        <w:rPr>
          <w:rFonts w:ascii="Times New Roman" w:hAnsi="Times New Roman" w:cs="Times New Roman"/>
          <w:sz w:val="24"/>
          <w:szCs w:val="24"/>
        </w:rPr>
        <w:t xml:space="preserve"> budowie namiotu magazynowego o wymiarach 25x15x4 o konstrukcji </w:t>
      </w:r>
      <w:r w:rsidR="007E73DB">
        <w:rPr>
          <w:rFonts w:ascii="Times New Roman" w:hAnsi="Times New Roman" w:cs="Times New Roman"/>
          <w:sz w:val="24"/>
          <w:szCs w:val="24"/>
        </w:rPr>
        <w:t xml:space="preserve">aluminiowej, ściany wykonane z blachy stalowej trapezowej oraz dachem z plandeki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1AA0" w:rsidRPr="00781AA0">
        <w:rPr>
          <w:rFonts w:ascii="Times New Roman" w:hAnsi="Times New Roman" w:cs="Times New Roman"/>
          <w:sz w:val="24"/>
          <w:szCs w:val="24"/>
        </w:rPr>
        <w:t>na d</w:t>
      </w:r>
      <w:r w:rsidR="007E73DB">
        <w:rPr>
          <w:rFonts w:ascii="Times New Roman" w:hAnsi="Times New Roman" w:cs="Times New Roman"/>
          <w:sz w:val="24"/>
          <w:szCs w:val="24"/>
        </w:rPr>
        <w:t>ziałce nr 218/10 w miejscowości Biskupice</w:t>
      </w:r>
      <w:r>
        <w:rPr>
          <w:rFonts w:ascii="Times New Roman" w:hAnsi="Times New Roman" w:cs="Times New Roman"/>
          <w:sz w:val="24"/>
          <w:szCs w:val="24"/>
        </w:rPr>
        <w:t xml:space="preserve">, nie wymaga przeprowadzenia oceny oddziaływania na środowisko. </w:t>
      </w:r>
    </w:p>
    <w:p w:rsidR="003403EF" w:rsidRDefault="006950D1" w:rsidP="00A934DB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 w:rsidR="007B3587">
        <w:rPr>
          <w:rFonts w:ascii="Times New Roman" w:hAnsi="Times New Roman" w:cs="Times New Roman"/>
          <w:sz w:val="24"/>
          <w:szCs w:val="24"/>
        </w:rPr>
        <w:t xml:space="preserve">Przedmiotowe przedsięwzięcie nie należy do inwestycji wymienionych w Rozporządzeniu Rady Ministrów z 9 listopada 2010r. w sprawie przedsięwzięć mogących znacząco oddziaływać na środowisko w sprawie przedsięwzięć mogących znacząco oddziaływać na środowisko </w:t>
      </w:r>
      <w:r w:rsidR="007B3587">
        <w:rPr>
          <w:rFonts w:ascii="Times New Roman" w:hAnsi="Times New Roman" w:cs="Times New Roman"/>
          <w:color w:val="333333"/>
          <w:sz w:val="24"/>
          <w:szCs w:val="24"/>
        </w:rPr>
        <w:t xml:space="preserve">(Dz. U. z 2010r.  Nr 213 poz. 1397 z </w:t>
      </w:r>
      <w:proofErr w:type="spellStart"/>
      <w:r w:rsidR="007B3587">
        <w:rPr>
          <w:rFonts w:ascii="Times New Roman" w:hAnsi="Times New Roman" w:cs="Times New Roman"/>
          <w:color w:val="333333"/>
          <w:sz w:val="24"/>
          <w:szCs w:val="24"/>
        </w:rPr>
        <w:t>późn</w:t>
      </w:r>
      <w:proofErr w:type="spellEnd"/>
      <w:r w:rsidR="007B3587">
        <w:rPr>
          <w:rFonts w:ascii="Times New Roman" w:hAnsi="Times New Roman" w:cs="Times New Roman"/>
          <w:color w:val="333333"/>
          <w:sz w:val="24"/>
          <w:szCs w:val="24"/>
        </w:rPr>
        <w:t xml:space="preserve">. zm.), nie </w:t>
      </w:r>
      <w:r w:rsidR="007B3587">
        <w:rPr>
          <w:rFonts w:ascii="Times New Roman" w:hAnsi="Times New Roman" w:cs="Times New Roman"/>
          <w:sz w:val="24"/>
          <w:szCs w:val="24"/>
        </w:rPr>
        <w:t xml:space="preserve">kwalifikuje się do przedsięwzięć, dla których wymagane jest przeprowadzenie oceny oddziaływania na środowisko stosownie do art. 59 ustawy z dnia 3 października 2008 roku o udostępnianiu informacji o środowisku i jego ochronie, udziale społeczeństwa w ochronie środowiska oraz </w:t>
      </w:r>
      <w:r w:rsidR="007B3587">
        <w:rPr>
          <w:rFonts w:ascii="Times New Roman" w:hAnsi="Times New Roman" w:cs="Times New Roman"/>
          <w:sz w:val="24"/>
          <w:szCs w:val="24"/>
        </w:rPr>
        <w:br/>
        <w:t>o ocenach oddziaływania na środowisko (</w:t>
      </w:r>
      <w:r w:rsidR="00F5650E" w:rsidRPr="00F5650E">
        <w:rPr>
          <w:rFonts w:ascii="Times New Roman" w:hAnsi="Times New Roman" w:cs="Times New Roman"/>
          <w:sz w:val="24"/>
          <w:szCs w:val="24"/>
        </w:rPr>
        <w:t>Dz.U.2013.1235 j.t.</w:t>
      </w:r>
      <w:r w:rsidR="00F5650E">
        <w:rPr>
          <w:rFonts w:ascii="Times New Roman" w:hAnsi="Times New Roman" w:cs="Times New Roman"/>
          <w:sz w:val="24"/>
          <w:szCs w:val="24"/>
        </w:rPr>
        <w:t xml:space="preserve">). </w:t>
      </w:r>
      <w:r w:rsidR="007E73DB">
        <w:rPr>
          <w:rFonts w:ascii="Times New Roman" w:hAnsi="Times New Roman" w:cs="Times New Roman"/>
          <w:sz w:val="24"/>
          <w:szCs w:val="24"/>
        </w:rPr>
        <w:t xml:space="preserve"> Zgodnie z załączonym do wniosku</w:t>
      </w:r>
      <w:r w:rsidR="00092A83">
        <w:rPr>
          <w:rFonts w:ascii="Times New Roman" w:hAnsi="Times New Roman" w:cs="Times New Roman"/>
          <w:sz w:val="24"/>
          <w:szCs w:val="24"/>
        </w:rPr>
        <w:t xml:space="preserve"> zaświadczeniem organu odpowiedzialnego za monitorowanie obszarów Natura 2000 z dnia 13.01.2014</w:t>
      </w:r>
      <w:r w:rsidR="0064056C">
        <w:rPr>
          <w:rFonts w:ascii="Times New Roman" w:hAnsi="Times New Roman" w:cs="Times New Roman"/>
          <w:sz w:val="24"/>
          <w:szCs w:val="24"/>
        </w:rPr>
        <w:t xml:space="preserve"> r.</w:t>
      </w:r>
      <w:bookmarkStart w:id="0" w:name="_GoBack"/>
      <w:bookmarkEnd w:id="0"/>
      <w:r w:rsidR="00092A83">
        <w:rPr>
          <w:rFonts w:ascii="Times New Roman" w:hAnsi="Times New Roman" w:cs="Times New Roman"/>
          <w:sz w:val="24"/>
          <w:szCs w:val="24"/>
        </w:rPr>
        <w:t>, planowane przedsięwzięcie będzie realizowane poza obszarami wchodzącymi w skład sieci Natura 2000, w tym obszarami specjalnej ochrony ptaków, obszarami mającymi znacznie dla Wspólnoty i projektowanymi przekazanymi do Komisji Europejskiej</w:t>
      </w:r>
      <w:r w:rsidR="00CD16B1">
        <w:rPr>
          <w:rFonts w:ascii="Times New Roman" w:hAnsi="Times New Roman" w:cs="Times New Roman"/>
          <w:sz w:val="24"/>
          <w:szCs w:val="24"/>
        </w:rPr>
        <w:t>. W związku z tym Regionalny Dyrektor Ochrony Środowiska w Bydgoszczy uznał, że przeprowadzenie oceny, o której mowa w art. 6 ust. 3 dyrektywy 92/43/EWG, nie zostało uznane za niezbędne.</w:t>
      </w:r>
    </w:p>
    <w:sectPr w:rsidR="003403EF" w:rsidSect="00A934D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587"/>
    <w:rsid w:val="000151DD"/>
    <w:rsid w:val="00092A83"/>
    <w:rsid w:val="002672F7"/>
    <w:rsid w:val="002C6457"/>
    <w:rsid w:val="003403EF"/>
    <w:rsid w:val="00442705"/>
    <w:rsid w:val="005121A2"/>
    <w:rsid w:val="00590458"/>
    <w:rsid w:val="005B4B82"/>
    <w:rsid w:val="0064056C"/>
    <w:rsid w:val="006950D1"/>
    <w:rsid w:val="00781AA0"/>
    <w:rsid w:val="007B3587"/>
    <w:rsid w:val="007E73DB"/>
    <w:rsid w:val="00892FF6"/>
    <w:rsid w:val="00935BAF"/>
    <w:rsid w:val="00A934DB"/>
    <w:rsid w:val="00CD16B1"/>
    <w:rsid w:val="00E87971"/>
    <w:rsid w:val="00F5650E"/>
    <w:rsid w:val="00FE0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58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58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1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11</cp:revision>
  <cp:lastPrinted>2014-01-14T09:50:00Z</cp:lastPrinted>
  <dcterms:created xsi:type="dcterms:W3CDTF">2013-11-18T10:43:00Z</dcterms:created>
  <dcterms:modified xsi:type="dcterms:W3CDTF">2014-01-14T09:55:00Z</dcterms:modified>
</cp:coreProperties>
</file>