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5CB" w:rsidRPr="00D96D28" w:rsidRDefault="008935CB" w:rsidP="008935CB">
      <w:pPr>
        <w:pStyle w:val="Nagwek1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UCHWAŁA NR XVIII/123/</w:t>
      </w:r>
      <w:r w:rsidRPr="00D96D28">
        <w:rPr>
          <w:rFonts w:ascii="Times New Roman" w:hAnsi="Times New Roman"/>
          <w:b/>
          <w:sz w:val="28"/>
          <w:szCs w:val="28"/>
        </w:rPr>
        <w:t>2012</w:t>
      </w:r>
    </w:p>
    <w:p w:rsidR="008935CB" w:rsidRPr="00D96D28" w:rsidRDefault="008935CB" w:rsidP="008935CB">
      <w:pPr>
        <w:pStyle w:val="Nagwek1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 w:rsidRPr="00D96D28">
        <w:rPr>
          <w:rFonts w:ascii="Times New Roman" w:hAnsi="Times New Roman"/>
          <w:b/>
          <w:sz w:val="28"/>
          <w:szCs w:val="28"/>
        </w:rPr>
        <w:t>Rady Gminy Łubianka</w:t>
      </w:r>
    </w:p>
    <w:p w:rsidR="008935CB" w:rsidRPr="00D96D28" w:rsidRDefault="008935CB" w:rsidP="008935CB">
      <w:pPr>
        <w:pStyle w:val="Nagwek1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 w:rsidRPr="00D96D28">
        <w:rPr>
          <w:rFonts w:ascii="Times New Roman" w:hAnsi="Times New Roman"/>
          <w:b/>
          <w:sz w:val="28"/>
          <w:szCs w:val="28"/>
        </w:rPr>
        <w:t>z dnia 1</w:t>
      </w:r>
      <w:r>
        <w:rPr>
          <w:rFonts w:ascii="Times New Roman" w:hAnsi="Times New Roman"/>
          <w:b/>
          <w:sz w:val="28"/>
          <w:szCs w:val="28"/>
        </w:rPr>
        <w:t>4</w:t>
      </w:r>
      <w:r w:rsidRPr="00D96D28">
        <w:rPr>
          <w:rFonts w:ascii="Times New Roman" w:hAnsi="Times New Roman"/>
          <w:b/>
          <w:sz w:val="28"/>
          <w:szCs w:val="28"/>
        </w:rPr>
        <w:t xml:space="preserve"> września 2012r.</w:t>
      </w:r>
    </w:p>
    <w:p w:rsidR="008935CB" w:rsidRPr="00767EBF" w:rsidRDefault="008935CB" w:rsidP="008935CB">
      <w:pPr>
        <w:rPr>
          <w:rFonts w:ascii="Times New Roman" w:hAnsi="Times New Roman"/>
          <w:sz w:val="28"/>
          <w:szCs w:val="28"/>
        </w:rPr>
      </w:pPr>
    </w:p>
    <w:p w:rsidR="008935CB" w:rsidRPr="00767EBF" w:rsidRDefault="008935CB" w:rsidP="008935CB">
      <w:pPr>
        <w:spacing w:line="360" w:lineRule="auto"/>
        <w:rPr>
          <w:rFonts w:ascii="Times New Roman" w:hAnsi="Times New Roman"/>
          <w:sz w:val="28"/>
          <w:szCs w:val="28"/>
        </w:rPr>
      </w:pPr>
      <w:r w:rsidRPr="00767EBF">
        <w:rPr>
          <w:rFonts w:ascii="Times New Roman" w:hAnsi="Times New Roman"/>
          <w:sz w:val="28"/>
          <w:szCs w:val="28"/>
        </w:rPr>
        <w:t>w sprawie stwierdzenia wygaśnięcia mandatu radnego.</w:t>
      </w:r>
    </w:p>
    <w:p w:rsidR="008935CB" w:rsidRPr="00767EBF" w:rsidRDefault="008935CB" w:rsidP="008935CB">
      <w:pPr>
        <w:spacing w:line="312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67EBF">
        <w:rPr>
          <w:rFonts w:ascii="Times New Roman" w:hAnsi="Times New Roman"/>
          <w:sz w:val="28"/>
          <w:szCs w:val="28"/>
        </w:rPr>
        <w:t xml:space="preserve">Na podstawie art. 190 ust. 1 pkt 5 i ust. 2 ustawy z dnia 16 lipca 1998 r. – Ordynacja wyborcza do rad gmin, rad powiatów i sejmików województw (Dz. U. z 2010 r. Nr 176, poz. 1190 i z 2011 r. Nr 34, poz. 172) w związku z art. 16 ust. 3 ustawy z dnia 5 stycznia 2011 r. Przepisy wprowadzające ustawę - Kodeks Wyborczy (Dz. U. Nr 21, poz. 113, z </w:t>
      </w:r>
      <w:proofErr w:type="spellStart"/>
      <w:r w:rsidRPr="00767EBF">
        <w:rPr>
          <w:rFonts w:ascii="Times New Roman" w:hAnsi="Times New Roman"/>
          <w:sz w:val="28"/>
          <w:szCs w:val="28"/>
        </w:rPr>
        <w:t>późn</w:t>
      </w:r>
      <w:proofErr w:type="spellEnd"/>
      <w:r w:rsidRPr="00767EBF">
        <w:rPr>
          <w:rFonts w:ascii="Times New Roman" w:hAnsi="Times New Roman"/>
          <w:sz w:val="28"/>
          <w:szCs w:val="28"/>
        </w:rPr>
        <w:t>. zm.</w:t>
      </w:r>
      <w:r>
        <w:rPr>
          <w:rFonts w:ascii="Times New Roman" w:hAnsi="Times New Roman"/>
          <w:sz w:val="28"/>
          <w:szCs w:val="28"/>
        </w:rPr>
        <w:t>)</w:t>
      </w:r>
      <w:r w:rsidRPr="00767EBF">
        <w:rPr>
          <w:rFonts w:ascii="Times New Roman" w:hAnsi="Times New Roman"/>
          <w:sz w:val="28"/>
          <w:szCs w:val="28"/>
        </w:rPr>
        <w:t xml:space="preserve"> uchwala się, co następuje:</w:t>
      </w:r>
    </w:p>
    <w:p w:rsidR="008935CB" w:rsidRPr="00767EBF" w:rsidRDefault="008935CB" w:rsidP="008935CB">
      <w:pPr>
        <w:spacing w:line="36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767EBF">
        <w:rPr>
          <w:rFonts w:ascii="Times New Roman" w:hAnsi="Times New Roman"/>
          <w:b/>
          <w:sz w:val="28"/>
          <w:szCs w:val="28"/>
        </w:rPr>
        <w:t xml:space="preserve">§ 1. </w:t>
      </w:r>
      <w:r w:rsidRPr="00767EBF">
        <w:rPr>
          <w:rFonts w:ascii="Times New Roman" w:hAnsi="Times New Roman"/>
          <w:sz w:val="28"/>
          <w:szCs w:val="28"/>
        </w:rPr>
        <w:t>Stwierdza się wygaśnięcie mandatu radnego Rady Gminy Łubianka, Pana Janusza Szczęsnego, wybranego w okręgu wyborczym nr 9 - wskutek śmierci.</w:t>
      </w:r>
    </w:p>
    <w:p w:rsidR="008935CB" w:rsidRPr="00767EBF" w:rsidRDefault="008935CB" w:rsidP="008935CB">
      <w:pPr>
        <w:spacing w:line="36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767EBF">
        <w:rPr>
          <w:rFonts w:ascii="Times New Roman" w:hAnsi="Times New Roman"/>
          <w:b/>
          <w:sz w:val="28"/>
          <w:szCs w:val="28"/>
        </w:rPr>
        <w:t xml:space="preserve">§ 2. </w:t>
      </w:r>
      <w:r w:rsidRPr="00767EBF">
        <w:rPr>
          <w:rFonts w:ascii="Times New Roman" w:hAnsi="Times New Roman"/>
          <w:sz w:val="28"/>
          <w:szCs w:val="28"/>
        </w:rPr>
        <w:t>Wykonanie uchwały powierza się Wójtowi Gminy Łubianka.</w:t>
      </w:r>
    </w:p>
    <w:p w:rsidR="008935CB" w:rsidRPr="00767EBF" w:rsidRDefault="008935CB" w:rsidP="008935CB">
      <w:pPr>
        <w:spacing w:line="36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767EBF">
        <w:rPr>
          <w:rFonts w:ascii="Times New Roman" w:hAnsi="Times New Roman"/>
          <w:b/>
          <w:sz w:val="28"/>
          <w:szCs w:val="28"/>
        </w:rPr>
        <w:t xml:space="preserve">§ 3. </w:t>
      </w:r>
      <w:r w:rsidRPr="00767EBF">
        <w:rPr>
          <w:rFonts w:ascii="Times New Roman" w:hAnsi="Times New Roman"/>
          <w:sz w:val="28"/>
          <w:szCs w:val="28"/>
        </w:rPr>
        <w:t>Uchwałę doręcza się Wojewodzie Kujawsko-Pomorskiemu oraz Komisarzowi Wyborczemu w Toruniu.</w:t>
      </w:r>
    </w:p>
    <w:p w:rsidR="008935CB" w:rsidRDefault="008935CB" w:rsidP="008935CB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767EBF">
        <w:rPr>
          <w:rFonts w:ascii="Times New Roman" w:hAnsi="Times New Roman"/>
          <w:b/>
          <w:sz w:val="28"/>
          <w:szCs w:val="28"/>
        </w:rPr>
        <w:t xml:space="preserve">§ 4. </w:t>
      </w:r>
      <w:r w:rsidRPr="00767EBF">
        <w:rPr>
          <w:rFonts w:ascii="Times New Roman" w:hAnsi="Times New Roman"/>
          <w:sz w:val="28"/>
          <w:szCs w:val="28"/>
        </w:rPr>
        <w:t>Uchwała wchodzi w życie z dniem podjęcia.</w:t>
      </w:r>
    </w:p>
    <w:p w:rsidR="008935CB" w:rsidRDefault="008935CB" w:rsidP="008935CB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8935CB" w:rsidRDefault="008935CB" w:rsidP="008935CB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8935CB" w:rsidRDefault="008935CB" w:rsidP="008935CB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8935CB" w:rsidRDefault="008935CB" w:rsidP="008935CB">
      <w:pPr>
        <w:spacing w:line="36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UZASADNIENIE.</w:t>
      </w:r>
    </w:p>
    <w:p w:rsidR="008935CB" w:rsidRDefault="008935CB" w:rsidP="008935CB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940D6E">
        <w:rPr>
          <w:rFonts w:ascii="Times New Roman" w:hAnsi="Times New Roman"/>
          <w:sz w:val="28"/>
          <w:szCs w:val="28"/>
        </w:rPr>
        <w:t>W dniu 15 lipca</w:t>
      </w:r>
      <w:r>
        <w:rPr>
          <w:rFonts w:ascii="Times New Roman" w:hAnsi="Times New Roman"/>
          <w:sz w:val="28"/>
          <w:szCs w:val="28"/>
        </w:rPr>
        <w:t xml:space="preserve"> 2012r.</w:t>
      </w:r>
      <w:r w:rsidRPr="00940D6E">
        <w:rPr>
          <w:rFonts w:ascii="Times New Roman" w:hAnsi="Times New Roman"/>
          <w:sz w:val="28"/>
          <w:szCs w:val="28"/>
        </w:rPr>
        <w:t xml:space="preserve"> zmarł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D6E">
        <w:rPr>
          <w:rFonts w:ascii="Times New Roman" w:hAnsi="Times New Roman"/>
          <w:sz w:val="28"/>
          <w:szCs w:val="28"/>
        </w:rPr>
        <w:t xml:space="preserve">Pan Janusz Szczęsny – radny </w:t>
      </w:r>
      <w:r>
        <w:rPr>
          <w:rFonts w:ascii="Times New Roman" w:hAnsi="Times New Roman"/>
          <w:sz w:val="28"/>
          <w:szCs w:val="28"/>
        </w:rPr>
        <w:t>Rady Gminy Łubianka.</w:t>
      </w:r>
    </w:p>
    <w:p w:rsidR="008935CB" w:rsidRPr="00940D6E" w:rsidRDefault="008935CB" w:rsidP="008935CB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Wobec powyższego, zgodnie z przepisami Ordynacji Wyborczej – należy wygasić mandat Pana radnego.</w:t>
      </w:r>
    </w:p>
    <w:p w:rsidR="00663D20" w:rsidRDefault="00663D20">
      <w:bookmarkStart w:id="0" w:name="_GoBack"/>
      <w:bookmarkEnd w:id="0"/>
    </w:p>
    <w:sectPr w:rsidR="00663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5CB"/>
    <w:rsid w:val="00663D20"/>
    <w:rsid w:val="00893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5C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aliases w:val="ok"/>
    <w:basedOn w:val="Zwykytekst"/>
    <w:next w:val="Zwykytekst"/>
    <w:link w:val="Nagwek1Znak"/>
    <w:qFormat/>
    <w:rsid w:val="008935CB"/>
    <w:pPr>
      <w:keepNext/>
      <w:widowControl w:val="0"/>
      <w:spacing w:before="240" w:after="60"/>
      <w:outlineLvl w:val="0"/>
    </w:pPr>
    <w:rPr>
      <w:rFonts w:ascii="Arial" w:hAnsi="Arial" w:cs="Arial"/>
      <w:bCs/>
      <w:snapToGrid w:val="0"/>
      <w:kern w:val="32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935CB"/>
    <w:rPr>
      <w:rFonts w:ascii="Arial" w:eastAsia="Times New Roman" w:hAnsi="Arial" w:cs="Arial"/>
      <w:bCs/>
      <w:snapToGrid w:val="0"/>
      <w:kern w:val="32"/>
      <w:sz w:val="24"/>
      <w:szCs w:val="32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8935CB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8935CB"/>
    <w:rPr>
      <w:rFonts w:ascii="Consolas" w:eastAsia="Times New Roman" w:hAnsi="Consolas" w:cs="Times New Roman"/>
      <w:sz w:val="21"/>
      <w:szCs w:val="21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5C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aliases w:val="ok"/>
    <w:basedOn w:val="Zwykytekst"/>
    <w:next w:val="Zwykytekst"/>
    <w:link w:val="Nagwek1Znak"/>
    <w:qFormat/>
    <w:rsid w:val="008935CB"/>
    <w:pPr>
      <w:keepNext/>
      <w:widowControl w:val="0"/>
      <w:spacing w:before="240" w:after="60"/>
      <w:outlineLvl w:val="0"/>
    </w:pPr>
    <w:rPr>
      <w:rFonts w:ascii="Arial" w:hAnsi="Arial" w:cs="Arial"/>
      <w:bCs/>
      <w:snapToGrid w:val="0"/>
      <w:kern w:val="32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935CB"/>
    <w:rPr>
      <w:rFonts w:ascii="Arial" w:eastAsia="Times New Roman" w:hAnsi="Arial" w:cs="Arial"/>
      <w:bCs/>
      <w:snapToGrid w:val="0"/>
      <w:kern w:val="32"/>
      <w:sz w:val="24"/>
      <w:szCs w:val="32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8935CB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8935CB"/>
    <w:rPr>
      <w:rFonts w:ascii="Consolas" w:eastAsia="Times New Roman" w:hAnsi="Consolas" w:cs="Times New Roman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2012-09-19T11:23:00Z</dcterms:created>
  <dcterms:modified xsi:type="dcterms:W3CDTF">2012-09-19T11:23:00Z</dcterms:modified>
</cp:coreProperties>
</file>