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5B8" w:rsidRPr="00D7238F" w:rsidRDefault="00E65FB0" w:rsidP="00E65FB0">
      <w:pPr>
        <w:spacing w:after="0" w:line="240" w:lineRule="auto"/>
        <w:jc w:val="center"/>
        <w:rPr>
          <w:rFonts w:ascii="Arial" w:hAnsi="Arial" w:cs="Arial"/>
          <w:b/>
          <w:sz w:val="72"/>
          <w:szCs w:val="56"/>
        </w:rPr>
      </w:pPr>
      <w:r w:rsidRPr="00D7238F">
        <w:rPr>
          <w:rFonts w:ascii="Arial" w:hAnsi="Arial" w:cs="Arial"/>
          <w:b/>
          <w:sz w:val="72"/>
          <w:szCs w:val="56"/>
        </w:rPr>
        <w:t>GMIN</w:t>
      </w:r>
      <w:r w:rsidR="00D7238F" w:rsidRPr="00D7238F">
        <w:rPr>
          <w:rFonts w:ascii="Arial" w:hAnsi="Arial" w:cs="Arial"/>
          <w:b/>
          <w:sz w:val="72"/>
          <w:szCs w:val="56"/>
        </w:rPr>
        <w:t>A</w:t>
      </w:r>
      <w:r w:rsidRPr="00D7238F">
        <w:rPr>
          <w:rFonts w:ascii="Arial" w:hAnsi="Arial" w:cs="Arial"/>
          <w:b/>
          <w:sz w:val="72"/>
          <w:szCs w:val="56"/>
        </w:rPr>
        <w:t xml:space="preserve"> ŁUBIANKA</w:t>
      </w:r>
    </w:p>
    <w:p w:rsidR="00E65FB0" w:rsidRPr="00384637" w:rsidRDefault="00D7238F" w:rsidP="00E65FB0">
      <w:pPr>
        <w:spacing w:after="0" w:line="240" w:lineRule="auto"/>
        <w:jc w:val="center"/>
        <w:rPr>
          <w:rFonts w:ascii="Arial" w:hAnsi="Arial" w:cs="Arial"/>
          <w:sz w:val="36"/>
          <w:szCs w:val="36"/>
        </w:rPr>
      </w:pPr>
      <w:r>
        <w:rPr>
          <w:rFonts w:ascii="Arial" w:hAnsi="Arial" w:cs="Arial"/>
          <w:sz w:val="36"/>
          <w:szCs w:val="36"/>
        </w:rPr>
        <w:t>WOJEWÓDZTWO KUJAWSKO - POMORSKIE</w:t>
      </w:r>
    </w:p>
    <w:p w:rsidR="00E65FB0" w:rsidRPr="00384637"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1E4536" w:rsidP="00E65FB0">
      <w:pPr>
        <w:spacing w:after="0" w:line="240" w:lineRule="auto"/>
        <w:jc w:val="center"/>
        <w:rPr>
          <w:rFonts w:ascii="Arial" w:hAnsi="Arial" w:cs="Arial"/>
          <w:sz w:val="36"/>
          <w:szCs w:val="36"/>
        </w:rPr>
      </w:pPr>
      <w:r>
        <w:rPr>
          <w:rFonts w:ascii="Arial" w:hAnsi="Arial" w:cs="Arial"/>
          <w:noProof/>
          <w:sz w:val="36"/>
          <w:szCs w:val="36"/>
          <w:lang w:eastAsia="pl-PL"/>
        </w:rPr>
        <w:drawing>
          <wp:anchor distT="0" distB="0" distL="114300" distR="114300" simplePos="0" relativeHeight="251658240" behindDoc="1" locked="0" layoutInCell="1" allowOverlap="1">
            <wp:simplePos x="0" y="0"/>
            <wp:positionH relativeFrom="column">
              <wp:posOffset>233680</wp:posOffset>
            </wp:positionH>
            <wp:positionV relativeFrom="paragraph">
              <wp:posOffset>236220</wp:posOffset>
            </wp:positionV>
            <wp:extent cx="1981200" cy="2314575"/>
            <wp:effectExtent l="19050" t="0" r="0" b="0"/>
            <wp:wrapNone/>
            <wp:docPr id="1" name="Obraz 1" descr="http://www.lubianka.pl/aktualizacja/data/galerie/25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ubianka.pl/aktualizacja/data/galerie/25985.jpg"/>
                    <pic:cNvPicPr>
                      <a:picLocks noChangeAspect="1" noChangeArrowheads="1"/>
                    </pic:cNvPicPr>
                  </pic:nvPicPr>
                  <pic:blipFill>
                    <a:blip r:embed="rId8" cstate="print"/>
                    <a:srcRect/>
                    <a:stretch>
                      <a:fillRect/>
                    </a:stretch>
                  </pic:blipFill>
                  <pic:spPr bwMode="auto">
                    <a:xfrm>
                      <a:off x="0" y="0"/>
                      <a:ext cx="1981200" cy="2314575"/>
                    </a:xfrm>
                    <a:prstGeom prst="rect">
                      <a:avLst/>
                    </a:prstGeom>
                    <a:noFill/>
                    <a:ln w="9525">
                      <a:noFill/>
                      <a:miter lim="800000"/>
                      <a:headEnd/>
                      <a:tailEnd/>
                    </a:ln>
                  </pic:spPr>
                </pic:pic>
              </a:graphicData>
            </a:graphic>
          </wp:anchor>
        </w:drawing>
      </w:r>
    </w:p>
    <w:p w:rsidR="00E65FB0" w:rsidRDefault="001E4536" w:rsidP="00E65FB0">
      <w:pPr>
        <w:spacing w:after="0" w:line="240" w:lineRule="auto"/>
        <w:jc w:val="center"/>
        <w:rPr>
          <w:rFonts w:ascii="Arial" w:hAnsi="Arial" w:cs="Arial"/>
          <w:sz w:val="36"/>
          <w:szCs w:val="36"/>
        </w:rPr>
      </w:pPr>
      <w:r>
        <w:rPr>
          <w:rFonts w:ascii="Arial" w:hAnsi="Arial" w:cs="Arial"/>
          <w:noProof/>
          <w:sz w:val="36"/>
          <w:szCs w:val="36"/>
          <w:lang w:eastAsia="pl-PL"/>
        </w:rPr>
        <w:drawing>
          <wp:anchor distT="0" distB="0" distL="114300" distR="114300" simplePos="0" relativeHeight="251659264" behindDoc="1" locked="0" layoutInCell="1" allowOverlap="1">
            <wp:simplePos x="0" y="0"/>
            <wp:positionH relativeFrom="column">
              <wp:posOffset>3243580</wp:posOffset>
            </wp:positionH>
            <wp:positionV relativeFrom="paragraph">
              <wp:posOffset>163830</wp:posOffset>
            </wp:positionV>
            <wp:extent cx="2628900" cy="1924050"/>
            <wp:effectExtent l="19050" t="0" r="0" b="0"/>
            <wp:wrapNone/>
            <wp:docPr id="3" name="Obraz 1" descr="Logo">
              <a:hlinkClick xmlns:a="http://schemas.openxmlformats.org/drawingml/2006/main" r:id="rId9" tooltip="&quot;Covenant of Mayors 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hlinkClick r:id="rId9" tooltip="&quot;Covenant of Mayors home page&quot;"/>
                    </pic:cNvPr>
                    <pic:cNvPicPr>
                      <a:picLocks noChangeAspect="1" noChangeArrowheads="1"/>
                    </pic:cNvPicPr>
                  </pic:nvPicPr>
                  <pic:blipFill>
                    <a:blip r:embed="rId10" cstate="print"/>
                    <a:srcRect/>
                    <a:stretch>
                      <a:fillRect/>
                    </a:stretch>
                  </pic:blipFill>
                  <pic:spPr bwMode="auto">
                    <a:xfrm>
                      <a:off x="0" y="0"/>
                      <a:ext cx="2628900" cy="1924050"/>
                    </a:xfrm>
                    <a:prstGeom prst="rect">
                      <a:avLst/>
                    </a:prstGeom>
                    <a:noFill/>
                    <a:ln w="9525">
                      <a:noFill/>
                      <a:miter lim="800000"/>
                      <a:headEnd/>
                      <a:tailEnd/>
                    </a:ln>
                  </pic:spPr>
                </pic:pic>
              </a:graphicData>
            </a:graphic>
          </wp:anchor>
        </w:drawing>
      </w: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Default="00E65FB0" w:rsidP="00E65FB0">
      <w:pPr>
        <w:spacing w:after="0" w:line="240" w:lineRule="auto"/>
        <w:jc w:val="center"/>
        <w:rPr>
          <w:rFonts w:ascii="Arial" w:hAnsi="Arial" w:cs="Arial"/>
          <w:sz w:val="36"/>
          <w:szCs w:val="36"/>
        </w:rPr>
      </w:pPr>
    </w:p>
    <w:p w:rsidR="00E65FB0" w:rsidRPr="00384637" w:rsidRDefault="00E65FB0" w:rsidP="00E65FB0">
      <w:pPr>
        <w:spacing w:after="0" w:line="240" w:lineRule="auto"/>
        <w:jc w:val="center"/>
        <w:rPr>
          <w:rFonts w:ascii="Arial" w:hAnsi="Arial" w:cs="Arial"/>
          <w:sz w:val="72"/>
          <w:szCs w:val="72"/>
        </w:rPr>
      </w:pPr>
      <w:r w:rsidRPr="00384637">
        <w:rPr>
          <w:rFonts w:ascii="Arial" w:hAnsi="Arial" w:cs="Arial"/>
          <w:sz w:val="72"/>
          <w:szCs w:val="72"/>
        </w:rPr>
        <w:t>PLAN DZIAŁAŃ NA RZECZ ZRÓWNOWAŻONEJ ENERGII</w:t>
      </w:r>
    </w:p>
    <w:p w:rsidR="00E65FB0" w:rsidRDefault="00E65FB0" w:rsidP="00E65FB0">
      <w:pPr>
        <w:spacing w:after="0" w:line="240" w:lineRule="auto"/>
        <w:rPr>
          <w:rFonts w:ascii="Arial" w:hAnsi="Arial" w:cs="Arial"/>
          <w:sz w:val="28"/>
          <w:szCs w:val="28"/>
        </w:rPr>
      </w:pPr>
    </w:p>
    <w:p w:rsidR="00E65FB0" w:rsidRDefault="00E65FB0" w:rsidP="00E65FB0">
      <w:pPr>
        <w:spacing w:after="0" w:line="240" w:lineRule="auto"/>
        <w:rPr>
          <w:rFonts w:ascii="Arial" w:hAnsi="Arial" w:cs="Arial"/>
          <w:sz w:val="28"/>
          <w:szCs w:val="28"/>
        </w:rPr>
      </w:pPr>
    </w:p>
    <w:p w:rsidR="00124382" w:rsidRDefault="00124382" w:rsidP="00DB3A98">
      <w:pPr>
        <w:spacing w:after="120" w:line="240" w:lineRule="auto"/>
        <w:rPr>
          <w:rFonts w:ascii="Arial" w:hAnsi="Arial" w:cs="Arial"/>
          <w:i/>
          <w:sz w:val="28"/>
          <w:szCs w:val="28"/>
          <w:u w:val="single"/>
        </w:rPr>
      </w:pPr>
    </w:p>
    <w:p w:rsidR="00E65FB0" w:rsidRPr="004D10F4" w:rsidRDefault="001A1651" w:rsidP="00DB3A98">
      <w:pPr>
        <w:spacing w:after="120" w:line="240" w:lineRule="auto"/>
        <w:rPr>
          <w:rFonts w:ascii="Arial" w:hAnsi="Arial" w:cs="Arial"/>
          <w:i/>
          <w:sz w:val="28"/>
          <w:szCs w:val="28"/>
          <w:u w:val="single"/>
        </w:rPr>
      </w:pPr>
      <w:r>
        <w:rPr>
          <w:rFonts w:ascii="Arial" w:hAnsi="Arial" w:cs="Arial"/>
          <w:i/>
          <w:sz w:val="28"/>
          <w:szCs w:val="28"/>
          <w:u w:val="single"/>
        </w:rPr>
        <w:t>O</w:t>
      </w:r>
      <w:r w:rsidR="00E65FB0" w:rsidRPr="004D10F4">
        <w:rPr>
          <w:rFonts w:ascii="Arial" w:hAnsi="Arial" w:cs="Arial"/>
          <w:i/>
          <w:sz w:val="28"/>
          <w:szCs w:val="28"/>
          <w:u w:val="single"/>
        </w:rPr>
        <w:t>pracowanie:</w:t>
      </w:r>
      <w:r w:rsidR="001E4536" w:rsidRPr="004D10F4">
        <w:rPr>
          <w:rFonts w:ascii="Arial" w:hAnsi="Arial" w:cs="Arial"/>
          <w:noProof/>
          <w:color w:val="0000FF"/>
          <w:lang w:eastAsia="pl-PL"/>
        </w:rPr>
        <w:t xml:space="preserve"> </w:t>
      </w:r>
    </w:p>
    <w:p w:rsidR="00E65FB0" w:rsidRPr="004D10F4" w:rsidRDefault="00E65FB0" w:rsidP="00E65FB0">
      <w:pPr>
        <w:spacing w:after="0" w:line="240" w:lineRule="auto"/>
        <w:rPr>
          <w:rFonts w:ascii="Arial" w:hAnsi="Arial" w:cs="Arial"/>
          <w:i/>
          <w:sz w:val="28"/>
          <w:szCs w:val="28"/>
        </w:rPr>
      </w:pPr>
      <w:r w:rsidRPr="004D10F4">
        <w:rPr>
          <w:rFonts w:ascii="Arial" w:hAnsi="Arial" w:cs="Arial"/>
          <w:i/>
          <w:sz w:val="28"/>
          <w:szCs w:val="28"/>
        </w:rPr>
        <w:t>dr inż. Zbigniew Wyszogrodzki</w:t>
      </w:r>
    </w:p>
    <w:p w:rsidR="00E65FB0" w:rsidRDefault="00E65FB0" w:rsidP="00E65FB0">
      <w:pPr>
        <w:spacing w:after="0" w:line="240" w:lineRule="auto"/>
        <w:jc w:val="center"/>
        <w:rPr>
          <w:rFonts w:ascii="Arial" w:hAnsi="Arial" w:cs="Arial"/>
          <w:sz w:val="36"/>
          <w:szCs w:val="36"/>
        </w:rPr>
      </w:pPr>
    </w:p>
    <w:p w:rsidR="00BD7566" w:rsidRPr="004D10F4" w:rsidRDefault="00BD7566" w:rsidP="00E65FB0">
      <w:pPr>
        <w:spacing w:after="0" w:line="240" w:lineRule="auto"/>
        <w:jc w:val="center"/>
        <w:rPr>
          <w:rFonts w:ascii="Arial" w:hAnsi="Arial" w:cs="Arial"/>
          <w:sz w:val="36"/>
          <w:szCs w:val="36"/>
        </w:rPr>
      </w:pPr>
    </w:p>
    <w:p w:rsidR="00E65FB0" w:rsidRPr="004D10F4" w:rsidRDefault="00E65FB0" w:rsidP="00E65FB0">
      <w:pPr>
        <w:spacing w:after="0" w:line="240" w:lineRule="auto"/>
        <w:jc w:val="center"/>
        <w:rPr>
          <w:rFonts w:ascii="Arial" w:hAnsi="Arial" w:cs="Arial"/>
          <w:sz w:val="36"/>
          <w:szCs w:val="36"/>
        </w:rPr>
      </w:pPr>
    </w:p>
    <w:p w:rsidR="00E65FB0" w:rsidRPr="004D10F4" w:rsidRDefault="00E65FB0" w:rsidP="00E65FB0">
      <w:pPr>
        <w:spacing w:after="0" w:line="240" w:lineRule="auto"/>
        <w:jc w:val="center"/>
        <w:rPr>
          <w:rFonts w:ascii="Arial" w:hAnsi="Arial" w:cs="Arial"/>
          <w:sz w:val="28"/>
          <w:szCs w:val="28"/>
        </w:rPr>
      </w:pPr>
    </w:p>
    <w:p w:rsidR="00DB3A98" w:rsidRPr="004D10F4" w:rsidRDefault="00DB3A98" w:rsidP="00E65FB0">
      <w:pPr>
        <w:spacing w:after="0" w:line="240" w:lineRule="auto"/>
        <w:jc w:val="center"/>
        <w:rPr>
          <w:rFonts w:ascii="Arial" w:hAnsi="Arial" w:cs="Arial"/>
          <w:sz w:val="28"/>
          <w:szCs w:val="28"/>
        </w:rPr>
      </w:pPr>
    </w:p>
    <w:p w:rsidR="00A1024D" w:rsidRPr="004D10F4" w:rsidRDefault="001A1651" w:rsidP="00E65FB0">
      <w:pPr>
        <w:spacing w:after="0" w:line="240" w:lineRule="auto"/>
        <w:jc w:val="center"/>
        <w:rPr>
          <w:rFonts w:ascii="Arial" w:hAnsi="Arial" w:cs="Arial"/>
          <w:sz w:val="28"/>
          <w:szCs w:val="28"/>
        </w:rPr>
      </w:pPr>
      <w:r>
        <w:rPr>
          <w:rFonts w:ascii="Arial" w:hAnsi="Arial" w:cs="Arial"/>
          <w:sz w:val="28"/>
          <w:szCs w:val="28"/>
        </w:rPr>
        <w:t>Marzec</w:t>
      </w:r>
      <w:r w:rsidR="00DB3A98" w:rsidRPr="004D10F4">
        <w:rPr>
          <w:rFonts w:ascii="Arial" w:hAnsi="Arial" w:cs="Arial"/>
          <w:sz w:val="28"/>
          <w:szCs w:val="28"/>
        </w:rPr>
        <w:t xml:space="preserve"> 2010</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024"/>
      </w:tblGrid>
      <w:tr w:rsidR="00F84569" w:rsidRPr="00495555" w:rsidTr="0094363A">
        <w:tc>
          <w:tcPr>
            <w:tcW w:w="8188" w:type="dxa"/>
          </w:tcPr>
          <w:p w:rsidR="00F84569" w:rsidRPr="00495555" w:rsidRDefault="00A1024D" w:rsidP="00515080">
            <w:pPr>
              <w:spacing w:line="276" w:lineRule="auto"/>
              <w:rPr>
                <w:rFonts w:ascii="Arial" w:hAnsi="Arial" w:cs="Arial"/>
                <w:sz w:val="32"/>
                <w:szCs w:val="32"/>
              </w:rPr>
            </w:pPr>
            <w:r w:rsidRPr="00495555">
              <w:rPr>
                <w:rFonts w:ascii="Arial" w:hAnsi="Arial" w:cs="Arial"/>
                <w:b/>
                <w:sz w:val="32"/>
                <w:szCs w:val="32"/>
              </w:rPr>
              <w:lastRenderedPageBreak/>
              <w:t>SPIS TREŚCI</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strona</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Wprowadzenie</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4</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Inwentaryzacja emisji dwutlenku węgla – punkt odniesienia</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5</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Charakterystyka gminy Łubianka</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5</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Emisje CO</w:t>
            </w:r>
            <w:r w:rsidRPr="00495555">
              <w:rPr>
                <w:rFonts w:ascii="Arial" w:hAnsi="Arial" w:cs="Arial"/>
                <w:sz w:val="20"/>
                <w:szCs w:val="20"/>
                <w:vertAlign w:val="subscript"/>
              </w:rPr>
              <w:t>2</w:t>
            </w:r>
            <w:r w:rsidRPr="00495555">
              <w:rPr>
                <w:rFonts w:ascii="Arial" w:hAnsi="Arial" w:cs="Arial"/>
                <w:sz w:val="20"/>
                <w:szCs w:val="20"/>
              </w:rPr>
              <w:t xml:space="preserve"> związane z pokryciem zapotrzebowania na ciepło – budynki mieszkalne</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5</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Emisje CO</w:t>
            </w:r>
            <w:r w:rsidRPr="00495555">
              <w:rPr>
                <w:rFonts w:ascii="Arial" w:hAnsi="Arial" w:cs="Arial"/>
                <w:sz w:val="20"/>
                <w:szCs w:val="20"/>
                <w:vertAlign w:val="subscript"/>
              </w:rPr>
              <w:t>2</w:t>
            </w:r>
            <w:r w:rsidRPr="00495555">
              <w:rPr>
                <w:rFonts w:ascii="Arial" w:hAnsi="Arial" w:cs="Arial"/>
                <w:sz w:val="20"/>
                <w:szCs w:val="20"/>
              </w:rPr>
              <w:t xml:space="preserve"> związane z pokryciem zapotrzebowania na ciepło – budynki użyteczności publicznej</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8</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Emisje CO</w:t>
            </w:r>
            <w:r w:rsidRPr="00495555">
              <w:rPr>
                <w:rFonts w:ascii="Arial" w:hAnsi="Arial" w:cs="Arial"/>
                <w:sz w:val="20"/>
                <w:szCs w:val="20"/>
                <w:vertAlign w:val="subscript"/>
              </w:rPr>
              <w:t>2</w:t>
            </w:r>
            <w:r w:rsidRPr="00495555">
              <w:rPr>
                <w:rFonts w:ascii="Arial" w:hAnsi="Arial" w:cs="Arial"/>
                <w:sz w:val="20"/>
                <w:szCs w:val="20"/>
              </w:rPr>
              <w:t xml:space="preserve"> związane z pokryciem zapotrzebowania na energię elektryczną – gospodarstwa domowe</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10</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Emisje CO</w:t>
            </w:r>
            <w:r w:rsidRPr="00495555">
              <w:rPr>
                <w:rFonts w:ascii="Arial" w:hAnsi="Arial" w:cs="Arial"/>
                <w:sz w:val="20"/>
                <w:szCs w:val="20"/>
                <w:vertAlign w:val="subscript"/>
              </w:rPr>
              <w:t>2</w:t>
            </w:r>
            <w:r w:rsidRPr="00495555">
              <w:rPr>
                <w:rFonts w:ascii="Arial" w:hAnsi="Arial" w:cs="Arial"/>
                <w:sz w:val="20"/>
                <w:szCs w:val="20"/>
              </w:rPr>
              <w:t xml:space="preserve"> związane z pokryciem zapotrzebowania na energię elektryczną – podmioty gospodarcze i instytucje</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13</w:t>
            </w:r>
          </w:p>
        </w:tc>
      </w:tr>
      <w:tr w:rsidR="00F84569" w:rsidRPr="00495555" w:rsidTr="0094363A">
        <w:tc>
          <w:tcPr>
            <w:tcW w:w="8188" w:type="dxa"/>
          </w:tcPr>
          <w:p w:rsidR="00F84569" w:rsidRPr="00495555" w:rsidRDefault="00F84569" w:rsidP="00456876">
            <w:pPr>
              <w:pStyle w:val="Akapitzlist"/>
              <w:numPr>
                <w:ilvl w:val="1"/>
                <w:numId w:val="2"/>
              </w:numPr>
              <w:spacing w:line="276" w:lineRule="auto"/>
              <w:rPr>
                <w:rFonts w:ascii="Arial" w:hAnsi="Arial" w:cs="Arial"/>
                <w:sz w:val="20"/>
                <w:szCs w:val="20"/>
              </w:rPr>
            </w:pPr>
            <w:r w:rsidRPr="00495555">
              <w:rPr>
                <w:rFonts w:ascii="Arial" w:hAnsi="Arial" w:cs="Arial"/>
                <w:sz w:val="20"/>
                <w:szCs w:val="20"/>
              </w:rPr>
              <w:t>Sumaryczna wartość emisji CO</w:t>
            </w:r>
            <w:r w:rsidRPr="00495555">
              <w:rPr>
                <w:rFonts w:ascii="Arial" w:hAnsi="Arial" w:cs="Arial"/>
                <w:sz w:val="20"/>
                <w:szCs w:val="20"/>
                <w:vertAlign w:val="subscript"/>
              </w:rPr>
              <w:t>2</w:t>
            </w:r>
            <w:r w:rsidRPr="00495555">
              <w:rPr>
                <w:rFonts w:ascii="Arial" w:hAnsi="Arial" w:cs="Arial"/>
                <w:sz w:val="20"/>
                <w:szCs w:val="20"/>
              </w:rPr>
              <w:t xml:space="preserve"> w gminie Łubianka</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14</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Określenie wymaganego poziomu redukcji emisji CO</w:t>
            </w:r>
            <w:r w:rsidRPr="00495555">
              <w:rPr>
                <w:rFonts w:ascii="Arial" w:hAnsi="Arial" w:cs="Arial"/>
                <w:sz w:val="20"/>
                <w:szCs w:val="20"/>
                <w:vertAlign w:val="subscript"/>
              </w:rPr>
              <w:t>2</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14</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Proponowane sposoby ograniczenia poziomu emisji CO</w:t>
            </w:r>
            <w:r w:rsidRPr="00495555">
              <w:rPr>
                <w:rFonts w:ascii="Arial" w:hAnsi="Arial" w:cs="Arial"/>
                <w:sz w:val="20"/>
                <w:szCs w:val="20"/>
                <w:vertAlign w:val="subscript"/>
              </w:rPr>
              <w:t>2</w:t>
            </w:r>
            <w:r w:rsidRPr="00495555">
              <w:rPr>
                <w:rFonts w:ascii="Arial" w:hAnsi="Arial" w:cs="Arial"/>
                <w:sz w:val="20"/>
                <w:szCs w:val="20"/>
              </w:rPr>
              <w:t>.</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14</w:t>
            </w:r>
          </w:p>
        </w:tc>
      </w:tr>
      <w:tr w:rsidR="00F84569" w:rsidRPr="00495555" w:rsidTr="0094363A">
        <w:tc>
          <w:tcPr>
            <w:tcW w:w="8188" w:type="dxa"/>
          </w:tcPr>
          <w:p w:rsidR="00F84569" w:rsidRPr="00495555" w:rsidRDefault="00495555" w:rsidP="00456876">
            <w:pPr>
              <w:pStyle w:val="Akapitzlist"/>
              <w:numPr>
                <w:ilvl w:val="1"/>
                <w:numId w:val="2"/>
              </w:numPr>
              <w:spacing w:line="276" w:lineRule="auto"/>
              <w:rPr>
                <w:rFonts w:ascii="Arial" w:hAnsi="Arial" w:cs="Arial"/>
                <w:sz w:val="20"/>
                <w:szCs w:val="20"/>
              </w:rPr>
            </w:pPr>
            <w:r>
              <w:rPr>
                <w:rFonts w:ascii="Arial" w:hAnsi="Arial" w:cs="Arial"/>
                <w:sz w:val="20"/>
                <w:szCs w:val="20"/>
              </w:rPr>
              <w:t xml:space="preserve"> </w:t>
            </w:r>
            <w:r w:rsidR="00F84569" w:rsidRPr="00495555">
              <w:rPr>
                <w:rFonts w:ascii="Arial" w:hAnsi="Arial" w:cs="Arial"/>
                <w:sz w:val="20"/>
                <w:szCs w:val="20"/>
              </w:rPr>
              <w:t>Wzrost efektywności energetycznej</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15</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Źródła energii</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15</w:t>
            </w:r>
          </w:p>
        </w:tc>
      </w:tr>
      <w:tr w:rsidR="00F84569" w:rsidRPr="00495555" w:rsidTr="0094363A">
        <w:tc>
          <w:tcPr>
            <w:tcW w:w="8188" w:type="dxa"/>
          </w:tcPr>
          <w:p w:rsidR="00F84569" w:rsidRPr="00495555" w:rsidRDefault="00495555" w:rsidP="00456876">
            <w:pPr>
              <w:pStyle w:val="Akapitzlist"/>
              <w:numPr>
                <w:ilvl w:val="2"/>
                <w:numId w:val="2"/>
              </w:numPr>
              <w:spacing w:line="276" w:lineRule="auto"/>
              <w:ind w:left="1134" w:hanging="774"/>
              <w:rPr>
                <w:rFonts w:ascii="Arial" w:hAnsi="Arial" w:cs="Arial"/>
                <w:sz w:val="20"/>
                <w:szCs w:val="20"/>
              </w:rPr>
            </w:pPr>
            <w:r>
              <w:rPr>
                <w:rFonts w:ascii="Arial" w:hAnsi="Arial" w:cs="Arial"/>
                <w:sz w:val="20"/>
                <w:szCs w:val="20"/>
              </w:rPr>
              <w:t>Wykorzystanie gazu ziemnego</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19</w:t>
            </w:r>
          </w:p>
        </w:tc>
      </w:tr>
      <w:tr w:rsidR="00495555" w:rsidRPr="00495555" w:rsidTr="0094363A">
        <w:tc>
          <w:tcPr>
            <w:tcW w:w="8188" w:type="dxa"/>
          </w:tcPr>
          <w:p w:rsidR="00495555" w:rsidRPr="00495555" w:rsidRDefault="00495555" w:rsidP="00456876">
            <w:pPr>
              <w:pStyle w:val="Akapitzlist"/>
              <w:numPr>
                <w:ilvl w:val="2"/>
                <w:numId w:val="2"/>
              </w:numPr>
              <w:ind w:left="1134" w:hanging="774"/>
              <w:rPr>
                <w:rFonts w:ascii="Arial" w:hAnsi="Arial" w:cs="Arial"/>
                <w:sz w:val="20"/>
                <w:szCs w:val="20"/>
              </w:rPr>
            </w:pPr>
            <w:r w:rsidRPr="00495555">
              <w:rPr>
                <w:rFonts w:ascii="Arial" w:hAnsi="Arial" w:cs="Arial"/>
                <w:sz w:val="20"/>
                <w:szCs w:val="20"/>
              </w:rPr>
              <w:t>Budynki</w:t>
            </w:r>
          </w:p>
        </w:tc>
        <w:tc>
          <w:tcPr>
            <w:tcW w:w="1024" w:type="dxa"/>
          </w:tcPr>
          <w:p w:rsidR="00495555" w:rsidRPr="00495555" w:rsidRDefault="00495555" w:rsidP="00515080">
            <w:pPr>
              <w:jc w:val="right"/>
              <w:rPr>
                <w:rFonts w:ascii="Arial" w:hAnsi="Arial" w:cs="Arial"/>
                <w:sz w:val="20"/>
                <w:szCs w:val="20"/>
              </w:rPr>
            </w:pPr>
            <w:r>
              <w:rPr>
                <w:rFonts w:ascii="Arial" w:hAnsi="Arial" w:cs="Arial"/>
                <w:sz w:val="20"/>
                <w:szCs w:val="20"/>
              </w:rPr>
              <w:t>20</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Instalacje oświetleniowe budynków.</w:t>
            </w:r>
          </w:p>
        </w:tc>
        <w:tc>
          <w:tcPr>
            <w:tcW w:w="1024" w:type="dxa"/>
          </w:tcPr>
          <w:p w:rsidR="00F84569" w:rsidRPr="00495555" w:rsidRDefault="00495555" w:rsidP="00515080">
            <w:pPr>
              <w:spacing w:line="276" w:lineRule="auto"/>
              <w:jc w:val="right"/>
              <w:rPr>
                <w:rFonts w:ascii="Arial" w:hAnsi="Arial" w:cs="Arial"/>
                <w:sz w:val="20"/>
                <w:szCs w:val="20"/>
              </w:rPr>
            </w:pPr>
            <w:r>
              <w:rPr>
                <w:rFonts w:ascii="Arial" w:hAnsi="Arial" w:cs="Arial"/>
                <w:sz w:val="20"/>
                <w:szCs w:val="20"/>
              </w:rPr>
              <w:t>29</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Oświetlenie uliczne.</w:t>
            </w:r>
          </w:p>
        </w:tc>
        <w:tc>
          <w:tcPr>
            <w:tcW w:w="1024" w:type="dxa"/>
          </w:tcPr>
          <w:p w:rsidR="00F84569" w:rsidRPr="00495555" w:rsidRDefault="00495555" w:rsidP="00515080">
            <w:pPr>
              <w:spacing w:line="276" w:lineRule="auto"/>
              <w:jc w:val="right"/>
              <w:rPr>
                <w:rFonts w:ascii="Arial" w:hAnsi="Arial" w:cs="Arial"/>
                <w:sz w:val="20"/>
                <w:szCs w:val="20"/>
              </w:rPr>
            </w:pPr>
            <w:r>
              <w:rPr>
                <w:rFonts w:ascii="Arial" w:hAnsi="Arial" w:cs="Arial"/>
                <w:sz w:val="20"/>
                <w:szCs w:val="20"/>
              </w:rPr>
              <w:t>32</w:t>
            </w:r>
          </w:p>
        </w:tc>
      </w:tr>
      <w:tr w:rsidR="005A6902" w:rsidRPr="00495555" w:rsidTr="0094363A">
        <w:tc>
          <w:tcPr>
            <w:tcW w:w="8188" w:type="dxa"/>
          </w:tcPr>
          <w:p w:rsidR="005A6902" w:rsidRPr="00495555" w:rsidRDefault="005A6902" w:rsidP="00456876">
            <w:pPr>
              <w:pStyle w:val="Akapitzlist"/>
              <w:numPr>
                <w:ilvl w:val="2"/>
                <w:numId w:val="2"/>
              </w:numPr>
              <w:ind w:left="1134" w:hanging="774"/>
              <w:rPr>
                <w:rFonts w:ascii="Arial" w:hAnsi="Arial" w:cs="Arial"/>
                <w:sz w:val="20"/>
                <w:szCs w:val="20"/>
              </w:rPr>
            </w:pPr>
            <w:r w:rsidRPr="00495555">
              <w:rPr>
                <w:rFonts w:ascii="Arial" w:hAnsi="Arial" w:cs="Arial"/>
                <w:sz w:val="20"/>
                <w:szCs w:val="20"/>
              </w:rPr>
              <w:t>Urządzenia pompowe w hydroforniach i oczyszczalni ścieków</w:t>
            </w:r>
          </w:p>
        </w:tc>
        <w:tc>
          <w:tcPr>
            <w:tcW w:w="1024" w:type="dxa"/>
          </w:tcPr>
          <w:p w:rsidR="005A6902" w:rsidRPr="00495555" w:rsidRDefault="00495555" w:rsidP="00515080">
            <w:pPr>
              <w:jc w:val="right"/>
              <w:rPr>
                <w:rFonts w:ascii="Arial" w:hAnsi="Arial" w:cs="Arial"/>
                <w:sz w:val="20"/>
                <w:szCs w:val="20"/>
              </w:rPr>
            </w:pPr>
            <w:r>
              <w:rPr>
                <w:rFonts w:ascii="Arial" w:hAnsi="Arial" w:cs="Arial"/>
                <w:sz w:val="20"/>
                <w:szCs w:val="20"/>
              </w:rPr>
              <w:t>33</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Zarządzanie energetyczne</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3</w:t>
            </w:r>
            <w:r w:rsidR="00495555">
              <w:rPr>
                <w:rFonts w:ascii="Arial" w:hAnsi="Arial" w:cs="Arial"/>
                <w:sz w:val="20"/>
                <w:szCs w:val="20"/>
              </w:rPr>
              <w:t>4</w:t>
            </w:r>
          </w:p>
        </w:tc>
      </w:tr>
      <w:tr w:rsidR="00F84569" w:rsidRPr="00495555" w:rsidTr="0094363A">
        <w:tc>
          <w:tcPr>
            <w:tcW w:w="8188" w:type="dxa"/>
          </w:tcPr>
          <w:p w:rsidR="00F84569" w:rsidRPr="00495555" w:rsidRDefault="00495555" w:rsidP="00456876">
            <w:pPr>
              <w:pStyle w:val="Akapitzlist"/>
              <w:numPr>
                <w:ilvl w:val="1"/>
                <w:numId w:val="2"/>
              </w:numPr>
              <w:spacing w:line="276" w:lineRule="auto"/>
              <w:rPr>
                <w:rFonts w:ascii="Arial" w:hAnsi="Arial" w:cs="Arial"/>
                <w:sz w:val="20"/>
                <w:szCs w:val="20"/>
              </w:rPr>
            </w:pPr>
            <w:r>
              <w:rPr>
                <w:rFonts w:ascii="Arial" w:hAnsi="Arial" w:cs="Arial"/>
                <w:sz w:val="20"/>
                <w:szCs w:val="20"/>
              </w:rPr>
              <w:t xml:space="preserve"> </w:t>
            </w:r>
            <w:r w:rsidR="00F84569" w:rsidRPr="00495555">
              <w:rPr>
                <w:rFonts w:ascii="Arial" w:hAnsi="Arial" w:cs="Arial"/>
                <w:sz w:val="20"/>
                <w:szCs w:val="20"/>
              </w:rPr>
              <w:t>Odnawialne źródła energii</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3</w:t>
            </w:r>
            <w:r w:rsidR="00495555">
              <w:rPr>
                <w:rFonts w:ascii="Arial" w:hAnsi="Arial" w:cs="Arial"/>
                <w:sz w:val="20"/>
                <w:szCs w:val="20"/>
              </w:rPr>
              <w:t>8</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Kotły na biomasę.</w:t>
            </w:r>
          </w:p>
        </w:tc>
        <w:tc>
          <w:tcPr>
            <w:tcW w:w="1024" w:type="dxa"/>
          </w:tcPr>
          <w:p w:rsidR="00F84569" w:rsidRPr="00495555" w:rsidRDefault="00F84569" w:rsidP="00515080">
            <w:pPr>
              <w:spacing w:line="276" w:lineRule="auto"/>
              <w:jc w:val="right"/>
              <w:rPr>
                <w:rFonts w:ascii="Arial" w:hAnsi="Arial" w:cs="Arial"/>
                <w:sz w:val="20"/>
                <w:szCs w:val="20"/>
              </w:rPr>
            </w:pPr>
            <w:r w:rsidRPr="00495555">
              <w:rPr>
                <w:rFonts w:ascii="Arial" w:hAnsi="Arial" w:cs="Arial"/>
                <w:sz w:val="20"/>
                <w:szCs w:val="20"/>
              </w:rPr>
              <w:t>3</w:t>
            </w:r>
            <w:r w:rsidR="00495555">
              <w:rPr>
                <w:rFonts w:ascii="Arial" w:hAnsi="Arial" w:cs="Arial"/>
                <w:sz w:val="20"/>
                <w:szCs w:val="20"/>
              </w:rPr>
              <w:t>8</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Kolektory słoneczne.</w:t>
            </w:r>
          </w:p>
        </w:tc>
        <w:tc>
          <w:tcPr>
            <w:tcW w:w="1024" w:type="dxa"/>
          </w:tcPr>
          <w:p w:rsidR="00F84569" w:rsidRPr="00495555" w:rsidRDefault="00495555" w:rsidP="00515080">
            <w:pPr>
              <w:spacing w:line="276" w:lineRule="auto"/>
              <w:jc w:val="right"/>
              <w:rPr>
                <w:rFonts w:ascii="Arial" w:hAnsi="Arial" w:cs="Arial"/>
                <w:sz w:val="20"/>
                <w:szCs w:val="20"/>
              </w:rPr>
            </w:pPr>
            <w:r>
              <w:rPr>
                <w:rFonts w:ascii="Arial" w:hAnsi="Arial" w:cs="Arial"/>
                <w:sz w:val="20"/>
                <w:szCs w:val="20"/>
              </w:rPr>
              <w:t>40</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Ogniwa fotowoltaiczne.</w:t>
            </w:r>
          </w:p>
        </w:tc>
        <w:tc>
          <w:tcPr>
            <w:tcW w:w="1024" w:type="dxa"/>
          </w:tcPr>
          <w:p w:rsidR="00F84569" w:rsidRPr="00495555" w:rsidRDefault="00495555" w:rsidP="00515080">
            <w:pPr>
              <w:spacing w:line="276" w:lineRule="auto"/>
              <w:jc w:val="right"/>
              <w:rPr>
                <w:rFonts w:ascii="Arial" w:hAnsi="Arial" w:cs="Arial"/>
                <w:sz w:val="20"/>
                <w:szCs w:val="20"/>
              </w:rPr>
            </w:pPr>
            <w:r>
              <w:rPr>
                <w:rFonts w:ascii="Arial" w:hAnsi="Arial" w:cs="Arial"/>
                <w:sz w:val="20"/>
                <w:szCs w:val="20"/>
              </w:rPr>
              <w:t>41</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proofErr w:type="spellStart"/>
            <w:r w:rsidRPr="00495555">
              <w:rPr>
                <w:rFonts w:ascii="Arial" w:hAnsi="Arial" w:cs="Arial"/>
                <w:sz w:val="20"/>
                <w:szCs w:val="20"/>
              </w:rPr>
              <w:t>Biogazownia</w:t>
            </w:r>
            <w:proofErr w:type="spellEnd"/>
            <w:r w:rsidRPr="00495555">
              <w:rPr>
                <w:rFonts w:ascii="Arial" w:hAnsi="Arial" w:cs="Arial"/>
                <w:sz w:val="20"/>
                <w:szCs w:val="20"/>
              </w:rPr>
              <w:t xml:space="preserve"> rolnicza</w:t>
            </w:r>
          </w:p>
        </w:tc>
        <w:tc>
          <w:tcPr>
            <w:tcW w:w="1024" w:type="dxa"/>
          </w:tcPr>
          <w:p w:rsidR="00F84569" w:rsidRPr="00495555" w:rsidRDefault="00495555" w:rsidP="00515080">
            <w:pPr>
              <w:spacing w:line="276" w:lineRule="auto"/>
              <w:jc w:val="right"/>
              <w:rPr>
                <w:rFonts w:ascii="Arial" w:hAnsi="Arial" w:cs="Arial"/>
                <w:sz w:val="20"/>
                <w:szCs w:val="20"/>
              </w:rPr>
            </w:pPr>
            <w:r>
              <w:rPr>
                <w:rFonts w:ascii="Arial" w:hAnsi="Arial" w:cs="Arial"/>
                <w:sz w:val="20"/>
                <w:szCs w:val="20"/>
              </w:rPr>
              <w:t>42</w:t>
            </w:r>
          </w:p>
        </w:tc>
      </w:tr>
      <w:tr w:rsidR="00F84569" w:rsidRPr="00495555" w:rsidTr="0094363A">
        <w:tc>
          <w:tcPr>
            <w:tcW w:w="8188" w:type="dxa"/>
          </w:tcPr>
          <w:p w:rsidR="00F84569" w:rsidRPr="00495555" w:rsidRDefault="00F84569" w:rsidP="00456876">
            <w:pPr>
              <w:pStyle w:val="Akapitzlist"/>
              <w:numPr>
                <w:ilvl w:val="2"/>
                <w:numId w:val="2"/>
              </w:numPr>
              <w:spacing w:line="276" w:lineRule="auto"/>
              <w:ind w:left="1134" w:hanging="774"/>
              <w:rPr>
                <w:rFonts w:ascii="Arial" w:hAnsi="Arial" w:cs="Arial"/>
                <w:sz w:val="20"/>
                <w:szCs w:val="20"/>
              </w:rPr>
            </w:pPr>
            <w:r w:rsidRPr="00495555">
              <w:rPr>
                <w:rFonts w:ascii="Arial" w:hAnsi="Arial" w:cs="Arial"/>
                <w:sz w:val="20"/>
                <w:szCs w:val="20"/>
              </w:rPr>
              <w:t>Energetyczne wykorzystanie wiatru</w:t>
            </w:r>
          </w:p>
        </w:tc>
        <w:tc>
          <w:tcPr>
            <w:tcW w:w="1024" w:type="dxa"/>
          </w:tcPr>
          <w:p w:rsidR="00F84569" w:rsidRPr="00495555" w:rsidRDefault="005A6902" w:rsidP="00515080">
            <w:pPr>
              <w:spacing w:line="276" w:lineRule="auto"/>
              <w:jc w:val="right"/>
              <w:rPr>
                <w:rFonts w:ascii="Arial" w:hAnsi="Arial" w:cs="Arial"/>
                <w:sz w:val="20"/>
                <w:szCs w:val="20"/>
              </w:rPr>
            </w:pPr>
            <w:r w:rsidRPr="00495555">
              <w:rPr>
                <w:rFonts w:ascii="Arial" w:hAnsi="Arial" w:cs="Arial"/>
                <w:sz w:val="20"/>
                <w:szCs w:val="20"/>
              </w:rPr>
              <w:t>4</w:t>
            </w:r>
            <w:r w:rsidR="00495555">
              <w:rPr>
                <w:rFonts w:ascii="Arial" w:hAnsi="Arial" w:cs="Arial"/>
                <w:sz w:val="20"/>
                <w:szCs w:val="20"/>
              </w:rPr>
              <w:t>6</w:t>
            </w:r>
          </w:p>
        </w:tc>
      </w:tr>
      <w:tr w:rsidR="005A6902" w:rsidRPr="00495555" w:rsidTr="0094363A">
        <w:tc>
          <w:tcPr>
            <w:tcW w:w="8188" w:type="dxa"/>
          </w:tcPr>
          <w:p w:rsidR="005A6902" w:rsidRPr="00495555" w:rsidRDefault="005A6902" w:rsidP="00456876">
            <w:pPr>
              <w:pStyle w:val="Akapitzlist"/>
              <w:numPr>
                <w:ilvl w:val="2"/>
                <w:numId w:val="2"/>
              </w:numPr>
              <w:ind w:left="1134" w:hanging="774"/>
              <w:rPr>
                <w:rFonts w:ascii="Arial" w:hAnsi="Arial" w:cs="Arial"/>
                <w:sz w:val="20"/>
                <w:szCs w:val="20"/>
              </w:rPr>
            </w:pPr>
            <w:r w:rsidRPr="00495555">
              <w:rPr>
                <w:rFonts w:ascii="Arial" w:hAnsi="Arial" w:cs="Arial"/>
                <w:sz w:val="20"/>
                <w:szCs w:val="20"/>
              </w:rPr>
              <w:t>Pompy ciepła</w:t>
            </w:r>
          </w:p>
        </w:tc>
        <w:tc>
          <w:tcPr>
            <w:tcW w:w="1024" w:type="dxa"/>
          </w:tcPr>
          <w:p w:rsidR="005A6902" w:rsidRPr="00495555" w:rsidRDefault="00495555" w:rsidP="00515080">
            <w:pPr>
              <w:jc w:val="right"/>
              <w:rPr>
                <w:rFonts w:ascii="Arial" w:hAnsi="Arial" w:cs="Arial"/>
                <w:sz w:val="20"/>
                <w:szCs w:val="20"/>
              </w:rPr>
            </w:pPr>
            <w:r>
              <w:rPr>
                <w:rFonts w:ascii="Arial" w:hAnsi="Arial" w:cs="Arial"/>
                <w:sz w:val="20"/>
                <w:szCs w:val="20"/>
              </w:rPr>
              <w:t>49</w:t>
            </w:r>
          </w:p>
        </w:tc>
      </w:tr>
      <w:tr w:rsidR="00F84569" w:rsidRPr="00495555" w:rsidTr="0094363A">
        <w:tc>
          <w:tcPr>
            <w:tcW w:w="8188" w:type="dxa"/>
          </w:tcPr>
          <w:p w:rsidR="00F84569"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 xml:space="preserve">Określenie </w:t>
            </w:r>
            <w:r w:rsidR="006805EB" w:rsidRPr="00495555">
              <w:rPr>
                <w:rFonts w:ascii="Arial" w:hAnsi="Arial" w:cs="Arial"/>
                <w:sz w:val="20"/>
                <w:szCs w:val="20"/>
              </w:rPr>
              <w:t>możliwych wariantów</w:t>
            </w:r>
            <w:r w:rsidRPr="00495555">
              <w:rPr>
                <w:rFonts w:ascii="Arial" w:hAnsi="Arial" w:cs="Arial"/>
                <w:sz w:val="20"/>
                <w:szCs w:val="20"/>
              </w:rPr>
              <w:t xml:space="preserve"> proponowanych działań</w:t>
            </w:r>
          </w:p>
          <w:p w:rsidR="0029196C" w:rsidRPr="00495555" w:rsidRDefault="0029196C" w:rsidP="0029196C">
            <w:pPr>
              <w:pStyle w:val="Akapitzlist"/>
              <w:numPr>
                <w:ilvl w:val="1"/>
                <w:numId w:val="2"/>
              </w:numPr>
              <w:spacing w:line="276" w:lineRule="auto"/>
              <w:rPr>
                <w:rFonts w:ascii="Arial" w:hAnsi="Arial" w:cs="Arial"/>
                <w:sz w:val="20"/>
                <w:szCs w:val="20"/>
              </w:rPr>
            </w:pPr>
            <w:r>
              <w:rPr>
                <w:rFonts w:ascii="Arial" w:hAnsi="Arial" w:cs="Arial"/>
                <w:sz w:val="20"/>
                <w:szCs w:val="20"/>
              </w:rPr>
              <w:t>Zestaw przedsięwzięć przyjętych do realizacji</w:t>
            </w:r>
          </w:p>
        </w:tc>
        <w:tc>
          <w:tcPr>
            <w:tcW w:w="1024" w:type="dxa"/>
          </w:tcPr>
          <w:p w:rsidR="00F84569" w:rsidRDefault="00495555" w:rsidP="00515080">
            <w:pPr>
              <w:spacing w:line="276" w:lineRule="auto"/>
              <w:ind w:left="66"/>
              <w:jc w:val="right"/>
              <w:rPr>
                <w:rFonts w:ascii="Arial" w:hAnsi="Arial" w:cs="Arial"/>
                <w:sz w:val="20"/>
                <w:szCs w:val="20"/>
              </w:rPr>
            </w:pPr>
            <w:r>
              <w:rPr>
                <w:rFonts w:ascii="Arial" w:hAnsi="Arial" w:cs="Arial"/>
                <w:sz w:val="20"/>
                <w:szCs w:val="20"/>
              </w:rPr>
              <w:t>50</w:t>
            </w:r>
          </w:p>
          <w:p w:rsidR="0029196C" w:rsidRPr="00495555" w:rsidRDefault="003B761C" w:rsidP="0029196C">
            <w:pPr>
              <w:spacing w:line="276" w:lineRule="auto"/>
              <w:ind w:left="66"/>
              <w:jc w:val="center"/>
              <w:rPr>
                <w:rFonts w:ascii="Arial" w:hAnsi="Arial" w:cs="Arial"/>
                <w:sz w:val="20"/>
                <w:szCs w:val="20"/>
              </w:rPr>
            </w:pPr>
            <w:r>
              <w:rPr>
                <w:rFonts w:ascii="Arial" w:hAnsi="Arial" w:cs="Arial"/>
                <w:sz w:val="20"/>
                <w:szCs w:val="20"/>
              </w:rPr>
              <w:t xml:space="preserve">         51</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Wskazanie potencjalnych źródeł fina</w:t>
            </w:r>
            <w:r w:rsidR="0029196C">
              <w:rPr>
                <w:rFonts w:ascii="Arial" w:hAnsi="Arial" w:cs="Arial"/>
                <w:sz w:val="20"/>
                <w:szCs w:val="20"/>
              </w:rPr>
              <w:t>nsowania wybranych przedsięwzięć</w:t>
            </w:r>
            <w:r w:rsidRPr="00495555">
              <w:rPr>
                <w:rFonts w:ascii="Arial" w:hAnsi="Arial" w:cs="Arial"/>
                <w:sz w:val="20"/>
                <w:szCs w:val="20"/>
              </w:rPr>
              <w:t>.</w:t>
            </w:r>
          </w:p>
        </w:tc>
        <w:tc>
          <w:tcPr>
            <w:tcW w:w="1024" w:type="dxa"/>
          </w:tcPr>
          <w:p w:rsidR="00F84569" w:rsidRPr="00495555" w:rsidRDefault="001600A1" w:rsidP="00515080">
            <w:pPr>
              <w:spacing w:line="276" w:lineRule="auto"/>
              <w:ind w:left="66"/>
              <w:jc w:val="right"/>
              <w:rPr>
                <w:rFonts w:ascii="Arial" w:hAnsi="Arial" w:cs="Arial"/>
                <w:sz w:val="20"/>
                <w:szCs w:val="20"/>
              </w:rPr>
            </w:pPr>
            <w:r w:rsidRPr="00495555">
              <w:rPr>
                <w:rFonts w:ascii="Arial" w:hAnsi="Arial" w:cs="Arial"/>
                <w:sz w:val="20"/>
                <w:szCs w:val="20"/>
              </w:rPr>
              <w:t>5</w:t>
            </w:r>
            <w:r w:rsidR="00986509">
              <w:rPr>
                <w:rFonts w:ascii="Arial" w:hAnsi="Arial" w:cs="Arial"/>
                <w:sz w:val="20"/>
                <w:szCs w:val="20"/>
              </w:rPr>
              <w:t>3</w:t>
            </w:r>
          </w:p>
        </w:tc>
      </w:tr>
      <w:tr w:rsidR="00AD0DCD" w:rsidRPr="00495555" w:rsidTr="0094363A">
        <w:tc>
          <w:tcPr>
            <w:tcW w:w="8188" w:type="dxa"/>
          </w:tcPr>
          <w:p w:rsidR="00AD0DCD" w:rsidRPr="00495555" w:rsidRDefault="00495555" w:rsidP="00495555">
            <w:pPr>
              <w:pStyle w:val="Akapitzlist"/>
              <w:ind w:left="426"/>
              <w:rPr>
                <w:rFonts w:ascii="Arial" w:hAnsi="Arial" w:cs="Arial"/>
                <w:sz w:val="20"/>
                <w:szCs w:val="20"/>
              </w:rPr>
            </w:pPr>
            <w:r w:rsidRPr="00495555">
              <w:rPr>
                <w:rFonts w:ascii="Arial" w:hAnsi="Arial" w:cs="Arial"/>
                <w:sz w:val="20"/>
                <w:szCs w:val="20"/>
              </w:rPr>
              <w:t>6.1.Informacja ogólne na temat źródeł finansowania</w:t>
            </w:r>
          </w:p>
        </w:tc>
        <w:tc>
          <w:tcPr>
            <w:tcW w:w="1024" w:type="dxa"/>
          </w:tcPr>
          <w:p w:rsidR="00AD0DCD" w:rsidRPr="00495555" w:rsidRDefault="00495555" w:rsidP="00515080">
            <w:pPr>
              <w:ind w:left="66"/>
              <w:jc w:val="right"/>
              <w:rPr>
                <w:rFonts w:ascii="Arial" w:hAnsi="Arial" w:cs="Arial"/>
                <w:sz w:val="20"/>
                <w:szCs w:val="20"/>
              </w:rPr>
            </w:pPr>
            <w:r w:rsidRPr="00495555">
              <w:rPr>
                <w:rFonts w:ascii="Arial" w:hAnsi="Arial" w:cs="Arial"/>
                <w:sz w:val="20"/>
                <w:szCs w:val="20"/>
              </w:rPr>
              <w:t>5</w:t>
            </w:r>
            <w:r w:rsidR="00986509">
              <w:rPr>
                <w:rFonts w:ascii="Arial" w:hAnsi="Arial" w:cs="Arial"/>
                <w:sz w:val="20"/>
                <w:szCs w:val="20"/>
              </w:rPr>
              <w:t>3</w:t>
            </w:r>
          </w:p>
        </w:tc>
      </w:tr>
      <w:tr w:rsidR="00495555" w:rsidRPr="00495555" w:rsidTr="0094363A">
        <w:tc>
          <w:tcPr>
            <w:tcW w:w="8188" w:type="dxa"/>
          </w:tcPr>
          <w:p w:rsidR="00495555" w:rsidRPr="00495555" w:rsidRDefault="0029196C" w:rsidP="00495555">
            <w:pPr>
              <w:pStyle w:val="Akapitzlist"/>
              <w:ind w:left="426"/>
              <w:rPr>
                <w:rFonts w:ascii="Arial" w:hAnsi="Arial" w:cs="Arial"/>
                <w:sz w:val="20"/>
                <w:szCs w:val="20"/>
              </w:rPr>
            </w:pPr>
            <w:r>
              <w:rPr>
                <w:rFonts w:ascii="Arial" w:hAnsi="Arial" w:cs="Arial"/>
                <w:sz w:val="20"/>
                <w:szCs w:val="20"/>
              </w:rPr>
              <w:t>6.2. Finansowanie wybranych przedsięwzięć</w:t>
            </w:r>
          </w:p>
        </w:tc>
        <w:tc>
          <w:tcPr>
            <w:tcW w:w="1024" w:type="dxa"/>
          </w:tcPr>
          <w:p w:rsidR="00495555" w:rsidRPr="00495555" w:rsidRDefault="00495555" w:rsidP="00515080">
            <w:pPr>
              <w:ind w:left="66"/>
              <w:jc w:val="right"/>
              <w:rPr>
                <w:rFonts w:ascii="Arial" w:hAnsi="Arial" w:cs="Arial"/>
                <w:sz w:val="20"/>
                <w:szCs w:val="20"/>
              </w:rPr>
            </w:pPr>
            <w:r w:rsidRPr="00495555">
              <w:rPr>
                <w:rFonts w:ascii="Arial" w:hAnsi="Arial" w:cs="Arial"/>
                <w:sz w:val="20"/>
                <w:szCs w:val="20"/>
              </w:rPr>
              <w:t>5</w:t>
            </w:r>
            <w:r w:rsidR="00986509">
              <w:rPr>
                <w:rFonts w:ascii="Arial" w:hAnsi="Arial" w:cs="Arial"/>
                <w:sz w:val="20"/>
                <w:szCs w:val="20"/>
              </w:rPr>
              <w:t>4</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Planowane działania edukacyjne i uświadamiające w społeczności gminnej</w:t>
            </w:r>
          </w:p>
        </w:tc>
        <w:tc>
          <w:tcPr>
            <w:tcW w:w="1024" w:type="dxa"/>
          </w:tcPr>
          <w:p w:rsidR="00F84569" w:rsidRPr="00495555" w:rsidRDefault="005A6902" w:rsidP="00515080">
            <w:pPr>
              <w:spacing w:line="276" w:lineRule="auto"/>
              <w:ind w:left="66"/>
              <w:jc w:val="right"/>
              <w:rPr>
                <w:rFonts w:ascii="Arial" w:hAnsi="Arial" w:cs="Arial"/>
                <w:sz w:val="20"/>
                <w:szCs w:val="20"/>
              </w:rPr>
            </w:pPr>
            <w:r w:rsidRPr="00495555">
              <w:rPr>
                <w:rFonts w:ascii="Arial" w:hAnsi="Arial" w:cs="Arial"/>
                <w:sz w:val="20"/>
                <w:szCs w:val="20"/>
              </w:rPr>
              <w:t>5</w:t>
            </w:r>
            <w:r w:rsidR="00986509">
              <w:rPr>
                <w:rFonts w:ascii="Arial" w:hAnsi="Arial" w:cs="Arial"/>
                <w:sz w:val="20"/>
                <w:szCs w:val="20"/>
              </w:rPr>
              <w:t>5</w:t>
            </w:r>
          </w:p>
        </w:tc>
      </w:tr>
      <w:tr w:rsidR="00F84569" w:rsidRPr="00495555" w:rsidTr="0094363A">
        <w:tc>
          <w:tcPr>
            <w:tcW w:w="8188" w:type="dxa"/>
          </w:tcPr>
          <w:p w:rsidR="00F84569" w:rsidRPr="00495555" w:rsidRDefault="00F84569" w:rsidP="00456876">
            <w:pPr>
              <w:pStyle w:val="Akapitzlist"/>
              <w:numPr>
                <w:ilvl w:val="0"/>
                <w:numId w:val="2"/>
              </w:numPr>
              <w:spacing w:line="276" w:lineRule="auto"/>
              <w:ind w:left="426"/>
              <w:rPr>
                <w:rFonts w:ascii="Arial" w:hAnsi="Arial" w:cs="Arial"/>
                <w:sz w:val="20"/>
                <w:szCs w:val="20"/>
              </w:rPr>
            </w:pPr>
            <w:r w:rsidRPr="00495555">
              <w:rPr>
                <w:rFonts w:ascii="Arial" w:hAnsi="Arial" w:cs="Arial"/>
                <w:sz w:val="20"/>
                <w:szCs w:val="20"/>
              </w:rPr>
              <w:t>Podsumowanie i wnioski</w:t>
            </w:r>
          </w:p>
        </w:tc>
        <w:tc>
          <w:tcPr>
            <w:tcW w:w="1024" w:type="dxa"/>
          </w:tcPr>
          <w:p w:rsidR="00F84569" w:rsidRPr="00495555" w:rsidRDefault="00986509" w:rsidP="00515080">
            <w:pPr>
              <w:spacing w:line="276" w:lineRule="auto"/>
              <w:ind w:left="66"/>
              <w:jc w:val="right"/>
              <w:rPr>
                <w:rFonts w:ascii="Arial" w:hAnsi="Arial" w:cs="Arial"/>
                <w:sz w:val="20"/>
                <w:szCs w:val="20"/>
              </w:rPr>
            </w:pPr>
            <w:r>
              <w:rPr>
                <w:rFonts w:ascii="Arial" w:hAnsi="Arial" w:cs="Arial"/>
                <w:sz w:val="20"/>
                <w:szCs w:val="20"/>
              </w:rPr>
              <w:t>56</w:t>
            </w:r>
          </w:p>
        </w:tc>
      </w:tr>
      <w:tr w:rsidR="00F84569" w:rsidRPr="00495555" w:rsidTr="0094363A">
        <w:tc>
          <w:tcPr>
            <w:tcW w:w="8188" w:type="dxa"/>
          </w:tcPr>
          <w:p w:rsidR="00F84569" w:rsidRPr="00495555" w:rsidRDefault="00F84569" w:rsidP="005A6902">
            <w:pPr>
              <w:pStyle w:val="Akapitzlist"/>
              <w:spacing w:line="276" w:lineRule="auto"/>
              <w:ind w:left="426"/>
              <w:rPr>
                <w:rFonts w:ascii="Arial" w:hAnsi="Arial" w:cs="Arial"/>
                <w:sz w:val="20"/>
                <w:szCs w:val="20"/>
              </w:rPr>
            </w:pPr>
            <w:r w:rsidRPr="00495555">
              <w:rPr>
                <w:rFonts w:ascii="Arial" w:hAnsi="Arial" w:cs="Arial"/>
                <w:sz w:val="20"/>
                <w:szCs w:val="20"/>
              </w:rPr>
              <w:t>Załącznik</w:t>
            </w:r>
            <w:r w:rsidR="005A6902" w:rsidRPr="00495555">
              <w:rPr>
                <w:rFonts w:ascii="Arial" w:hAnsi="Arial" w:cs="Arial"/>
                <w:sz w:val="20"/>
                <w:szCs w:val="20"/>
              </w:rPr>
              <w:t xml:space="preserve"> nr 1. Wykaz miejscowości położonych na terenie gminy Łubianka</w:t>
            </w:r>
          </w:p>
        </w:tc>
        <w:tc>
          <w:tcPr>
            <w:tcW w:w="1024" w:type="dxa"/>
          </w:tcPr>
          <w:p w:rsidR="00F84569" w:rsidRPr="00495555" w:rsidRDefault="00986509" w:rsidP="00FE62C7">
            <w:pPr>
              <w:spacing w:line="276" w:lineRule="auto"/>
              <w:ind w:left="66"/>
              <w:jc w:val="right"/>
              <w:rPr>
                <w:rFonts w:ascii="Arial" w:hAnsi="Arial" w:cs="Arial"/>
                <w:sz w:val="20"/>
                <w:szCs w:val="20"/>
              </w:rPr>
            </w:pPr>
            <w:r>
              <w:rPr>
                <w:rFonts w:ascii="Arial" w:hAnsi="Arial" w:cs="Arial"/>
                <w:sz w:val="20"/>
                <w:szCs w:val="20"/>
              </w:rPr>
              <w:t>58</w:t>
            </w:r>
          </w:p>
        </w:tc>
      </w:tr>
      <w:tr w:rsidR="005A6902" w:rsidRPr="00495555" w:rsidTr="0094363A">
        <w:tc>
          <w:tcPr>
            <w:tcW w:w="8188" w:type="dxa"/>
          </w:tcPr>
          <w:p w:rsidR="005A6902" w:rsidRPr="00495555" w:rsidRDefault="005A6902" w:rsidP="005A6902">
            <w:pPr>
              <w:pStyle w:val="Akapitzlist"/>
              <w:spacing w:line="276" w:lineRule="auto"/>
              <w:ind w:left="426"/>
              <w:rPr>
                <w:rFonts w:ascii="Arial" w:hAnsi="Arial" w:cs="Arial"/>
                <w:sz w:val="20"/>
                <w:szCs w:val="20"/>
              </w:rPr>
            </w:pPr>
            <w:r w:rsidRPr="00495555">
              <w:rPr>
                <w:rFonts w:ascii="Arial" w:hAnsi="Arial" w:cs="Arial"/>
                <w:sz w:val="20"/>
                <w:szCs w:val="20"/>
              </w:rPr>
              <w:t>Załącznik nr 2. Dane zbiorowe z ankiet do opracowania „Planu zrównoważonej energii gminy Łubianka</w:t>
            </w:r>
          </w:p>
        </w:tc>
        <w:tc>
          <w:tcPr>
            <w:tcW w:w="1024" w:type="dxa"/>
          </w:tcPr>
          <w:p w:rsidR="005A6902" w:rsidRPr="00495555" w:rsidRDefault="00495555" w:rsidP="00FE62C7">
            <w:pPr>
              <w:ind w:left="66"/>
              <w:jc w:val="right"/>
              <w:rPr>
                <w:rFonts w:ascii="Arial" w:hAnsi="Arial" w:cs="Arial"/>
                <w:sz w:val="20"/>
                <w:szCs w:val="20"/>
              </w:rPr>
            </w:pPr>
            <w:r>
              <w:rPr>
                <w:rFonts w:ascii="Arial" w:hAnsi="Arial" w:cs="Arial"/>
                <w:sz w:val="20"/>
                <w:szCs w:val="20"/>
              </w:rPr>
              <w:t>6</w:t>
            </w:r>
            <w:r w:rsidR="00986509">
              <w:rPr>
                <w:rFonts w:ascii="Arial" w:hAnsi="Arial" w:cs="Arial"/>
                <w:sz w:val="20"/>
                <w:szCs w:val="20"/>
              </w:rPr>
              <w:t>0</w:t>
            </w:r>
          </w:p>
        </w:tc>
      </w:tr>
      <w:tr w:rsidR="005A6902" w:rsidRPr="00495555" w:rsidTr="0094363A">
        <w:tc>
          <w:tcPr>
            <w:tcW w:w="8188" w:type="dxa"/>
          </w:tcPr>
          <w:p w:rsidR="005A6902" w:rsidRPr="00495555" w:rsidRDefault="005A6902" w:rsidP="005A6902">
            <w:pPr>
              <w:pStyle w:val="Akapitzlist"/>
              <w:spacing w:line="276" w:lineRule="auto"/>
              <w:ind w:left="426"/>
              <w:rPr>
                <w:rFonts w:ascii="Arial" w:hAnsi="Arial" w:cs="Arial"/>
                <w:sz w:val="20"/>
                <w:szCs w:val="20"/>
              </w:rPr>
            </w:pPr>
            <w:r w:rsidRPr="00495555">
              <w:rPr>
                <w:rFonts w:ascii="Arial" w:hAnsi="Arial" w:cs="Arial"/>
                <w:sz w:val="20"/>
                <w:szCs w:val="20"/>
              </w:rPr>
              <w:t>Załącznik nr 3. Wskaźniki emisji substancji zanieczyszczających środowisko wprowadzanych do środowiska w procesie energetycznego spalania paliw</w:t>
            </w:r>
          </w:p>
        </w:tc>
        <w:tc>
          <w:tcPr>
            <w:tcW w:w="1024" w:type="dxa"/>
          </w:tcPr>
          <w:p w:rsidR="005A6902" w:rsidRPr="00495555" w:rsidRDefault="00495555" w:rsidP="00FE62C7">
            <w:pPr>
              <w:ind w:left="66"/>
              <w:jc w:val="right"/>
              <w:rPr>
                <w:rFonts w:ascii="Arial" w:hAnsi="Arial" w:cs="Arial"/>
                <w:sz w:val="20"/>
                <w:szCs w:val="20"/>
              </w:rPr>
            </w:pPr>
            <w:r>
              <w:rPr>
                <w:rFonts w:ascii="Arial" w:hAnsi="Arial" w:cs="Arial"/>
                <w:sz w:val="20"/>
                <w:szCs w:val="20"/>
              </w:rPr>
              <w:t>6</w:t>
            </w:r>
            <w:r w:rsidR="00986509">
              <w:rPr>
                <w:rFonts w:ascii="Arial" w:hAnsi="Arial" w:cs="Arial"/>
                <w:sz w:val="20"/>
                <w:szCs w:val="20"/>
              </w:rPr>
              <w:t>3</w:t>
            </w:r>
          </w:p>
        </w:tc>
      </w:tr>
      <w:tr w:rsidR="005A6902" w:rsidRPr="00495555" w:rsidTr="0094363A">
        <w:tc>
          <w:tcPr>
            <w:tcW w:w="8188" w:type="dxa"/>
          </w:tcPr>
          <w:p w:rsidR="005A6902" w:rsidRPr="00495555" w:rsidRDefault="005A6902" w:rsidP="005A6902">
            <w:pPr>
              <w:pStyle w:val="Akapitzlist"/>
              <w:spacing w:line="276" w:lineRule="auto"/>
              <w:ind w:left="426"/>
              <w:rPr>
                <w:rFonts w:ascii="Arial" w:hAnsi="Arial" w:cs="Arial"/>
                <w:sz w:val="20"/>
                <w:szCs w:val="20"/>
              </w:rPr>
            </w:pPr>
            <w:r w:rsidRPr="00495555">
              <w:rPr>
                <w:rFonts w:ascii="Arial" w:hAnsi="Arial" w:cs="Arial"/>
                <w:sz w:val="20"/>
                <w:szCs w:val="20"/>
              </w:rPr>
              <w:t>Załącznik nr 4. Dane dotyczące budynków użyteczności publicznej</w:t>
            </w:r>
          </w:p>
        </w:tc>
        <w:tc>
          <w:tcPr>
            <w:tcW w:w="1024" w:type="dxa"/>
          </w:tcPr>
          <w:p w:rsidR="005A6902" w:rsidRPr="00495555" w:rsidRDefault="00986509" w:rsidP="00FE62C7">
            <w:pPr>
              <w:ind w:left="66"/>
              <w:jc w:val="right"/>
              <w:rPr>
                <w:rFonts w:ascii="Arial" w:hAnsi="Arial" w:cs="Arial"/>
                <w:sz w:val="20"/>
                <w:szCs w:val="20"/>
              </w:rPr>
            </w:pPr>
            <w:r>
              <w:rPr>
                <w:rFonts w:ascii="Arial" w:hAnsi="Arial" w:cs="Arial"/>
                <w:sz w:val="20"/>
                <w:szCs w:val="20"/>
              </w:rPr>
              <w:t>66</w:t>
            </w:r>
          </w:p>
        </w:tc>
      </w:tr>
      <w:tr w:rsidR="005A6902" w:rsidRPr="00495555" w:rsidTr="0094363A">
        <w:tc>
          <w:tcPr>
            <w:tcW w:w="8188" w:type="dxa"/>
          </w:tcPr>
          <w:p w:rsidR="005A6902" w:rsidRPr="00495555" w:rsidRDefault="005A6902" w:rsidP="002E60C4">
            <w:pPr>
              <w:pStyle w:val="Akapitzlist"/>
              <w:spacing w:line="276" w:lineRule="auto"/>
              <w:ind w:left="426"/>
              <w:rPr>
                <w:rFonts w:ascii="Arial" w:hAnsi="Arial" w:cs="Arial"/>
                <w:sz w:val="20"/>
                <w:szCs w:val="20"/>
              </w:rPr>
            </w:pPr>
            <w:r w:rsidRPr="00495555">
              <w:rPr>
                <w:rFonts w:ascii="Arial" w:hAnsi="Arial" w:cs="Arial"/>
                <w:sz w:val="20"/>
                <w:szCs w:val="20"/>
              </w:rPr>
              <w:t xml:space="preserve">Załącznik nr 5. Ilość latarni </w:t>
            </w:r>
            <w:proofErr w:type="spellStart"/>
            <w:r w:rsidRPr="00495555">
              <w:rPr>
                <w:rFonts w:ascii="Arial" w:hAnsi="Arial" w:cs="Arial"/>
                <w:sz w:val="20"/>
                <w:szCs w:val="20"/>
              </w:rPr>
              <w:t>ośw</w:t>
            </w:r>
            <w:proofErr w:type="spellEnd"/>
            <w:r w:rsidR="002E60C4" w:rsidRPr="00495555">
              <w:rPr>
                <w:rFonts w:ascii="Arial" w:hAnsi="Arial" w:cs="Arial"/>
                <w:sz w:val="20"/>
                <w:szCs w:val="20"/>
              </w:rPr>
              <w:t>.</w:t>
            </w:r>
            <w:r w:rsidRPr="00495555">
              <w:rPr>
                <w:rFonts w:ascii="Arial" w:hAnsi="Arial" w:cs="Arial"/>
                <w:sz w:val="20"/>
                <w:szCs w:val="20"/>
              </w:rPr>
              <w:t xml:space="preserve"> ulicznego w gminie Łubianka według sołectw</w:t>
            </w:r>
          </w:p>
        </w:tc>
        <w:tc>
          <w:tcPr>
            <w:tcW w:w="1024" w:type="dxa"/>
          </w:tcPr>
          <w:p w:rsidR="005A6902" w:rsidRPr="00495555" w:rsidRDefault="00986509" w:rsidP="00FE62C7">
            <w:pPr>
              <w:ind w:left="66"/>
              <w:jc w:val="right"/>
              <w:rPr>
                <w:rFonts w:ascii="Arial" w:hAnsi="Arial" w:cs="Arial"/>
                <w:sz w:val="20"/>
                <w:szCs w:val="20"/>
              </w:rPr>
            </w:pPr>
            <w:r>
              <w:rPr>
                <w:rFonts w:ascii="Arial" w:hAnsi="Arial" w:cs="Arial"/>
                <w:sz w:val="20"/>
                <w:szCs w:val="20"/>
              </w:rPr>
              <w:t>77</w:t>
            </w:r>
          </w:p>
        </w:tc>
      </w:tr>
      <w:tr w:rsidR="005A6902" w:rsidRPr="00495555" w:rsidTr="0094363A">
        <w:tc>
          <w:tcPr>
            <w:tcW w:w="8188" w:type="dxa"/>
          </w:tcPr>
          <w:p w:rsidR="005A6902" w:rsidRPr="00495555" w:rsidRDefault="005A6902" w:rsidP="002E60C4">
            <w:pPr>
              <w:pStyle w:val="Akapitzlist"/>
              <w:spacing w:line="276" w:lineRule="auto"/>
              <w:ind w:left="426"/>
              <w:rPr>
                <w:rFonts w:ascii="Arial" w:hAnsi="Arial" w:cs="Arial"/>
                <w:sz w:val="20"/>
                <w:szCs w:val="20"/>
              </w:rPr>
            </w:pPr>
            <w:r w:rsidRPr="00495555">
              <w:rPr>
                <w:rFonts w:ascii="Arial" w:hAnsi="Arial" w:cs="Arial"/>
                <w:sz w:val="20"/>
                <w:szCs w:val="20"/>
              </w:rPr>
              <w:t xml:space="preserve">Załącznik nr 6. Wykorzystanie energii słonecznej na potrzeby </w:t>
            </w:r>
            <w:r w:rsidR="0029196C">
              <w:rPr>
                <w:rFonts w:ascii="Arial" w:hAnsi="Arial" w:cs="Arial"/>
                <w:sz w:val="20"/>
                <w:szCs w:val="20"/>
              </w:rPr>
              <w:t xml:space="preserve">wytwarzania en. </w:t>
            </w:r>
            <w:proofErr w:type="spellStart"/>
            <w:r w:rsidR="0029196C">
              <w:rPr>
                <w:rFonts w:ascii="Arial" w:hAnsi="Arial" w:cs="Arial"/>
                <w:sz w:val="20"/>
                <w:szCs w:val="20"/>
              </w:rPr>
              <w:t>elektr</w:t>
            </w:r>
            <w:proofErr w:type="spellEnd"/>
            <w:r w:rsidR="0029196C">
              <w:rPr>
                <w:rFonts w:ascii="Arial" w:hAnsi="Arial" w:cs="Arial"/>
                <w:sz w:val="20"/>
                <w:szCs w:val="20"/>
              </w:rPr>
              <w:t>.</w:t>
            </w:r>
          </w:p>
        </w:tc>
        <w:tc>
          <w:tcPr>
            <w:tcW w:w="1024" w:type="dxa"/>
          </w:tcPr>
          <w:p w:rsidR="005A6902" w:rsidRPr="00495555" w:rsidRDefault="00986509" w:rsidP="00FE62C7">
            <w:pPr>
              <w:ind w:left="66"/>
              <w:jc w:val="right"/>
              <w:rPr>
                <w:rFonts w:ascii="Arial" w:hAnsi="Arial" w:cs="Arial"/>
                <w:sz w:val="20"/>
                <w:szCs w:val="20"/>
              </w:rPr>
            </w:pPr>
            <w:r>
              <w:rPr>
                <w:rFonts w:ascii="Arial" w:hAnsi="Arial" w:cs="Arial"/>
                <w:sz w:val="20"/>
                <w:szCs w:val="20"/>
              </w:rPr>
              <w:t>78</w:t>
            </w:r>
          </w:p>
        </w:tc>
      </w:tr>
      <w:tr w:rsidR="002E60C4" w:rsidRPr="00495555" w:rsidTr="0094363A">
        <w:tc>
          <w:tcPr>
            <w:tcW w:w="8188" w:type="dxa"/>
          </w:tcPr>
          <w:p w:rsidR="002E60C4" w:rsidRPr="00495555" w:rsidRDefault="002E60C4" w:rsidP="002E60C4">
            <w:pPr>
              <w:ind w:left="426"/>
              <w:rPr>
                <w:rFonts w:ascii="Arial" w:hAnsi="Arial" w:cs="Arial"/>
                <w:sz w:val="20"/>
                <w:szCs w:val="20"/>
              </w:rPr>
            </w:pPr>
            <w:r w:rsidRPr="00495555">
              <w:rPr>
                <w:rFonts w:ascii="Arial" w:hAnsi="Arial" w:cs="Arial"/>
                <w:sz w:val="20"/>
                <w:szCs w:val="20"/>
              </w:rPr>
              <w:t>Załącznik nr 7. Informacje na temat procesów zachodzących w przemianie masy organicznej w biogaz oraz na temat technologii układów wykorzystania biogazu dla celów energetycznych.</w:t>
            </w:r>
          </w:p>
        </w:tc>
        <w:tc>
          <w:tcPr>
            <w:tcW w:w="1024" w:type="dxa"/>
          </w:tcPr>
          <w:p w:rsidR="002E60C4" w:rsidRPr="00495555" w:rsidRDefault="00495555" w:rsidP="00FE62C7">
            <w:pPr>
              <w:ind w:left="66"/>
              <w:jc w:val="right"/>
              <w:rPr>
                <w:rFonts w:ascii="Arial" w:hAnsi="Arial" w:cs="Arial"/>
                <w:sz w:val="20"/>
                <w:szCs w:val="20"/>
              </w:rPr>
            </w:pPr>
            <w:r>
              <w:rPr>
                <w:rFonts w:ascii="Arial" w:hAnsi="Arial" w:cs="Arial"/>
                <w:sz w:val="20"/>
                <w:szCs w:val="20"/>
              </w:rPr>
              <w:t>8</w:t>
            </w:r>
            <w:r w:rsidR="00986509">
              <w:rPr>
                <w:rFonts w:ascii="Arial" w:hAnsi="Arial" w:cs="Arial"/>
                <w:sz w:val="20"/>
                <w:szCs w:val="20"/>
              </w:rPr>
              <w:t>2</w:t>
            </w:r>
          </w:p>
        </w:tc>
      </w:tr>
      <w:tr w:rsidR="00AC69B5" w:rsidRPr="00495555" w:rsidTr="0094363A">
        <w:tc>
          <w:tcPr>
            <w:tcW w:w="8188" w:type="dxa"/>
          </w:tcPr>
          <w:p w:rsidR="00AC69B5" w:rsidRPr="00495555" w:rsidRDefault="00AC69B5" w:rsidP="002E60C4">
            <w:pPr>
              <w:pStyle w:val="Akapitzlist"/>
              <w:ind w:left="426"/>
              <w:rPr>
                <w:rFonts w:ascii="Arial" w:hAnsi="Arial" w:cs="Arial"/>
                <w:sz w:val="20"/>
                <w:szCs w:val="20"/>
              </w:rPr>
            </w:pPr>
            <w:r w:rsidRPr="00495555">
              <w:rPr>
                <w:rFonts w:ascii="Arial" w:hAnsi="Arial" w:cs="Arial"/>
                <w:sz w:val="20"/>
                <w:szCs w:val="20"/>
              </w:rPr>
              <w:t>Załącznik nr 8. Potencjalne źródła finansowania przedsięwzięć związanych z wykorzystaniem odnawialnych źródeł energii oraz z podnoszeniem efektywności energetycznej</w:t>
            </w:r>
          </w:p>
        </w:tc>
        <w:tc>
          <w:tcPr>
            <w:tcW w:w="1024" w:type="dxa"/>
          </w:tcPr>
          <w:p w:rsidR="00AC69B5" w:rsidRPr="00495555" w:rsidRDefault="00986509" w:rsidP="00FE62C7">
            <w:pPr>
              <w:ind w:left="66"/>
              <w:jc w:val="right"/>
              <w:rPr>
                <w:rFonts w:ascii="Arial" w:hAnsi="Arial" w:cs="Arial"/>
                <w:sz w:val="20"/>
                <w:szCs w:val="20"/>
              </w:rPr>
            </w:pPr>
            <w:r>
              <w:rPr>
                <w:rFonts w:ascii="Arial" w:hAnsi="Arial" w:cs="Arial"/>
                <w:sz w:val="20"/>
                <w:szCs w:val="20"/>
              </w:rPr>
              <w:t>89</w:t>
            </w:r>
          </w:p>
        </w:tc>
      </w:tr>
      <w:tr w:rsidR="00AC69B5" w:rsidRPr="00495555" w:rsidTr="0094363A">
        <w:tc>
          <w:tcPr>
            <w:tcW w:w="8188" w:type="dxa"/>
          </w:tcPr>
          <w:p w:rsidR="00AC69B5" w:rsidRPr="00495555" w:rsidRDefault="00AC69B5" w:rsidP="002E60C4">
            <w:pPr>
              <w:pStyle w:val="Akapitzlist"/>
              <w:ind w:left="426"/>
              <w:rPr>
                <w:rFonts w:ascii="Arial" w:hAnsi="Arial" w:cs="Arial"/>
                <w:sz w:val="20"/>
                <w:szCs w:val="20"/>
              </w:rPr>
            </w:pPr>
            <w:r w:rsidRPr="00495555">
              <w:rPr>
                <w:rFonts w:ascii="Arial" w:hAnsi="Arial" w:cs="Arial"/>
                <w:sz w:val="20"/>
                <w:szCs w:val="20"/>
              </w:rPr>
              <w:t>Załącznik nr 9. Instytucje i programy wspomagające rozwój odnawialnych i alternatywnych źródeł energii oraz przedsięwzięć związanych z poprawą efektywności energetycznej.</w:t>
            </w:r>
          </w:p>
        </w:tc>
        <w:tc>
          <w:tcPr>
            <w:tcW w:w="1024" w:type="dxa"/>
          </w:tcPr>
          <w:p w:rsidR="00AC69B5" w:rsidRPr="00495555" w:rsidRDefault="00986509" w:rsidP="00FE62C7">
            <w:pPr>
              <w:ind w:left="66"/>
              <w:jc w:val="right"/>
              <w:rPr>
                <w:rFonts w:ascii="Arial" w:hAnsi="Arial" w:cs="Arial"/>
                <w:sz w:val="20"/>
                <w:szCs w:val="20"/>
              </w:rPr>
            </w:pPr>
            <w:r>
              <w:rPr>
                <w:rFonts w:ascii="Arial" w:hAnsi="Arial" w:cs="Arial"/>
                <w:sz w:val="20"/>
                <w:szCs w:val="20"/>
              </w:rPr>
              <w:t>98</w:t>
            </w:r>
          </w:p>
        </w:tc>
      </w:tr>
    </w:tbl>
    <w:p w:rsidR="00E73663" w:rsidRPr="00D06688" w:rsidRDefault="00E73663" w:rsidP="00E73663">
      <w:pPr>
        <w:spacing w:after="0" w:line="360" w:lineRule="auto"/>
        <w:rPr>
          <w:rFonts w:ascii="Arial" w:hAnsi="Arial" w:cs="Arial"/>
          <w:b/>
          <w:sz w:val="32"/>
          <w:szCs w:val="32"/>
        </w:rPr>
      </w:pPr>
      <w:r w:rsidRPr="00D06688">
        <w:rPr>
          <w:rFonts w:ascii="Arial" w:hAnsi="Arial" w:cs="Arial"/>
          <w:b/>
          <w:sz w:val="32"/>
          <w:szCs w:val="32"/>
        </w:rPr>
        <w:lastRenderedPageBreak/>
        <w:t xml:space="preserve">SPIS </w:t>
      </w:r>
      <w:r>
        <w:rPr>
          <w:rFonts w:ascii="Arial" w:hAnsi="Arial" w:cs="Arial"/>
          <w:b/>
          <w:sz w:val="32"/>
          <w:szCs w:val="32"/>
        </w:rPr>
        <w:t>RYSUNKÓW</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024"/>
      </w:tblGrid>
      <w:tr w:rsidR="00FC292F" w:rsidRPr="00AC69B5" w:rsidTr="0094363A">
        <w:tc>
          <w:tcPr>
            <w:tcW w:w="8188" w:type="dxa"/>
          </w:tcPr>
          <w:p w:rsidR="00FC292F" w:rsidRPr="00AC69B5" w:rsidRDefault="00FC292F" w:rsidP="00515080">
            <w:pPr>
              <w:spacing w:line="276" w:lineRule="auto"/>
              <w:rPr>
                <w:rFonts w:ascii="Arial" w:hAnsi="Arial" w:cs="Arial"/>
                <w:sz w:val="21"/>
                <w:szCs w:val="21"/>
              </w:rPr>
            </w:pPr>
          </w:p>
        </w:tc>
        <w:tc>
          <w:tcPr>
            <w:tcW w:w="1024" w:type="dxa"/>
          </w:tcPr>
          <w:p w:rsidR="00FC292F" w:rsidRPr="00AC69B5" w:rsidRDefault="00FC292F" w:rsidP="00515080">
            <w:pPr>
              <w:spacing w:line="276" w:lineRule="auto"/>
              <w:jc w:val="right"/>
              <w:rPr>
                <w:rFonts w:ascii="Arial" w:hAnsi="Arial" w:cs="Arial"/>
                <w:sz w:val="21"/>
                <w:szCs w:val="21"/>
              </w:rPr>
            </w:pPr>
            <w:r w:rsidRPr="00AC69B5">
              <w:rPr>
                <w:rFonts w:ascii="Arial" w:hAnsi="Arial" w:cs="Arial"/>
                <w:sz w:val="21"/>
                <w:szCs w:val="21"/>
              </w:rPr>
              <w:t>strona</w:t>
            </w:r>
          </w:p>
        </w:tc>
      </w:tr>
      <w:tr w:rsidR="00FC292F" w:rsidRPr="00AC69B5" w:rsidTr="0094363A">
        <w:tc>
          <w:tcPr>
            <w:tcW w:w="8188" w:type="dxa"/>
          </w:tcPr>
          <w:p w:rsidR="00FC292F" w:rsidRPr="00AC69B5" w:rsidRDefault="00FC292F" w:rsidP="00456876">
            <w:pPr>
              <w:pStyle w:val="Akapitzlist"/>
              <w:numPr>
                <w:ilvl w:val="0"/>
                <w:numId w:val="26"/>
              </w:numPr>
              <w:spacing w:line="276" w:lineRule="auto"/>
              <w:ind w:left="426"/>
              <w:rPr>
                <w:rFonts w:ascii="Arial" w:hAnsi="Arial" w:cs="Arial"/>
                <w:sz w:val="21"/>
                <w:szCs w:val="21"/>
              </w:rPr>
            </w:pPr>
            <w:r w:rsidRPr="00AC69B5">
              <w:rPr>
                <w:rFonts w:ascii="Arial" w:hAnsi="Arial" w:cs="Arial"/>
                <w:sz w:val="21"/>
                <w:szCs w:val="21"/>
              </w:rPr>
              <w:t xml:space="preserve">Struktura paliw i innych nośników energii zużytych do wytwarzania energii elektrycznej sprzedanej przez </w:t>
            </w:r>
            <w:proofErr w:type="spellStart"/>
            <w:r w:rsidRPr="00AC69B5">
              <w:rPr>
                <w:rFonts w:ascii="Arial" w:hAnsi="Arial" w:cs="Arial"/>
                <w:sz w:val="21"/>
                <w:szCs w:val="21"/>
              </w:rPr>
              <w:t>Energę</w:t>
            </w:r>
            <w:proofErr w:type="spellEnd"/>
            <w:r w:rsidRPr="00AC69B5">
              <w:rPr>
                <w:rFonts w:ascii="Arial" w:hAnsi="Arial" w:cs="Arial"/>
                <w:sz w:val="21"/>
                <w:szCs w:val="21"/>
              </w:rPr>
              <w:t xml:space="preserve"> – Obrót SA w roku 2008</w:t>
            </w:r>
          </w:p>
        </w:tc>
        <w:tc>
          <w:tcPr>
            <w:tcW w:w="1024" w:type="dxa"/>
          </w:tcPr>
          <w:p w:rsidR="00FC292F" w:rsidRPr="00AC69B5" w:rsidRDefault="00FC292F" w:rsidP="00515080">
            <w:pPr>
              <w:spacing w:line="276" w:lineRule="auto"/>
              <w:jc w:val="right"/>
              <w:rPr>
                <w:rFonts w:ascii="Arial" w:hAnsi="Arial" w:cs="Arial"/>
                <w:sz w:val="21"/>
                <w:szCs w:val="21"/>
              </w:rPr>
            </w:pPr>
            <w:r w:rsidRPr="00AC69B5">
              <w:rPr>
                <w:rFonts w:ascii="Arial" w:hAnsi="Arial" w:cs="Arial"/>
                <w:sz w:val="21"/>
                <w:szCs w:val="21"/>
              </w:rPr>
              <w:t>12</w:t>
            </w:r>
          </w:p>
        </w:tc>
      </w:tr>
      <w:tr w:rsidR="0017181B" w:rsidRPr="00AC69B5" w:rsidTr="0094363A">
        <w:tc>
          <w:tcPr>
            <w:tcW w:w="8188" w:type="dxa"/>
          </w:tcPr>
          <w:p w:rsidR="0017181B" w:rsidRPr="00AC69B5" w:rsidRDefault="0017181B" w:rsidP="006017E7">
            <w:pPr>
              <w:pStyle w:val="Akapitzlist"/>
              <w:numPr>
                <w:ilvl w:val="0"/>
                <w:numId w:val="26"/>
              </w:numPr>
              <w:spacing w:line="276" w:lineRule="auto"/>
              <w:ind w:left="426"/>
              <w:rPr>
                <w:rFonts w:ascii="Arial" w:hAnsi="Arial" w:cs="Arial"/>
                <w:sz w:val="21"/>
                <w:szCs w:val="21"/>
              </w:rPr>
            </w:pPr>
            <w:r w:rsidRPr="00AC69B5">
              <w:rPr>
                <w:rFonts w:ascii="Arial" w:hAnsi="Arial" w:cs="Arial"/>
                <w:sz w:val="21"/>
                <w:szCs w:val="21"/>
              </w:rPr>
              <w:t>Obszary stref wiatrowych w Polsce</w:t>
            </w:r>
          </w:p>
        </w:tc>
        <w:tc>
          <w:tcPr>
            <w:tcW w:w="1024" w:type="dxa"/>
          </w:tcPr>
          <w:p w:rsidR="0017181B" w:rsidRPr="00AC69B5" w:rsidRDefault="0017181B" w:rsidP="002E60C4">
            <w:pPr>
              <w:spacing w:line="276" w:lineRule="auto"/>
              <w:jc w:val="right"/>
              <w:rPr>
                <w:rFonts w:ascii="Arial" w:hAnsi="Arial" w:cs="Arial"/>
                <w:sz w:val="21"/>
                <w:szCs w:val="21"/>
              </w:rPr>
            </w:pPr>
            <w:r w:rsidRPr="00AC69B5">
              <w:rPr>
                <w:rFonts w:ascii="Arial" w:hAnsi="Arial" w:cs="Arial"/>
                <w:sz w:val="21"/>
                <w:szCs w:val="21"/>
              </w:rPr>
              <w:t>4</w:t>
            </w:r>
            <w:r w:rsidR="00495555">
              <w:rPr>
                <w:rFonts w:ascii="Arial" w:hAnsi="Arial" w:cs="Arial"/>
                <w:sz w:val="21"/>
                <w:szCs w:val="21"/>
              </w:rPr>
              <w:t>7</w:t>
            </w:r>
          </w:p>
        </w:tc>
      </w:tr>
      <w:tr w:rsidR="0017181B" w:rsidRPr="00AC69B5" w:rsidTr="0094363A">
        <w:tc>
          <w:tcPr>
            <w:tcW w:w="8188" w:type="dxa"/>
          </w:tcPr>
          <w:p w:rsidR="0017181B" w:rsidRPr="00AC69B5" w:rsidRDefault="0017181B" w:rsidP="006017E7">
            <w:pPr>
              <w:pStyle w:val="Akapitzlist"/>
              <w:numPr>
                <w:ilvl w:val="0"/>
                <w:numId w:val="26"/>
              </w:numPr>
              <w:spacing w:line="276" w:lineRule="auto"/>
              <w:ind w:left="426"/>
              <w:rPr>
                <w:rFonts w:ascii="Arial" w:hAnsi="Arial" w:cs="Arial"/>
                <w:sz w:val="21"/>
                <w:szCs w:val="21"/>
              </w:rPr>
            </w:pPr>
            <w:r w:rsidRPr="00AC69B5">
              <w:rPr>
                <w:rFonts w:ascii="Arial" w:hAnsi="Arial" w:cs="Arial"/>
                <w:sz w:val="21"/>
                <w:szCs w:val="21"/>
              </w:rPr>
              <w:t>Budowa układu fotowoltaicznego</w:t>
            </w:r>
          </w:p>
        </w:tc>
        <w:tc>
          <w:tcPr>
            <w:tcW w:w="1024" w:type="dxa"/>
          </w:tcPr>
          <w:p w:rsidR="0017181B" w:rsidRPr="00AC69B5" w:rsidRDefault="002E60C4" w:rsidP="006017E7">
            <w:pPr>
              <w:spacing w:line="276" w:lineRule="auto"/>
              <w:jc w:val="right"/>
              <w:rPr>
                <w:rFonts w:ascii="Arial" w:hAnsi="Arial" w:cs="Arial"/>
                <w:sz w:val="21"/>
                <w:szCs w:val="21"/>
                <w:highlight w:val="yellow"/>
              </w:rPr>
            </w:pPr>
            <w:r w:rsidRPr="00AC69B5">
              <w:rPr>
                <w:rFonts w:ascii="Arial" w:hAnsi="Arial" w:cs="Arial"/>
                <w:sz w:val="21"/>
                <w:szCs w:val="21"/>
              </w:rPr>
              <w:t>8</w:t>
            </w:r>
            <w:r w:rsidR="00986509">
              <w:rPr>
                <w:rFonts w:ascii="Arial" w:hAnsi="Arial" w:cs="Arial"/>
                <w:sz w:val="21"/>
                <w:szCs w:val="21"/>
              </w:rPr>
              <w:t>0</w:t>
            </w:r>
          </w:p>
        </w:tc>
      </w:tr>
      <w:tr w:rsidR="0017181B" w:rsidRPr="00AC69B5" w:rsidTr="0094363A">
        <w:tc>
          <w:tcPr>
            <w:tcW w:w="8188" w:type="dxa"/>
          </w:tcPr>
          <w:p w:rsidR="0017181B" w:rsidRPr="00AC69B5" w:rsidRDefault="0017181B" w:rsidP="006017E7">
            <w:pPr>
              <w:pStyle w:val="Akapitzlist"/>
              <w:numPr>
                <w:ilvl w:val="0"/>
                <w:numId w:val="26"/>
              </w:numPr>
              <w:spacing w:line="276" w:lineRule="auto"/>
              <w:ind w:left="426"/>
              <w:rPr>
                <w:rFonts w:ascii="Arial" w:hAnsi="Arial" w:cs="Arial"/>
                <w:sz w:val="21"/>
                <w:szCs w:val="21"/>
              </w:rPr>
            </w:pPr>
            <w:r w:rsidRPr="00AC69B5">
              <w:rPr>
                <w:rFonts w:ascii="Arial" w:eastAsia="Calibri" w:hAnsi="Arial" w:cs="Arial"/>
                <w:color w:val="000000"/>
                <w:sz w:val="21"/>
                <w:szCs w:val="21"/>
              </w:rPr>
              <w:t>Proces wytwarzania i wykorzystania biogazu.</w:t>
            </w:r>
          </w:p>
        </w:tc>
        <w:tc>
          <w:tcPr>
            <w:tcW w:w="1024" w:type="dxa"/>
          </w:tcPr>
          <w:p w:rsidR="0017181B" w:rsidRPr="00AC69B5" w:rsidRDefault="002E60C4" w:rsidP="006017E7">
            <w:pPr>
              <w:spacing w:line="276" w:lineRule="auto"/>
              <w:jc w:val="right"/>
              <w:rPr>
                <w:rFonts w:ascii="Arial" w:hAnsi="Arial" w:cs="Arial"/>
                <w:sz w:val="21"/>
                <w:szCs w:val="21"/>
                <w:highlight w:val="yellow"/>
              </w:rPr>
            </w:pPr>
            <w:r w:rsidRPr="00AC69B5">
              <w:rPr>
                <w:rFonts w:ascii="Arial" w:hAnsi="Arial" w:cs="Arial"/>
                <w:sz w:val="21"/>
                <w:szCs w:val="21"/>
              </w:rPr>
              <w:t>8</w:t>
            </w:r>
            <w:r w:rsidR="00986509">
              <w:rPr>
                <w:rFonts w:ascii="Arial" w:hAnsi="Arial" w:cs="Arial"/>
                <w:sz w:val="21"/>
                <w:szCs w:val="21"/>
              </w:rPr>
              <w:t>2</w:t>
            </w:r>
          </w:p>
        </w:tc>
      </w:tr>
      <w:tr w:rsidR="0017181B" w:rsidRPr="00AC69B5" w:rsidTr="0094363A">
        <w:tc>
          <w:tcPr>
            <w:tcW w:w="8188" w:type="dxa"/>
          </w:tcPr>
          <w:p w:rsidR="0017181B" w:rsidRPr="00AC69B5" w:rsidRDefault="0017181B" w:rsidP="006017E7">
            <w:pPr>
              <w:pStyle w:val="Akapitzlist"/>
              <w:numPr>
                <w:ilvl w:val="0"/>
                <w:numId w:val="26"/>
              </w:numPr>
              <w:spacing w:line="276" w:lineRule="auto"/>
              <w:ind w:left="426"/>
              <w:rPr>
                <w:rFonts w:ascii="Arial" w:hAnsi="Arial" w:cs="Arial"/>
                <w:sz w:val="21"/>
                <w:szCs w:val="21"/>
              </w:rPr>
            </w:pPr>
            <w:r w:rsidRPr="00AC69B5">
              <w:rPr>
                <w:rFonts w:ascii="Arial" w:eastAsia="Calibri" w:hAnsi="Arial" w:cs="Arial"/>
                <w:color w:val="000000"/>
                <w:sz w:val="21"/>
                <w:szCs w:val="21"/>
              </w:rPr>
              <w:t>Schemat rozkładu beztlenowego</w:t>
            </w:r>
          </w:p>
        </w:tc>
        <w:tc>
          <w:tcPr>
            <w:tcW w:w="1024" w:type="dxa"/>
          </w:tcPr>
          <w:p w:rsidR="0017181B" w:rsidRPr="00AC69B5" w:rsidRDefault="002E60C4" w:rsidP="006017E7">
            <w:pPr>
              <w:spacing w:line="276" w:lineRule="auto"/>
              <w:jc w:val="right"/>
              <w:rPr>
                <w:rFonts w:ascii="Arial" w:hAnsi="Arial" w:cs="Arial"/>
                <w:sz w:val="21"/>
                <w:szCs w:val="21"/>
                <w:highlight w:val="yellow"/>
              </w:rPr>
            </w:pPr>
            <w:r w:rsidRPr="00AC69B5">
              <w:rPr>
                <w:rFonts w:ascii="Arial" w:hAnsi="Arial" w:cs="Arial"/>
                <w:sz w:val="21"/>
                <w:szCs w:val="21"/>
              </w:rPr>
              <w:t>8</w:t>
            </w:r>
            <w:r w:rsidR="00986509">
              <w:rPr>
                <w:rFonts w:ascii="Arial" w:hAnsi="Arial" w:cs="Arial"/>
                <w:sz w:val="21"/>
                <w:szCs w:val="21"/>
              </w:rPr>
              <w:t>3</w:t>
            </w:r>
          </w:p>
        </w:tc>
      </w:tr>
      <w:tr w:rsidR="0017181B" w:rsidRPr="00AC69B5" w:rsidTr="0094363A">
        <w:tc>
          <w:tcPr>
            <w:tcW w:w="8188" w:type="dxa"/>
          </w:tcPr>
          <w:p w:rsidR="0017181B" w:rsidRPr="00AC69B5" w:rsidRDefault="0017181B" w:rsidP="006017E7">
            <w:pPr>
              <w:pStyle w:val="Akapitzlist"/>
              <w:numPr>
                <w:ilvl w:val="0"/>
                <w:numId w:val="26"/>
              </w:numPr>
              <w:spacing w:line="276" w:lineRule="auto"/>
              <w:ind w:left="426"/>
              <w:rPr>
                <w:rFonts w:ascii="Arial" w:hAnsi="Arial" w:cs="Arial"/>
                <w:sz w:val="21"/>
                <w:szCs w:val="21"/>
              </w:rPr>
            </w:pPr>
            <w:r w:rsidRPr="00AC69B5">
              <w:rPr>
                <w:rFonts w:ascii="Arial" w:hAnsi="Arial" w:cs="Arial"/>
                <w:sz w:val="21"/>
                <w:szCs w:val="21"/>
              </w:rPr>
              <w:t>Schemat zbiornika fermentacyjnego stojącego</w:t>
            </w:r>
          </w:p>
        </w:tc>
        <w:tc>
          <w:tcPr>
            <w:tcW w:w="1024" w:type="dxa"/>
          </w:tcPr>
          <w:p w:rsidR="0017181B" w:rsidRPr="00AC69B5" w:rsidRDefault="00986509" w:rsidP="006017E7">
            <w:pPr>
              <w:spacing w:line="276" w:lineRule="auto"/>
              <w:jc w:val="right"/>
              <w:rPr>
                <w:rFonts w:ascii="Arial" w:hAnsi="Arial" w:cs="Arial"/>
                <w:sz w:val="21"/>
                <w:szCs w:val="21"/>
                <w:highlight w:val="yellow"/>
              </w:rPr>
            </w:pPr>
            <w:r>
              <w:rPr>
                <w:rFonts w:ascii="Arial" w:hAnsi="Arial" w:cs="Arial"/>
                <w:sz w:val="21"/>
                <w:szCs w:val="21"/>
              </w:rPr>
              <w:t>87</w:t>
            </w:r>
          </w:p>
        </w:tc>
      </w:tr>
    </w:tbl>
    <w:p w:rsidR="00A1024D" w:rsidRDefault="00A1024D" w:rsidP="00A1024D">
      <w:pPr>
        <w:spacing w:after="0" w:line="360" w:lineRule="auto"/>
        <w:rPr>
          <w:rFonts w:ascii="Arial" w:hAnsi="Arial" w:cs="Arial"/>
          <w:sz w:val="24"/>
          <w:szCs w:val="24"/>
        </w:rPr>
      </w:pPr>
    </w:p>
    <w:p w:rsidR="00E73663" w:rsidRPr="00D06688" w:rsidRDefault="00E73663" w:rsidP="00E73663">
      <w:pPr>
        <w:spacing w:after="0" w:line="360" w:lineRule="auto"/>
        <w:rPr>
          <w:rFonts w:ascii="Arial" w:hAnsi="Arial" w:cs="Arial"/>
          <w:b/>
          <w:sz w:val="32"/>
          <w:szCs w:val="32"/>
        </w:rPr>
      </w:pPr>
      <w:r w:rsidRPr="00D06688">
        <w:rPr>
          <w:rFonts w:ascii="Arial" w:hAnsi="Arial" w:cs="Arial"/>
          <w:b/>
          <w:sz w:val="32"/>
          <w:szCs w:val="32"/>
        </w:rPr>
        <w:t xml:space="preserve">SPIS </w:t>
      </w:r>
      <w:r>
        <w:rPr>
          <w:rFonts w:ascii="Arial" w:hAnsi="Arial" w:cs="Arial"/>
          <w:b/>
          <w:sz w:val="32"/>
          <w:szCs w:val="32"/>
        </w:rPr>
        <w:t>TABLIC</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8"/>
        <w:gridCol w:w="1024"/>
      </w:tblGrid>
      <w:tr w:rsidR="00FC292F" w:rsidRPr="00AC69B5" w:rsidTr="0094363A">
        <w:tc>
          <w:tcPr>
            <w:tcW w:w="8188" w:type="dxa"/>
          </w:tcPr>
          <w:p w:rsidR="00FC292F" w:rsidRPr="00AC69B5" w:rsidRDefault="00FC292F" w:rsidP="00FC292F">
            <w:pPr>
              <w:spacing w:line="276" w:lineRule="auto"/>
              <w:rPr>
                <w:rFonts w:ascii="Arial" w:hAnsi="Arial" w:cs="Arial"/>
                <w:sz w:val="21"/>
                <w:szCs w:val="21"/>
              </w:rPr>
            </w:pP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strona</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Zużycie roczne poszczególnych rodzajów paliw i udział gospodarstw wykorzystujących te paliwa.</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6</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Zestawienie budynków użyteczności publicznej w gminie Łubianka.</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9</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 xml:space="preserve">Struktura paliw zużytych do wytwarzania energii elektrycznej sprzedanej przez </w:t>
            </w:r>
            <w:proofErr w:type="spellStart"/>
            <w:r w:rsidRPr="00AC69B5">
              <w:rPr>
                <w:rFonts w:ascii="Arial" w:hAnsi="Arial" w:cs="Arial"/>
                <w:sz w:val="21"/>
                <w:szCs w:val="21"/>
              </w:rPr>
              <w:t>Energę</w:t>
            </w:r>
            <w:proofErr w:type="spellEnd"/>
            <w:r w:rsidRPr="00AC69B5">
              <w:rPr>
                <w:rFonts w:ascii="Arial" w:hAnsi="Arial" w:cs="Arial"/>
                <w:sz w:val="21"/>
                <w:szCs w:val="21"/>
              </w:rPr>
              <w:t xml:space="preserve"> – Obrót SA w roku 2008</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12</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 xml:space="preserve">Informacja o wpływie wytwarzania energii elektrycznej na środowisko w zakresie wielkości emisji dla poszczególnych paliw zużywanych do wytwarzania energii elektrycznej sprzedanej przez </w:t>
            </w:r>
            <w:proofErr w:type="spellStart"/>
            <w:r w:rsidRPr="00AC69B5">
              <w:rPr>
                <w:rFonts w:ascii="Arial" w:hAnsi="Arial" w:cs="Arial"/>
                <w:sz w:val="21"/>
                <w:szCs w:val="21"/>
              </w:rPr>
              <w:t>Energę</w:t>
            </w:r>
            <w:proofErr w:type="spellEnd"/>
            <w:r w:rsidRPr="00AC69B5">
              <w:rPr>
                <w:rFonts w:ascii="Arial" w:hAnsi="Arial" w:cs="Arial"/>
                <w:sz w:val="21"/>
                <w:szCs w:val="21"/>
              </w:rPr>
              <w:t xml:space="preserve"> – Obrót SA w roku 2008.</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13</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Zestawienie wielkości emisji CO</w:t>
            </w:r>
            <w:r w:rsidRPr="00AC69B5">
              <w:rPr>
                <w:rFonts w:ascii="Arial" w:hAnsi="Arial" w:cs="Arial"/>
                <w:sz w:val="21"/>
                <w:szCs w:val="21"/>
                <w:vertAlign w:val="subscript"/>
              </w:rPr>
              <w:t>2</w:t>
            </w:r>
            <w:r w:rsidRPr="00AC69B5">
              <w:rPr>
                <w:rFonts w:ascii="Arial" w:hAnsi="Arial" w:cs="Arial"/>
                <w:sz w:val="21"/>
                <w:szCs w:val="21"/>
              </w:rPr>
              <w:t xml:space="preserve"> z poszczególnych źródeł, t/a.</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14</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Sprawności wytwarzania ciepła (dla ogrzewania) w źródłach.</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16</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Warianty wymiany wyeksploatowanych kotłów węglowych.</w:t>
            </w:r>
          </w:p>
        </w:tc>
        <w:tc>
          <w:tcPr>
            <w:tcW w:w="1024" w:type="dxa"/>
          </w:tcPr>
          <w:p w:rsidR="00FC292F" w:rsidRPr="00AC69B5" w:rsidRDefault="00FC292F" w:rsidP="00FC292F">
            <w:pPr>
              <w:spacing w:line="276" w:lineRule="auto"/>
              <w:jc w:val="right"/>
              <w:rPr>
                <w:rFonts w:ascii="Arial" w:hAnsi="Arial" w:cs="Arial"/>
                <w:sz w:val="21"/>
                <w:szCs w:val="21"/>
              </w:rPr>
            </w:pPr>
            <w:r w:rsidRPr="00AC69B5">
              <w:rPr>
                <w:rFonts w:ascii="Arial" w:hAnsi="Arial" w:cs="Arial"/>
                <w:sz w:val="21"/>
                <w:szCs w:val="21"/>
              </w:rPr>
              <w:t>18</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Zapotrzebowanie ciepła na ogrzewanie budynków wg roku ich oddania do użytkowania</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21</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 xml:space="preserve">Okres zwrotu nakładów dla różnych rodzajów usprawnień </w:t>
            </w:r>
            <w:proofErr w:type="spellStart"/>
            <w:r w:rsidRPr="00AC69B5">
              <w:rPr>
                <w:rFonts w:ascii="Arial" w:hAnsi="Arial" w:cs="Arial"/>
                <w:sz w:val="21"/>
                <w:szCs w:val="21"/>
              </w:rPr>
              <w:t>termomodernizacyjnych</w:t>
            </w:r>
            <w:proofErr w:type="spellEnd"/>
            <w:r w:rsidRPr="00AC69B5">
              <w:rPr>
                <w:rFonts w:ascii="Arial" w:hAnsi="Arial" w:cs="Arial"/>
                <w:sz w:val="21"/>
                <w:szCs w:val="21"/>
              </w:rPr>
              <w:t>.</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23</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 xml:space="preserve">Efekty wybranych usprawnień </w:t>
            </w:r>
            <w:proofErr w:type="spellStart"/>
            <w:r w:rsidRPr="00AC69B5">
              <w:rPr>
                <w:rFonts w:ascii="Arial" w:hAnsi="Arial" w:cs="Arial"/>
                <w:sz w:val="21"/>
                <w:szCs w:val="21"/>
              </w:rPr>
              <w:t>termomodernizacyjnych</w:t>
            </w:r>
            <w:proofErr w:type="spellEnd"/>
            <w:r w:rsidRPr="00AC69B5">
              <w:rPr>
                <w:rFonts w:ascii="Arial" w:hAnsi="Arial" w:cs="Arial"/>
                <w:sz w:val="21"/>
                <w:szCs w:val="21"/>
              </w:rPr>
              <w:t>.</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24</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Szczelność przegród zewnętrznych.</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25</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Izolowanie cieplne przegród.</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25</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Instalacja grzewcza.</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26</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 xml:space="preserve">Instalacja </w:t>
            </w:r>
            <w:proofErr w:type="spellStart"/>
            <w:r w:rsidRPr="00AC69B5">
              <w:rPr>
                <w:rFonts w:ascii="Arial" w:hAnsi="Arial" w:cs="Arial"/>
                <w:sz w:val="21"/>
                <w:szCs w:val="21"/>
              </w:rPr>
              <w:t>c.w.u</w:t>
            </w:r>
            <w:proofErr w:type="spellEnd"/>
            <w:r w:rsidRPr="00AC69B5">
              <w:rPr>
                <w:rFonts w:ascii="Arial" w:hAnsi="Arial" w:cs="Arial"/>
                <w:sz w:val="21"/>
                <w:szCs w:val="21"/>
              </w:rPr>
              <w:t>.</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26</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Warianty ilościowe termomodernizacji budynków mieszkalnych w gminie Łubianka.</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28</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Możliwości oszczędności energii elektrycznej na poziomie użytkownika finalnego.</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29</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Zestawienie granicznych parametrów źródeł światła do ogólnych celów oświetleniowych.</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30</w:t>
            </w:r>
          </w:p>
        </w:tc>
      </w:tr>
      <w:tr w:rsidR="00FC292F" w:rsidRPr="00AC69B5" w:rsidTr="0094363A">
        <w:tc>
          <w:tcPr>
            <w:tcW w:w="8188" w:type="dxa"/>
          </w:tcPr>
          <w:p w:rsidR="00FC292F" w:rsidRPr="00AC69B5" w:rsidRDefault="00FC292F" w:rsidP="00456876">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Oszczędności energii elektrycznej, wynikające z wymiany różnych źródeł światła</w:t>
            </w:r>
          </w:p>
        </w:tc>
        <w:tc>
          <w:tcPr>
            <w:tcW w:w="1024" w:type="dxa"/>
          </w:tcPr>
          <w:p w:rsidR="00FC292F" w:rsidRPr="00AC69B5" w:rsidRDefault="00495555" w:rsidP="00FC292F">
            <w:pPr>
              <w:spacing w:line="276" w:lineRule="auto"/>
              <w:jc w:val="right"/>
              <w:rPr>
                <w:rFonts w:ascii="Arial" w:hAnsi="Arial" w:cs="Arial"/>
                <w:sz w:val="21"/>
                <w:szCs w:val="21"/>
              </w:rPr>
            </w:pPr>
            <w:r>
              <w:rPr>
                <w:rFonts w:ascii="Arial" w:hAnsi="Arial" w:cs="Arial"/>
                <w:sz w:val="21"/>
                <w:szCs w:val="21"/>
              </w:rPr>
              <w:t>31</w:t>
            </w:r>
          </w:p>
        </w:tc>
      </w:tr>
      <w:tr w:rsidR="006805EB" w:rsidRPr="00AC69B5" w:rsidTr="0094363A">
        <w:tc>
          <w:tcPr>
            <w:tcW w:w="8188" w:type="dxa"/>
          </w:tcPr>
          <w:p w:rsidR="006805EB" w:rsidRPr="00AC69B5" w:rsidRDefault="00B669E7" w:rsidP="00456876">
            <w:pPr>
              <w:pStyle w:val="Akapitzlist"/>
              <w:numPr>
                <w:ilvl w:val="0"/>
                <w:numId w:val="27"/>
              </w:numPr>
              <w:ind w:left="426"/>
              <w:rPr>
                <w:rFonts w:ascii="Arial" w:eastAsia="Calibri" w:hAnsi="Arial" w:cs="Arial"/>
                <w:sz w:val="21"/>
                <w:szCs w:val="21"/>
              </w:rPr>
            </w:pPr>
            <w:r w:rsidRPr="00AC69B5">
              <w:rPr>
                <w:rFonts w:ascii="Arial" w:hAnsi="Arial" w:cs="Arial"/>
                <w:sz w:val="21"/>
                <w:szCs w:val="21"/>
              </w:rPr>
              <w:t>Zestawienie możliwych do realizacji wariantów usprawnień i inwestycji.</w:t>
            </w:r>
          </w:p>
        </w:tc>
        <w:tc>
          <w:tcPr>
            <w:tcW w:w="1024" w:type="dxa"/>
          </w:tcPr>
          <w:p w:rsidR="006805EB" w:rsidRPr="00AC69B5" w:rsidRDefault="00495555" w:rsidP="002E60C4">
            <w:pPr>
              <w:jc w:val="right"/>
              <w:rPr>
                <w:rFonts w:ascii="Arial" w:hAnsi="Arial" w:cs="Arial"/>
                <w:sz w:val="21"/>
                <w:szCs w:val="21"/>
              </w:rPr>
            </w:pPr>
            <w:r>
              <w:rPr>
                <w:rFonts w:ascii="Arial" w:hAnsi="Arial" w:cs="Arial"/>
                <w:sz w:val="21"/>
                <w:szCs w:val="21"/>
              </w:rPr>
              <w:t>51</w:t>
            </w:r>
          </w:p>
        </w:tc>
      </w:tr>
      <w:tr w:rsidR="00147301" w:rsidRPr="00AC69B5" w:rsidTr="0094363A">
        <w:tc>
          <w:tcPr>
            <w:tcW w:w="8188" w:type="dxa"/>
          </w:tcPr>
          <w:p w:rsidR="00147301" w:rsidRPr="00AC69B5" w:rsidRDefault="00147301" w:rsidP="00456876">
            <w:pPr>
              <w:pStyle w:val="Akapitzlist"/>
              <w:numPr>
                <w:ilvl w:val="0"/>
                <w:numId w:val="27"/>
              </w:numPr>
              <w:ind w:left="426"/>
              <w:rPr>
                <w:rFonts w:ascii="Arial" w:hAnsi="Arial" w:cs="Arial"/>
                <w:sz w:val="21"/>
                <w:szCs w:val="21"/>
              </w:rPr>
            </w:pPr>
            <w:r w:rsidRPr="00AC69B5">
              <w:rPr>
                <w:rFonts w:ascii="Arial" w:hAnsi="Arial" w:cs="Arial"/>
                <w:sz w:val="21"/>
                <w:szCs w:val="21"/>
              </w:rPr>
              <w:t>Zestawienie nakładów i redukcji emisji CO</w:t>
            </w:r>
            <w:r w:rsidRPr="00AC69B5">
              <w:rPr>
                <w:rFonts w:ascii="Arial" w:hAnsi="Arial" w:cs="Arial"/>
                <w:sz w:val="21"/>
                <w:szCs w:val="21"/>
                <w:vertAlign w:val="subscript"/>
              </w:rPr>
              <w:t>2</w:t>
            </w:r>
          </w:p>
        </w:tc>
        <w:tc>
          <w:tcPr>
            <w:tcW w:w="1024" w:type="dxa"/>
          </w:tcPr>
          <w:p w:rsidR="00147301" w:rsidRPr="00AC69B5" w:rsidRDefault="002E60C4" w:rsidP="00FC292F">
            <w:pPr>
              <w:jc w:val="right"/>
              <w:rPr>
                <w:rFonts w:ascii="Arial" w:hAnsi="Arial" w:cs="Arial"/>
                <w:sz w:val="21"/>
                <w:szCs w:val="21"/>
              </w:rPr>
            </w:pPr>
            <w:r w:rsidRPr="00AC69B5">
              <w:rPr>
                <w:rFonts w:ascii="Arial" w:hAnsi="Arial" w:cs="Arial"/>
                <w:sz w:val="21"/>
                <w:szCs w:val="21"/>
              </w:rPr>
              <w:t>5</w:t>
            </w:r>
            <w:r w:rsidR="00986509">
              <w:rPr>
                <w:rFonts w:ascii="Arial" w:hAnsi="Arial" w:cs="Arial"/>
                <w:sz w:val="21"/>
                <w:szCs w:val="21"/>
              </w:rPr>
              <w:t>3</w:t>
            </w:r>
          </w:p>
        </w:tc>
      </w:tr>
      <w:tr w:rsidR="0017181B" w:rsidRPr="00AC69B5" w:rsidTr="0094363A">
        <w:tc>
          <w:tcPr>
            <w:tcW w:w="8188" w:type="dxa"/>
          </w:tcPr>
          <w:p w:rsidR="0017181B" w:rsidRPr="00AC69B5" w:rsidRDefault="0017181B" w:rsidP="006017E7">
            <w:pPr>
              <w:pStyle w:val="Akapitzlist"/>
              <w:numPr>
                <w:ilvl w:val="0"/>
                <w:numId w:val="27"/>
              </w:numPr>
              <w:spacing w:line="276" w:lineRule="auto"/>
              <w:ind w:left="426"/>
              <w:rPr>
                <w:rFonts w:ascii="Arial" w:hAnsi="Arial" w:cs="Arial"/>
                <w:sz w:val="21"/>
                <w:szCs w:val="21"/>
              </w:rPr>
            </w:pPr>
            <w:r w:rsidRPr="00AC69B5">
              <w:rPr>
                <w:rFonts w:ascii="Arial" w:hAnsi="Arial" w:cs="Arial"/>
                <w:sz w:val="21"/>
                <w:szCs w:val="21"/>
              </w:rPr>
              <w:t>Roczne sumy energii promieniowania słonecznego dla przykładowych miejscowości w Polsce.</w:t>
            </w:r>
          </w:p>
        </w:tc>
        <w:tc>
          <w:tcPr>
            <w:tcW w:w="1024" w:type="dxa"/>
          </w:tcPr>
          <w:p w:rsidR="0017181B" w:rsidRPr="00AC69B5" w:rsidRDefault="00986509" w:rsidP="002E60C4">
            <w:pPr>
              <w:spacing w:line="276" w:lineRule="auto"/>
              <w:jc w:val="right"/>
              <w:rPr>
                <w:rFonts w:ascii="Arial" w:hAnsi="Arial" w:cs="Arial"/>
                <w:sz w:val="21"/>
                <w:szCs w:val="21"/>
              </w:rPr>
            </w:pPr>
            <w:r>
              <w:rPr>
                <w:rFonts w:ascii="Arial" w:hAnsi="Arial" w:cs="Arial"/>
                <w:sz w:val="21"/>
                <w:szCs w:val="21"/>
              </w:rPr>
              <w:t>78</w:t>
            </w:r>
          </w:p>
        </w:tc>
      </w:tr>
      <w:tr w:rsidR="0017181B" w:rsidRPr="00AC69B5" w:rsidTr="0094363A">
        <w:tc>
          <w:tcPr>
            <w:tcW w:w="8188" w:type="dxa"/>
          </w:tcPr>
          <w:p w:rsidR="0017181B" w:rsidRPr="00AC69B5" w:rsidRDefault="0017181B" w:rsidP="006017E7">
            <w:pPr>
              <w:pStyle w:val="Akapitzlist"/>
              <w:numPr>
                <w:ilvl w:val="0"/>
                <w:numId w:val="27"/>
              </w:numPr>
              <w:spacing w:line="276" w:lineRule="auto"/>
              <w:ind w:left="426"/>
              <w:rPr>
                <w:rFonts w:ascii="Arial" w:hAnsi="Arial" w:cs="Arial"/>
                <w:sz w:val="21"/>
                <w:szCs w:val="21"/>
              </w:rPr>
            </w:pPr>
            <w:r w:rsidRPr="00AC69B5">
              <w:rPr>
                <w:rFonts w:ascii="Arial" w:eastAsia="Calibri" w:hAnsi="Arial" w:cs="Arial"/>
                <w:sz w:val="21"/>
                <w:szCs w:val="21"/>
              </w:rPr>
              <w:t>Typowe parametry zbiorników fermentacyjnych stojących</w:t>
            </w:r>
          </w:p>
        </w:tc>
        <w:tc>
          <w:tcPr>
            <w:tcW w:w="1024" w:type="dxa"/>
          </w:tcPr>
          <w:p w:rsidR="0017181B" w:rsidRPr="00AC69B5" w:rsidRDefault="00986509" w:rsidP="002E60C4">
            <w:pPr>
              <w:spacing w:line="276" w:lineRule="auto"/>
              <w:jc w:val="right"/>
              <w:rPr>
                <w:rFonts w:ascii="Arial" w:hAnsi="Arial" w:cs="Arial"/>
                <w:sz w:val="21"/>
                <w:szCs w:val="21"/>
              </w:rPr>
            </w:pPr>
            <w:r>
              <w:rPr>
                <w:rFonts w:ascii="Arial" w:hAnsi="Arial" w:cs="Arial"/>
                <w:sz w:val="21"/>
                <w:szCs w:val="21"/>
              </w:rPr>
              <w:t>86</w:t>
            </w:r>
          </w:p>
        </w:tc>
      </w:tr>
    </w:tbl>
    <w:p w:rsidR="00AC69B5" w:rsidRDefault="00AC69B5" w:rsidP="00AC69B5">
      <w:pPr>
        <w:pStyle w:val="Akapitzlist"/>
        <w:spacing w:after="120" w:line="360" w:lineRule="auto"/>
        <w:ind w:left="425"/>
        <w:rPr>
          <w:rFonts w:ascii="Arial" w:hAnsi="Arial" w:cs="Arial"/>
          <w:b/>
          <w:sz w:val="28"/>
          <w:szCs w:val="28"/>
        </w:rPr>
      </w:pPr>
    </w:p>
    <w:p w:rsidR="00AC69B5" w:rsidRDefault="00AC69B5">
      <w:pPr>
        <w:rPr>
          <w:rFonts w:ascii="Arial" w:hAnsi="Arial" w:cs="Arial"/>
          <w:b/>
          <w:sz w:val="28"/>
          <w:szCs w:val="28"/>
        </w:rPr>
      </w:pPr>
      <w:r>
        <w:rPr>
          <w:rFonts w:ascii="Arial" w:hAnsi="Arial" w:cs="Arial"/>
          <w:b/>
          <w:sz w:val="28"/>
          <w:szCs w:val="28"/>
        </w:rPr>
        <w:br w:type="page"/>
      </w:r>
    </w:p>
    <w:p w:rsidR="00515080" w:rsidRPr="004D10F4" w:rsidRDefault="00515080" w:rsidP="006422F2">
      <w:pPr>
        <w:pStyle w:val="Akapitzlist"/>
        <w:numPr>
          <w:ilvl w:val="0"/>
          <w:numId w:val="1"/>
        </w:numPr>
        <w:spacing w:after="120" w:line="360" w:lineRule="auto"/>
        <w:ind w:left="425"/>
        <w:rPr>
          <w:rFonts w:ascii="Arial" w:hAnsi="Arial" w:cs="Arial"/>
          <w:b/>
          <w:sz w:val="28"/>
          <w:szCs w:val="28"/>
        </w:rPr>
      </w:pPr>
      <w:r w:rsidRPr="004D10F4">
        <w:rPr>
          <w:rFonts w:ascii="Arial" w:hAnsi="Arial" w:cs="Arial"/>
          <w:b/>
          <w:sz w:val="28"/>
          <w:szCs w:val="28"/>
        </w:rPr>
        <w:lastRenderedPageBreak/>
        <w:t>Wprowadzenie</w:t>
      </w:r>
    </w:p>
    <w:p w:rsidR="006B2D28" w:rsidRPr="004D10F4" w:rsidRDefault="006B2D28" w:rsidP="006422F2">
      <w:pPr>
        <w:spacing w:after="120" w:line="360" w:lineRule="auto"/>
        <w:ind w:left="425"/>
        <w:jc w:val="both"/>
        <w:rPr>
          <w:rFonts w:ascii="Arial" w:hAnsi="Arial" w:cs="Arial"/>
          <w:sz w:val="24"/>
          <w:szCs w:val="24"/>
        </w:rPr>
      </w:pPr>
      <w:r w:rsidRPr="004D10F4">
        <w:rPr>
          <w:rFonts w:ascii="Arial" w:hAnsi="Arial" w:cs="Arial"/>
          <w:sz w:val="24"/>
          <w:szCs w:val="24"/>
        </w:rPr>
        <w:t xml:space="preserve">Gmina Łubianka w dniu 10 lutego 2009 r. przystąpiła do </w:t>
      </w:r>
      <w:r w:rsidR="002B62EE" w:rsidRPr="004D10F4">
        <w:rPr>
          <w:rFonts w:ascii="Arial" w:hAnsi="Arial" w:cs="Arial"/>
          <w:i/>
          <w:sz w:val="24"/>
          <w:szCs w:val="24"/>
        </w:rPr>
        <w:t>Porozumienia między burmistrzami</w:t>
      </w:r>
      <w:r w:rsidR="002B62EE" w:rsidRPr="004D10F4">
        <w:rPr>
          <w:rFonts w:ascii="Arial" w:hAnsi="Arial" w:cs="Arial"/>
          <w:sz w:val="24"/>
          <w:szCs w:val="24"/>
        </w:rPr>
        <w:t xml:space="preserve">. Jest to dokument, którego sygnatariusze, w duchu odpowiedzialności za stan środowiska naturalnego, przyjmują zobowiązanie podjęcia działań mających na celu poprawę jakości środowiska, </w:t>
      </w:r>
      <w:r w:rsidR="00DD1717" w:rsidRPr="004D10F4">
        <w:rPr>
          <w:rFonts w:ascii="Arial" w:hAnsi="Arial" w:cs="Arial"/>
          <w:sz w:val="24"/>
          <w:szCs w:val="24"/>
        </w:rPr>
        <w:t xml:space="preserve">wykraczających poza zobowiązania </w:t>
      </w:r>
      <w:r w:rsidR="00124382" w:rsidRPr="004D10F4">
        <w:rPr>
          <w:rFonts w:ascii="Arial" w:hAnsi="Arial" w:cs="Arial"/>
          <w:sz w:val="24"/>
          <w:szCs w:val="24"/>
        </w:rPr>
        <w:t>p</w:t>
      </w:r>
      <w:r w:rsidR="006422F2" w:rsidRPr="004D10F4">
        <w:rPr>
          <w:rFonts w:ascii="Arial" w:hAnsi="Arial" w:cs="Arial"/>
          <w:sz w:val="24"/>
          <w:szCs w:val="24"/>
        </w:rPr>
        <w:t>aństw</w:t>
      </w:r>
      <w:r w:rsidR="00124382" w:rsidRPr="004D10F4">
        <w:rPr>
          <w:rFonts w:ascii="Arial" w:hAnsi="Arial" w:cs="Arial"/>
          <w:sz w:val="24"/>
          <w:szCs w:val="24"/>
        </w:rPr>
        <w:t xml:space="preserve"> wynikające z przepisów Unii Europejskiej. Działania te skupiają się wokół ograniczenia emisji </w:t>
      </w:r>
      <w:r w:rsidR="00A95429" w:rsidRPr="004D10F4">
        <w:rPr>
          <w:rFonts w:ascii="Arial" w:hAnsi="Arial" w:cs="Arial"/>
          <w:sz w:val="24"/>
          <w:szCs w:val="24"/>
        </w:rPr>
        <w:t xml:space="preserve">dwutlenku węgla </w:t>
      </w:r>
      <w:r w:rsidR="00124382" w:rsidRPr="004D10F4">
        <w:rPr>
          <w:rFonts w:ascii="Arial" w:hAnsi="Arial" w:cs="Arial"/>
          <w:sz w:val="24"/>
          <w:szCs w:val="24"/>
        </w:rPr>
        <w:t>poprzez wzrost efektywności energetycznej oraz wytwarzanie i użytkowanie czystszej energii.</w:t>
      </w:r>
    </w:p>
    <w:p w:rsidR="006422F2" w:rsidRPr="004D10F4" w:rsidRDefault="006422F2" w:rsidP="006422F2">
      <w:pPr>
        <w:spacing w:after="120" w:line="360" w:lineRule="auto"/>
        <w:ind w:left="425"/>
        <w:jc w:val="both"/>
        <w:rPr>
          <w:rFonts w:ascii="Arial" w:hAnsi="Arial" w:cs="Arial"/>
          <w:sz w:val="24"/>
          <w:szCs w:val="24"/>
        </w:rPr>
      </w:pPr>
      <w:r w:rsidRPr="004D10F4">
        <w:rPr>
          <w:rFonts w:ascii="Arial" w:hAnsi="Arial" w:cs="Arial"/>
          <w:sz w:val="24"/>
          <w:szCs w:val="24"/>
        </w:rPr>
        <w:t>Zakładane działania obejmują promowanie energii odnawialnej i programów na rzecz efektywności zużycia energii oraz mobilizację społeczeństwa obywatelskiego do uczestnictwa w realizacji planu. Niebagatelne znaczenie mają działania edukacyjne, których celem jest informowanie obywateli i mediów o korzyściach płynących z oszczędzania energii.</w:t>
      </w:r>
    </w:p>
    <w:p w:rsidR="00384637" w:rsidRPr="004D10F4" w:rsidRDefault="006422F2" w:rsidP="006422F2">
      <w:pPr>
        <w:spacing w:after="120" w:line="360" w:lineRule="auto"/>
        <w:ind w:left="425"/>
        <w:jc w:val="both"/>
        <w:rPr>
          <w:rFonts w:ascii="Arial" w:hAnsi="Arial" w:cs="Arial"/>
          <w:sz w:val="24"/>
          <w:szCs w:val="24"/>
        </w:rPr>
      </w:pPr>
      <w:r w:rsidRPr="004D10F4">
        <w:rPr>
          <w:rFonts w:ascii="Arial" w:hAnsi="Arial" w:cs="Arial"/>
          <w:i/>
          <w:sz w:val="24"/>
          <w:szCs w:val="24"/>
        </w:rPr>
        <w:t>Porozumienie między burmistrzami</w:t>
      </w:r>
      <w:r w:rsidRPr="004D10F4">
        <w:rPr>
          <w:rFonts w:ascii="Arial" w:hAnsi="Arial" w:cs="Arial"/>
          <w:sz w:val="24"/>
          <w:szCs w:val="24"/>
        </w:rPr>
        <w:t xml:space="preserve"> przewiduje, że do końca roku 2020, jego sygnatariusze doprowadzą </w:t>
      </w:r>
      <w:r w:rsidR="003A3DFC" w:rsidRPr="004D10F4">
        <w:rPr>
          <w:rFonts w:ascii="Arial" w:hAnsi="Arial" w:cs="Arial"/>
          <w:sz w:val="24"/>
          <w:szCs w:val="24"/>
        </w:rPr>
        <w:t xml:space="preserve">do zmniejszenia emisji dwutlenku węgla w podlegających im jednostkach terytorialnych o co najmniej 20%. </w:t>
      </w:r>
      <w:r w:rsidR="00384637" w:rsidRPr="004D10F4">
        <w:rPr>
          <w:rFonts w:ascii="Arial" w:hAnsi="Arial" w:cs="Arial"/>
          <w:sz w:val="24"/>
          <w:szCs w:val="24"/>
        </w:rPr>
        <w:t xml:space="preserve">Jest to cel wykraczający poza wartości wyznaczone dla krajów członkowskich Unii Europejskiej do roku 2020 w pakiecie </w:t>
      </w:r>
      <w:r w:rsidR="00384637" w:rsidRPr="004D10F4">
        <w:rPr>
          <w:rFonts w:ascii="Arial" w:hAnsi="Arial" w:cs="Arial"/>
          <w:i/>
          <w:sz w:val="24"/>
          <w:szCs w:val="24"/>
        </w:rPr>
        <w:t>Energia dla zmieniającego się świata</w:t>
      </w:r>
      <w:r w:rsidR="00384637" w:rsidRPr="004D10F4">
        <w:rPr>
          <w:rFonts w:ascii="Arial" w:hAnsi="Arial" w:cs="Arial"/>
          <w:sz w:val="24"/>
          <w:szCs w:val="24"/>
        </w:rPr>
        <w:t xml:space="preserve"> z dnia 9 marca 2007 r., w którym, jako sposób ograniczenia emisji dwutlenku węgla, podaje się zwiększenie efektywności energetycznej o 20% i osiągnięcie 20% udziału energii ze źródeł odnawialnych w koszyku energetycznym. </w:t>
      </w:r>
    </w:p>
    <w:p w:rsidR="006422F2" w:rsidRPr="004D10F4" w:rsidRDefault="006422F2" w:rsidP="006422F2">
      <w:pPr>
        <w:spacing w:after="120" w:line="360" w:lineRule="auto"/>
        <w:ind w:left="425"/>
        <w:jc w:val="both"/>
        <w:rPr>
          <w:rFonts w:ascii="Arial" w:hAnsi="Arial" w:cs="Arial"/>
          <w:sz w:val="24"/>
          <w:szCs w:val="24"/>
        </w:rPr>
      </w:pPr>
      <w:r w:rsidRPr="004D10F4">
        <w:rPr>
          <w:rFonts w:ascii="Arial" w:hAnsi="Arial" w:cs="Arial"/>
          <w:sz w:val="24"/>
          <w:szCs w:val="24"/>
        </w:rPr>
        <w:t xml:space="preserve">Metodą na osiągnięcie ograniczenia emisji </w:t>
      </w:r>
      <w:r w:rsidR="00A95429" w:rsidRPr="004D10F4">
        <w:rPr>
          <w:rFonts w:ascii="Arial" w:hAnsi="Arial" w:cs="Arial"/>
          <w:sz w:val="24"/>
          <w:szCs w:val="24"/>
        </w:rPr>
        <w:t>dwutlenku węgla</w:t>
      </w:r>
      <w:r w:rsidR="003A3DFC" w:rsidRPr="004D10F4">
        <w:rPr>
          <w:rFonts w:ascii="Arial" w:hAnsi="Arial" w:cs="Arial"/>
          <w:sz w:val="24"/>
          <w:szCs w:val="24"/>
        </w:rPr>
        <w:t>,</w:t>
      </w:r>
      <w:r w:rsidRPr="004D10F4">
        <w:rPr>
          <w:rFonts w:ascii="Arial" w:hAnsi="Arial" w:cs="Arial"/>
          <w:sz w:val="24"/>
          <w:szCs w:val="24"/>
        </w:rPr>
        <w:t xml:space="preserve"> </w:t>
      </w:r>
      <w:r w:rsidR="00384637" w:rsidRPr="004D10F4">
        <w:rPr>
          <w:rFonts w:ascii="Arial" w:hAnsi="Arial" w:cs="Arial"/>
          <w:sz w:val="24"/>
          <w:szCs w:val="24"/>
        </w:rPr>
        <w:t>ma być przyjęcie</w:t>
      </w:r>
      <w:r w:rsidR="003A3DFC" w:rsidRPr="004D10F4">
        <w:rPr>
          <w:rFonts w:ascii="Arial" w:hAnsi="Arial" w:cs="Arial"/>
          <w:sz w:val="24"/>
          <w:szCs w:val="24"/>
        </w:rPr>
        <w:t>, a następnie wdr</w:t>
      </w:r>
      <w:r w:rsidR="00384637" w:rsidRPr="004D10F4">
        <w:rPr>
          <w:rFonts w:ascii="Arial" w:hAnsi="Arial" w:cs="Arial"/>
          <w:sz w:val="24"/>
          <w:szCs w:val="24"/>
        </w:rPr>
        <w:t>o</w:t>
      </w:r>
      <w:r w:rsidR="003A3DFC" w:rsidRPr="004D10F4">
        <w:rPr>
          <w:rFonts w:ascii="Arial" w:hAnsi="Arial" w:cs="Arial"/>
          <w:sz w:val="24"/>
          <w:szCs w:val="24"/>
        </w:rPr>
        <w:t>ż</w:t>
      </w:r>
      <w:r w:rsidR="00384637" w:rsidRPr="004D10F4">
        <w:rPr>
          <w:rFonts w:ascii="Arial" w:hAnsi="Arial" w:cs="Arial"/>
          <w:sz w:val="24"/>
          <w:szCs w:val="24"/>
        </w:rPr>
        <w:t>e</w:t>
      </w:r>
      <w:r w:rsidR="003A3DFC" w:rsidRPr="004D10F4">
        <w:rPr>
          <w:rFonts w:ascii="Arial" w:hAnsi="Arial" w:cs="Arial"/>
          <w:sz w:val="24"/>
          <w:szCs w:val="24"/>
        </w:rPr>
        <w:t xml:space="preserve">nie przez każdego z uczestników </w:t>
      </w:r>
      <w:r w:rsidR="003A3DFC" w:rsidRPr="004D10F4">
        <w:rPr>
          <w:rFonts w:ascii="Arial" w:hAnsi="Arial" w:cs="Arial"/>
          <w:i/>
          <w:sz w:val="24"/>
          <w:szCs w:val="24"/>
        </w:rPr>
        <w:t>Porozumienia</w:t>
      </w:r>
      <w:r w:rsidR="003A3DFC" w:rsidRPr="004D10F4">
        <w:rPr>
          <w:rFonts w:ascii="Arial" w:hAnsi="Arial" w:cs="Arial"/>
          <w:sz w:val="24"/>
          <w:szCs w:val="24"/>
        </w:rPr>
        <w:t xml:space="preserve">, </w:t>
      </w:r>
      <w:bookmarkStart w:id="0" w:name="OLE_LINK1"/>
      <w:bookmarkStart w:id="1" w:name="OLE_LINK2"/>
      <w:r w:rsidR="003A3DFC" w:rsidRPr="004D10F4">
        <w:rPr>
          <w:rFonts w:ascii="Arial" w:hAnsi="Arial" w:cs="Arial"/>
          <w:i/>
          <w:sz w:val="24"/>
          <w:szCs w:val="24"/>
        </w:rPr>
        <w:t>Planu działań na rzecz zrównoważonej energii</w:t>
      </w:r>
      <w:bookmarkEnd w:id="0"/>
      <w:bookmarkEnd w:id="1"/>
      <w:r w:rsidR="003A3DFC" w:rsidRPr="004D10F4">
        <w:rPr>
          <w:rFonts w:ascii="Arial" w:hAnsi="Arial" w:cs="Arial"/>
          <w:sz w:val="24"/>
          <w:szCs w:val="24"/>
        </w:rPr>
        <w:t>.</w:t>
      </w:r>
      <w:r w:rsidR="00A95429" w:rsidRPr="004D10F4">
        <w:rPr>
          <w:rFonts w:ascii="Arial" w:hAnsi="Arial" w:cs="Arial"/>
          <w:sz w:val="24"/>
          <w:szCs w:val="24"/>
        </w:rPr>
        <w:t xml:space="preserve"> Plan powinien obejmować m.in. inwentaryzację obecnych emisji CO</w:t>
      </w:r>
      <w:r w:rsidR="00A95429" w:rsidRPr="004D10F4">
        <w:rPr>
          <w:rFonts w:ascii="Arial" w:hAnsi="Arial" w:cs="Arial"/>
          <w:sz w:val="24"/>
          <w:szCs w:val="24"/>
          <w:vertAlign w:val="subscript"/>
        </w:rPr>
        <w:t>2</w:t>
      </w:r>
      <w:r w:rsidR="00A95429" w:rsidRPr="004D10F4">
        <w:rPr>
          <w:rFonts w:ascii="Arial" w:hAnsi="Arial" w:cs="Arial"/>
          <w:sz w:val="24"/>
          <w:szCs w:val="24"/>
        </w:rPr>
        <w:t>, sposoby ich ograniczenia o co najmniej 20%, edukację społeczeństwa lokalnego w zakresie efektywności energetycznej oraz wytwarzania i użytkowania energii, jak również zagadnienia efektywności finansowej i sposobów finansowania zaproponowanych rozwiązań technicznych i organizacyjnych.</w:t>
      </w:r>
    </w:p>
    <w:p w:rsidR="00A95429" w:rsidRPr="004D10F4" w:rsidRDefault="00A95429" w:rsidP="006422F2">
      <w:pPr>
        <w:spacing w:after="120" w:line="360" w:lineRule="auto"/>
        <w:ind w:left="425"/>
        <w:jc w:val="both"/>
        <w:rPr>
          <w:rFonts w:ascii="Arial" w:hAnsi="Arial" w:cs="Arial"/>
          <w:sz w:val="24"/>
          <w:szCs w:val="24"/>
        </w:rPr>
      </w:pPr>
      <w:r w:rsidRPr="004D10F4">
        <w:rPr>
          <w:rFonts w:ascii="Arial" w:hAnsi="Arial" w:cs="Arial"/>
          <w:sz w:val="24"/>
          <w:szCs w:val="24"/>
        </w:rPr>
        <w:t xml:space="preserve">W wykonaniu zobowiązań wynikających z uczestnictwa w </w:t>
      </w:r>
      <w:r w:rsidRPr="004D10F4">
        <w:rPr>
          <w:rFonts w:ascii="Arial" w:hAnsi="Arial" w:cs="Arial"/>
          <w:i/>
          <w:sz w:val="24"/>
          <w:szCs w:val="24"/>
        </w:rPr>
        <w:t>Porozumieniu między burmistrzami</w:t>
      </w:r>
      <w:r w:rsidRPr="004D10F4">
        <w:rPr>
          <w:rFonts w:ascii="Arial" w:hAnsi="Arial" w:cs="Arial"/>
          <w:sz w:val="24"/>
          <w:szCs w:val="24"/>
        </w:rPr>
        <w:t xml:space="preserve">, Wójt Gminy Łubianka zlecił opracowanie niniejszego </w:t>
      </w:r>
      <w:r w:rsidR="00452F34" w:rsidRPr="004D10F4">
        <w:rPr>
          <w:rFonts w:ascii="Arial" w:hAnsi="Arial" w:cs="Arial"/>
          <w:i/>
          <w:sz w:val="24"/>
          <w:szCs w:val="24"/>
        </w:rPr>
        <w:t>Planu działań na rzecz zrównoważonej energii</w:t>
      </w:r>
      <w:r w:rsidR="00452F34" w:rsidRPr="004D10F4">
        <w:rPr>
          <w:rFonts w:ascii="Arial" w:hAnsi="Arial" w:cs="Arial"/>
          <w:sz w:val="24"/>
          <w:szCs w:val="24"/>
        </w:rPr>
        <w:t>.</w:t>
      </w:r>
    </w:p>
    <w:p w:rsidR="00A95429" w:rsidRPr="004D10F4" w:rsidRDefault="00653476" w:rsidP="00A95429">
      <w:pPr>
        <w:pStyle w:val="Akapitzlist"/>
        <w:numPr>
          <w:ilvl w:val="0"/>
          <w:numId w:val="1"/>
        </w:numPr>
        <w:spacing w:after="120" w:line="360" w:lineRule="auto"/>
        <w:ind w:left="425"/>
        <w:rPr>
          <w:rFonts w:ascii="Arial" w:hAnsi="Arial" w:cs="Arial"/>
          <w:b/>
          <w:sz w:val="28"/>
          <w:szCs w:val="28"/>
        </w:rPr>
      </w:pPr>
      <w:r w:rsidRPr="004D10F4">
        <w:rPr>
          <w:rFonts w:ascii="Arial" w:hAnsi="Arial" w:cs="Arial"/>
          <w:b/>
          <w:sz w:val="28"/>
          <w:szCs w:val="28"/>
        </w:rPr>
        <w:lastRenderedPageBreak/>
        <w:t>Inwentaryzacja emisji dwutlenku węgla – punkt odniesienia</w:t>
      </w:r>
      <w:r w:rsidR="00A95429" w:rsidRPr="004D10F4">
        <w:rPr>
          <w:rFonts w:ascii="Arial" w:hAnsi="Arial" w:cs="Arial"/>
          <w:b/>
          <w:sz w:val="28"/>
          <w:szCs w:val="28"/>
        </w:rPr>
        <w:t>.</w:t>
      </w:r>
    </w:p>
    <w:p w:rsidR="00653476" w:rsidRPr="004D10F4" w:rsidRDefault="00653476" w:rsidP="00A95429">
      <w:pPr>
        <w:spacing w:after="120" w:line="360" w:lineRule="auto"/>
        <w:ind w:left="425"/>
        <w:jc w:val="both"/>
        <w:rPr>
          <w:rFonts w:ascii="Arial" w:hAnsi="Arial" w:cs="Arial"/>
          <w:sz w:val="24"/>
          <w:szCs w:val="24"/>
        </w:rPr>
      </w:pPr>
      <w:r w:rsidRPr="004D10F4">
        <w:rPr>
          <w:rFonts w:ascii="Arial" w:hAnsi="Arial" w:cs="Arial"/>
          <w:sz w:val="24"/>
          <w:szCs w:val="24"/>
        </w:rPr>
        <w:t>Jako punkt odniesienia dla planów ograniczenia emisji dwutlenku węgla do roku 2020 o co najmniej 20%, przyjęto emisje z roku 2009. Dla oszacowania poziomu emisji, uwzględniono zapotrzebowanie energii na cele grzewcze oraz zapotrzebowanie energii elektrycznej na terenie gminy.</w:t>
      </w:r>
    </w:p>
    <w:p w:rsidR="00653476" w:rsidRPr="004D10F4" w:rsidRDefault="00653476" w:rsidP="004E0146">
      <w:pPr>
        <w:pStyle w:val="Akapitzlist"/>
        <w:numPr>
          <w:ilvl w:val="1"/>
          <w:numId w:val="1"/>
        </w:numPr>
        <w:spacing w:after="120" w:line="360" w:lineRule="auto"/>
        <w:ind w:left="567" w:hanging="567"/>
        <w:jc w:val="both"/>
        <w:rPr>
          <w:rFonts w:ascii="Arial" w:hAnsi="Arial" w:cs="Arial"/>
          <w:b/>
          <w:sz w:val="24"/>
          <w:szCs w:val="24"/>
        </w:rPr>
      </w:pPr>
      <w:r w:rsidRPr="004D10F4">
        <w:rPr>
          <w:rFonts w:ascii="Arial" w:hAnsi="Arial" w:cs="Arial"/>
          <w:b/>
          <w:sz w:val="24"/>
          <w:szCs w:val="24"/>
        </w:rPr>
        <w:t>Charakterystyka gminy</w:t>
      </w:r>
      <w:r w:rsidR="009A263F">
        <w:rPr>
          <w:rFonts w:ascii="Arial" w:hAnsi="Arial" w:cs="Arial"/>
          <w:b/>
          <w:sz w:val="24"/>
          <w:szCs w:val="24"/>
        </w:rPr>
        <w:t xml:space="preserve"> Łubianka</w:t>
      </w:r>
      <w:r w:rsidRPr="004D10F4">
        <w:rPr>
          <w:rFonts w:ascii="Arial" w:hAnsi="Arial" w:cs="Arial"/>
          <w:b/>
          <w:sz w:val="24"/>
          <w:szCs w:val="24"/>
        </w:rPr>
        <w:t>.</w:t>
      </w:r>
    </w:p>
    <w:p w:rsidR="0090287A" w:rsidRPr="004D10F4" w:rsidRDefault="00A95429" w:rsidP="00A95429">
      <w:pPr>
        <w:spacing w:after="120" w:line="360" w:lineRule="auto"/>
        <w:ind w:left="425"/>
        <w:jc w:val="both"/>
        <w:rPr>
          <w:rFonts w:ascii="Arial" w:hAnsi="Arial" w:cs="Arial"/>
          <w:sz w:val="24"/>
          <w:szCs w:val="24"/>
        </w:rPr>
      </w:pPr>
      <w:r w:rsidRPr="004D10F4">
        <w:rPr>
          <w:rFonts w:ascii="Arial" w:hAnsi="Arial" w:cs="Arial"/>
          <w:sz w:val="24"/>
          <w:szCs w:val="24"/>
        </w:rPr>
        <w:t>Gmina Łubianka</w:t>
      </w:r>
      <w:r w:rsidR="00A13A6A" w:rsidRPr="004D10F4">
        <w:rPr>
          <w:rFonts w:ascii="Arial" w:hAnsi="Arial" w:cs="Arial"/>
          <w:sz w:val="24"/>
          <w:szCs w:val="24"/>
        </w:rPr>
        <w:t xml:space="preserve"> </w:t>
      </w:r>
      <w:r w:rsidR="009328BF" w:rsidRPr="004D10F4">
        <w:rPr>
          <w:rFonts w:ascii="Arial" w:hAnsi="Arial" w:cs="Arial"/>
          <w:sz w:val="24"/>
          <w:szCs w:val="24"/>
        </w:rPr>
        <w:t>jest gminą wiejską, zamieszkałą przez blisko 6.200 osób.</w:t>
      </w:r>
      <w:r w:rsidR="0090287A" w:rsidRPr="004D10F4">
        <w:rPr>
          <w:rFonts w:ascii="Arial" w:hAnsi="Arial" w:cs="Arial"/>
          <w:sz w:val="24"/>
          <w:szCs w:val="24"/>
        </w:rPr>
        <w:t xml:space="preserve"> Teren gminy obejmuje 14 miejscowości, w tym 12 sołectw. Wykaz miejscowości położonych w gminie</w:t>
      </w:r>
      <w:r w:rsidR="00653476" w:rsidRPr="004D10F4">
        <w:rPr>
          <w:rFonts w:ascii="Arial" w:hAnsi="Arial" w:cs="Arial"/>
          <w:sz w:val="24"/>
          <w:szCs w:val="24"/>
        </w:rPr>
        <w:t xml:space="preserve"> wraz z liczbą ich mieszkańców</w:t>
      </w:r>
      <w:r w:rsidR="0090287A" w:rsidRPr="004D10F4">
        <w:rPr>
          <w:rFonts w:ascii="Arial" w:hAnsi="Arial" w:cs="Arial"/>
          <w:sz w:val="24"/>
          <w:szCs w:val="24"/>
        </w:rPr>
        <w:t>, przedstawiono w załączniku nr 1.</w:t>
      </w:r>
    </w:p>
    <w:p w:rsidR="003A3DFC" w:rsidRPr="004D10F4" w:rsidRDefault="00BE16EE" w:rsidP="00A95429">
      <w:pPr>
        <w:spacing w:after="120" w:line="360" w:lineRule="auto"/>
        <w:ind w:left="425"/>
        <w:jc w:val="both"/>
        <w:rPr>
          <w:rFonts w:ascii="Arial" w:hAnsi="Arial" w:cs="Arial"/>
          <w:sz w:val="24"/>
          <w:szCs w:val="24"/>
        </w:rPr>
      </w:pPr>
      <w:r>
        <w:rPr>
          <w:rFonts w:ascii="Arial" w:hAnsi="Arial" w:cs="Arial"/>
          <w:sz w:val="24"/>
          <w:szCs w:val="24"/>
        </w:rPr>
        <w:t xml:space="preserve">Powierzchnia gminy obejmuje 8.464 ha. </w:t>
      </w:r>
      <w:r w:rsidR="0090287A" w:rsidRPr="004D10F4">
        <w:rPr>
          <w:rFonts w:ascii="Arial" w:hAnsi="Arial" w:cs="Arial"/>
          <w:sz w:val="24"/>
          <w:szCs w:val="24"/>
        </w:rPr>
        <w:t xml:space="preserve">Grunty rolne na terenie gminy stanowią 6.729 ha, z czego 5.902 ha należy do indywidualnych właścicieli, natomiast 827 ha znajduje się w posiadaniu dwóch </w:t>
      </w:r>
      <w:r w:rsidR="00D7238F">
        <w:rPr>
          <w:rFonts w:ascii="Arial" w:hAnsi="Arial" w:cs="Arial"/>
          <w:sz w:val="24"/>
          <w:szCs w:val="24"/>
        </w:rPr>
        <w:t xml:space="preserve">prywatnych </w:t>
      </w:r>
      <w:r w:rsidR="0090287A" w:rsidRPr="004D10F4">
        <w:rPr>
          <w:rFonts w:ascii="Arial" w:hAnsi="Arial" w:cs="Arial"/>
          <w:sz w:val="24"/>
          <w:szCs w:val="24"/>
        </w:rPr>
        <w:t>przedsiębiorstw rolnych.</w:t>
      </w:r>
    </w:p>
    <w:p w:rsidR="0090287A" w:rsidRPr="004D10F4" w:rsidRDefault="0090287A" w:rsidP="00A95429">
      <w:pPr>
        <w:spacing w:after="120" w:line="360" w:lineRule="auto"/>
        <w:ind w:left="425"/>
        <w:jc w:val="both"/>
        <w:rPr>
          <w:rFonts w:ascii="Arial" w:hAnsi="Arial" w:cs="Arial"/>
          <w:sz w:val="24"/>
          <w:szCs w:val="24"/>
        </w:rPr>
      </w:pPr>
      <w:r w:rsidRPr="004D10F4">
        <w:rPr>
          <w:rFonts w:ascii="Arial" w:hAnsi="Arial" w:cs="Arial"/>
          <w:sz w:val="24"/>
          <w:szCs w:val="24"/>
        </w:rPr>
        <w:t>Średni dochód roczny, przypadający na mieszkańca gminy Łubianka, wynosi niespełna 2.770 zł/a.</w:t>
      </w:r>
    </w:p>
    <w:p w:rsidR="00635123" w:rsidRPr="004D10F4" w:rsidRDefault="00635123" w:rsidP="00A95429">
      <w:pPr>
        <w:spacing w:after="120" w:line="360" w:lineRule="auto"/>
        <w:ind w:left="425"/>
        <w:jc w:val="both"/>
        <w:rPr>
          <w:rFonts w:ascii="Arial" w:hAnsi="Arial" w:cs="Arial"/>
          <w:sz w:val="24"/>
          <w:szCs w:val="24"/>
        </w:rPr>
      </w:pPr>
      <w:r w:rsidRPr="004D10F4">
        <w:rPr>
          <w:rFonts w:ascii="Arial" w:hAnsi="Arial" w:cs="Arial"/>
          <w:sz w:val="24"/>
          <w:szCs w:val="24"/>
        </w:rPr>
        <w:t>Na teren</w:t>
      </w:r>
      <w:r w:rsidR="00D7238F">
        <w:rPr>
          <w:rFonts w:ascii="Arial" w:hAnsi="Arial" w:cs="Arial"/>
          <w:sz w:val="24"/>
          <w:szCs w:val="24"/>
        </w:rPr>
        <w:t>ie gminy znajduje się 1.826</w:t>
      </w:r>
      <w:r w:rsidRPr="004D10F4">
        <w:rPr>
          <w:rFonts w:ascii="Arial" w:hAnsi="Arial" w:cs="Arial"/>
          <w:sz w:val="24"/>
          <w:szCs w:val="24"/>
        </w:rPr>
        <w:t xml:space="preserve"> gospodarstw domowych oraz 183 punkty poboru energii, należące do instytucji publicznych lub przedsiębiorstw.</w:t>
      </w:r>
    </w:p>
    <w:p w:rsidR="00653476" w:rsidRPr="004D10F4" w:rsidRDefault="00653476" w:rsidP="00A95429">
      <w:pPr>
        <w:spacing w:after="120" w:line="360" w:lineRule="auto"/>
        <w:ind w:left="425"/>
        <w:jc w:val="both"/>
        <w:rPr>
          <w:rFonts w:ascii="Arial" w:hAnsi="Arial" w:cs="Arial"/>
          <w:sz w:val="24"/>
          <w:szCs w:val="24"/>
        </w:rPr>
      </w:pPr>
    </w:p>
    <w:p w:rsidR="00653476" w:rsidRPr="004D10F4" w:rsidRDefault="00653476" w:rsidP="004E0146">
      <w:pPr>
        <w:pStyle w:val="Akapitzlist"/>
        <w:numPr>
          <w:ilvl w:val="1"/>
          <w:numId w:val="1"/>
        </w:numPr>
        <w:spacing w:after="120" w:line="360" w:lineRule="auto"/>
        <w:ind w:left="567" w:hanging="567"/>
        <w:jc w:val="both"/>
        <w:rPr>
          <w:rFonts w:ascii="Arial" w:hAnsi="Arial" w:cs="Arial"/>
          <w:b/>
          <w:sz w:val="24"/>
          <w:szCs w:val="24"/>
        </w:rPr>
      </w:pPr>
      <w:r w:rsidRPr="004D10F4">
        <w:rPr>
          <w:rFonts w:ascii="Arial" w:hAnsi="Arial" w:cs="Arial"/>
          <w:b/>
          <w:sz w:val="24"/>
          <w:szCs w:val="24"/>
        </w:rPr>
        <w:t>Emisje CO</w:t>
      </w:r>
      <w:r w:rsidRPr="004D10F4">
        <w:rPr>
          <w:rFonts w:ascii="Arial" w:hAnsi="Arial" w:cs="Arial"/>
          <w:b/>
          <w:sz w:val="24"/>
          <w:szCs w:val="24"/>
          <w:vertAlign w:val="subscript"/>
        </w:rPr>
        <w:t>2</w:t>
      </w:r>
      <w:r w:rsidRPr="004D10F4">
        <w:rPr>
          <w:rFonts w:ascii="Arial" w:hAnsi="Arial" w:cs="Arial"/>
          <w:b/>
          <w:sz w:val="24"/>
          <w:szCs w:val="24"/>
        </w:rPr>
        <w:t xml:space="preserve"> związane z pokryciem zapotrzebowania na ciepło – budynki mieszkalne.</w:t>
      </w:r>
    </w:p>
    <w:p w:rsidR="00653476" w:rsidRPr="004D10F4" w:rsidRDefault="00FC7D4F"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W roku 2009 władze gminy rozesłały do mieszkańców ankietę gromadzącą dane służące określeniu charakterystyki energetycznej gminy. Znalazły się w niej zapytania dotyczące rodzaju paliwa wykorzystywanego do ogrzewania budynku, stopnia </w:t>
      </w:r>
      <w:r w:rsidR="00C32C41" w:rsidRPr="004D10F4">
        <w:rPr>
          <w:rFonts w:ascii="Arial" w:hAnsi="Arial" w:cs="Arial"/>
          <w:sz w:val="24"/>
          <w:szCs w:val="24"/>
        </w:rPr>
        <w:t xml:space="preserve">jego </w:t>
      </w:r>
      <w:r w:rsidRPr="004D10F4">
        <w:rPr>
          <w:rFonts w:ascii="Arial" w:hAnsi="Arial" w:cs="Arial"/>
          <w:sz w:val="24"/>
          <w:szCs w:val="24"/>
        </w:rPr>
        <w:t xml:space="preserve">izolacji cieplnej, </w:t>
      </w:r>
      <w:r w:rsidR="00C32C41" w:rsidRPr="004D10F4">
        <w:rPr>
          <w:rFonts w:ascii="Arial" w:hAnsi="Arial" w:cs="Arial"/>
          <w:sz w:val="24"/>
          <w:szCs w:val="24"/>
        </w:rPr>
        <w:t xml:space="preserve">jak również rodzaju źródeł światła, stosowanych dla celów oświetleniowych budynku. </w:t>
      </w:r>
    </w:p>
    <w:p w:rsidR="00653476" w:rsidRPr="004D10F4" w:rsidRDefault="00C32C41" w:rsidP="00A95429">
      <w:pPr>
        <w:spacing w:after="120" w:line="360" w:lineRule="auto"/>
        <w:ind w:left="425"/>
        <w:jc w:val="both"/>
        <w:rPr>
          <w:rFonts w:ascii="Arial" w:hAnsi="Arial" w:cs="Arial"/>
          <w:sz w:val="24"/>
          <w:szCs w:val="24"/>
        </w:rPr>
      </w:pPr>
      <w:r w:rsidRPr="004D10F4">
        <w:rPr>
          <w:rFonts w:ascii="Arial" w:hAnsi="Arial" w:cs="Arial"/>
          <w:sz w:val="24"/>
          <w:szCs w:val="24"/>
        </w:rPr>
        <w:t>Napłynęły odpowiedzi z 789 gospodarstw domowych, co stanowi ponad 43% ogółu gospodarstw</w:t>
      </w:r>
      <w:r w:rsidR="003C6A4B" w:rsidRPr="004D10F4">
        <w:rPr>
          <w:rFonts w:ascii="Arial" w:hAnsi="Arial" w:cs="Arial"/>
          <w:sz w:val="24"/>
          <w:szCs w:val="24"/>
        </w:rPr>
        <w:t xml:space="preserve"> (załącznik nr 2)</w:t>
      </w:r>
      <w:r w:rsidRPr="004D10F4">
        <w:rPr>
          <w:rFonts w:ascii="Arial" w:hAnsi="Arial" w:cs="Arial"/>
          <w:sz w:val="24"/>
          <w:szCs w:val="24"/>
        </w:rPr>
        <w:t xml:space="preserve">. </w:t>
      </w:r>
      <w:r w:rsidR="00A23CA9" w:rsidRPr="004D10F4">
        <w:rPr>
          <w:rFonts w:ascii="Arial" w:hAnsi="Arial" w:cs="Arial"/>
          <w:sz w:val="24"/>
          <w:szCs w:val="24"/>
        </w:rPr>
        <w:t>Wobec tak licznego odzewu mieszkańców gminy na pytania postawione w ankiecie, jej wyniki można uznać za reprezentatywne dla całej gminy</w:t>
      </w:r>
      <w:r w:rsidR="00563476" w:rsidRPr="004D10F4">
        <w:rPr>
          <w:rFonts w:ascii="Arial" w:hAnsi="Arial" w:cs="Arial"/>
          <w:sz w:val="24"/>
          <w:szCs w:val="24"/>
        </w:rPr>
        <w:t>, w zakresie gospodarstw domowych</w:t>
      </w:r>
      <w:r w:rsidR="00A23CA9" w:rsidRPr="004D10F4">
        <w:rPr>
          <w:rFonts w:ascii="Arial" w:hAnsi="Arial" w:cs="Arial"/>
          <w:sz w:val="24"/>
          <w:szCs w:val="24"/>
        </w:rPr>
        <w:t>.</w:t>
      </w:r>
    </w:p>
    <w:p w:rsidR="00FC7D4F" w:rsidRPr="004D10F4" w:rsidRDefault="00103DF0" w:rsidP="00A95429">
      <w:pPr>
        <w:spacing w:after="120" w:line="360" w:lineRule="auto"/>
        <w:ind w:left="425"/>
        <w:jc w:val="both"/>
        <w:rPr>
          <w:rFonts w:ascii="Arial" w:hAnsi="Arial" w:cs="Arial"/>
          <w:sz w:val="24"/>
          <w:szCs w:val="24"/>
        </w:rPr>
      </w:pPr>
      <w:r w:rsidRPr="004D10F4">
        <w:rPr>
          <w:rFonts w:ascii="Arial" w:hAnsi="Arial" w:cs="Arial"/>
          <w:sz w:val="24"/>
          <w:szCs w:val="24"/>
        </w:rPr>
        <w:lastRenderedPageBreak/>
        <w:t>Posłużyły one do określenia zużycia paliw dla celów grzewczych</w:t>
      </w:r>
      <w:r w:rsidR="00563476" w:rsidRPr="004D10F4">
        <w:rPr>
          <w:rFonts w:ascii="Arial" w:hAnsi="Arial" w:cs="Arial"/>
          <w:sz w:val="24"/>
          <w:szCs w:val="24"/>
        </w:rPr>
        <w:t xml:space="preserve"> mieszkańców</w:t>
      </w:r>
      <w:r w:rsidRPr="004D10F4">
        <w:rPr>
          <w:rFonts w:ascii="Arial" w:hAnsi="Arial" w:cs="Arial"/>
          <w:sz w:val="24"/>
          <w:szCs w:val="24"/>
        </w:rPr>
        <w:t>, a tym samym poziomów emisji dwutlenku węgla na terenie gminy</w:t>
      </w:r>
      <w:r w:rsidR="00563476" w:rsidRPr="004D10F4">
        <w:rPr>
          <w:rFonts w:ascii="Arial" w:hAnsi="Arial" w:cs="Arial"/>
          <w:sz w:val="24"/>
          <w:szCs w:val="24"/>
        </w:rPr>
        <w:t>, związanego z ogrzewaniem budynków mieszkalnych.</w:t>
      </w:r>
      <w:r w:rsidRPr="004D10F4">
        <w:rPr>
          <w:rFonts w:ascii="Arial" w:hAnsi="Arial" w:cs="Arial"/>
          <w:sz w:val="24"/>
          <w:szCs w:val="24"/>
        </w:rPr>
        <w:t xml:space="preserve"> </w:t>
      </w:r>
      <w:r w:rsidR="00653476" w:rsidRPr="004D10F4">
        <w:rPr>
          <w:rFonts w:ascii="Arial" w:hAnsi="Arial" w:cs="Arial"/>
          <w:sz w:val="24"/>
          <w:szCs w:val="24"/>
        </w:rPr>
        <w:t>Stanowią także podstawę do oszacowania efektywności energetycznej źródeł ciepła oraz poziomu izolacyjności cieplnej budynków.</w:t>
      </w:r>
      <w:r w:rsidR="003C6A4B" w:rsidRPr="004D10F4">
        <w:rPr>
          <w:rFonts w:ascii="Arial" w:hAnsi="Arial" w:cs="Arial"/>
          <w:sz w:val="24"/>
          <w:szCs w:val="24"/>
        </w:rPr>
        <w:t xml:space="preserve"> Zawierają też informacje o stopniu wykorzystywania energooszczędnych źródeł światła przez mieszkańców gminy.</w:t>
      </w:r>
    </w:p>
    <w:p w:rsidR="00D3554D" w:rsidRPr="004D10F4" w:rsidRDefault="00D3554D"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Dominującym paliwem, wykorzystywanym do ogrzewania budynków w gminie, jest węgiel kamienny – stosowany jest przez </w:t>
      </w:r>
      <w:r w:rsidR="003E12EA" w:rsidRPr="004D10F4">
        <w:rPr>
          <w:rFonts w:ascii="Arial" w:hAnsi="Arial" w:cs="Arial"/>
          <w:sz w:val="24"/>
          <w:szCs w:val="24"/>
        </w:rPr>
        <w:t>53,3</w:t>
      </w:r>
      <w:r w:rsidRPr="004D10F4">
        <w:rPr>
          <w:rFonts w:ascii="Arial" w:hAnsi="Arial" w:cs="Arial"/>
          <w:sz w:val="24"/>
          <w:szCs w:val="24"/>
        </w:rPr>
        <w:t xml:space="preserve">% gospodarstw domowych, a jego roczne zużycie przekracza </w:t>
      </w:r>
      <w:r w:rsidR="004D10F4">
        <w:rPr>
          <w:rFonts w:ascii="Arial" w:hAnsi="Arial" w:cs="Arial"/>
          <w:sz w:val="24"/>
          <w:szCs w:val="24"/>
        </w:rPr>
        <w:t>3760</w:t>
      </w:r>
      <w:r w:rsidRPr="004D10F4">
        <w:rPr>
          <w:rFonts w:ascii="Arial" w:hAnsi="Arial" w:cs="Arial"/>
          <w:sz w:val="24"/>
          <w:szCs w:val="24"/>
        </w:rPr>
        <w:t xml:space="preserve"> t. Duże znaczenie ma także miał węglowy – występuje w </w:t>
      </w:r>
      <w:r w:rsidR="003E12EA" w:rsidRPr="004D10F4">
        <w:rPr>
          <w:rFonts w:ascii="Arial" w:hAnsi="Arial" w:cs="Arial"/>
          <w:sz w:val="24"/>
          <w:szCs w:val="24"/>
        </w:rPr>
        <w:t>33,8</w:t>
      </w:r>
      <w:r w:rsidRPr="004D10F4">
        <w:rPr>
          <w:rFonts w:ascii="Arial" w:hAnsi="Arial" w:cs="Arial"/>
          <w:sz w:val="24"/>
          <w:szCs w:val="24"/>
        </w:rPr>
        <w:t xml:space="preserve">% budynków mieszkalnych, roczne zużycie wynosi </w:t>
      </w:r>
      <w:r w:rsidR="00BA304F">
        <w:rPr>
          <w:rFonts w:ascii="Arial" w:hAnsi="Arial" w:cs="Arial"/>
          <w:sz w:val="24"/>
          <w:szCs w:val="24"/>
        </w:rPr>
        <w:t>2743</w:t>
      </w:r>
      <w:r w:rsidRPr="004D10F4">
        <w:rPr>
          <w:rFonts w:ascii="Arial" w:hAnsi="Arial" w:cs="Arial"/>
          <w:sz w:val="24"/>
          <w:szCs w:val="24"/>
        </w:rPr>
        <w:t xml:space="preserve"> t. </w:t>
      </w:r>
    </w:p>
    <w:p w:rsidR="00D3554D" w:rsidRPr="004D10F4" w:rsidRDefault="00D3554D"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W znacznej liczbie gospodarstw – </w:t>
      </w:r>
      <w:r w:rsidR="004D4786" w:rsidRPr="004D10F4">
        <w:rPr>
          <w:rFonts w:ascii="Arial" w:hAnsi="Arial" w:cs="Arial"/>
          <w:sz w:val="24"/>
          <w:szCs w:val="24"/>
        </w:rPr>
        <w:t>35,9</w:t>
      </w:r>
      <w:r w:rsidRPr="004D10F4">
        <w:rPr>
          <w:rFonts w:ascii="Arial" w:hAnsi="Arial" w:cs="Arial"/>
          <w:sz w:val="24"/>
          <w:szCs w:val="24"/>
        </w:rPr>
        <w:t xml:space="preserve">% - jako paliwo jest wykorzystywane także drewno. Jego roczne zużycie sięga </w:t>
      </w:r>
      <w:r w:rsidR="003E12EA" w:rsidRPr="004D10F4">
        <w:rPr>
          <w:rFonts w:ascii="Arial" w:hAnsi="Arial" w:cs="Arial"/>
          <w:sz w:val="24"/>
          <w:szCs w:val="24"/>
        </w:rPr>
        <w:t xml:space="preserve">3350 </w:t>
      </w:r>
      <w:r w:rsidRPr="004D10F4">
        <w:rPr>
          <w:rFonts w:ascii="Arial" w:hAnsi="Arial" w:cs="Arial"/>
          <w:sz w:val="24"/>
          <w:szCs w:val="24"/>
        </w:rPr>
        <w:t>m</w:t>
      </w:r>
      <w:r w:rsidRPr="004D10F4">
        <w:rPr>
          <w:rFonts w:ascii="Arial" w:hAnsi="Arial" w:cs="Arial"/>
          <w:sz w:val="24"/>
          <w:szCs w:val="24"/>
          <w:vertAlign w:val="superscript"/>
        </w:rPr>
        <w:t>3</w:t>
      </w:r>
      <w:r w:rsidRPr="004D10F4">
        <w:rPr>
          <w:rFonts w:ascii="Arial" w:hAnsi="Arial" w:cs="Arial"/>
          <w:sz w:val="24"/>
          <w:szCs w:val="24"/>
        </w:rPr>
        <w:t xml:space="preserve">. Traktuje się jednak jako paliwo pomocnicze, używane zastępczo w miejsce węgla lub we </w:t>
      </w:r>
      <w:proofErr w:type="spellStart"/>
      <w:r w:rsidRPr="004D10F4">
        <w:rPr>
          <w:rFonts w:ascii="Arial" w:hAnsi="Arial" w:cs="Arial"/>
          <w:sz w:val="24"/>
          <w:szCs w:val="24"/>
        </w:rPr>
        <w:t>współspalaniu</w:t>
      </w:r>
      <w:proofErr w:type="spellEnd"/>
      <w:r w:rsidRPr="004D10F4">
        <w:rPr>
          <w:rFonts w:ascii="Arial" w:hAnsi="Arial" w:cs="Arial"/>
          <w:sz w:val="24"/>
          <w:szCs w:val="24"/>
        </w:rPr>
        <w:t xml:space="preserve"> z węglem. </w:t>
      </w:r>
    </w:p>
    <w:p w:rsidR="00D3554D" w:rsidRPr="004D10F4" w:rsidRDefault="00D3554D" w:rsidP="00A95429">
      <w:pPr>
        <w:spacing w:after="120" w:line="360" w:lineRule="auto"/>
        <w:ind w:left="425"/>
        <w:jc w:val="both"/>
        <w:rPr>
          <w:rFonts w:ascii="Arial" w:hAnsi="Arial" w:cs="Arial"/>
          <w:sz w:val="24"/>
          <w:szCs w:val="24"/>
        </w:rPr>
      </w:pPr>
      <w:r w:rsidRPr="004D10F4">
        <w:rPr>
          <w:rFonts w:ascii="Arial" w:hAnsi="Arial" w:cs="Arial"/>
          <w:sz w:val="24"/>
          <w:szCs w:val="24"/>
        </w:rPr>
        <w:t>Paliwa o mniejszej szkodliwości dla środowiska, jak gaz płynny lub olej opałowy, są stosowane w znikomej liczbie gospodarstw: odpowiedni</w:t>
      </w:r>
      <w:r w:rsidR="006550AA" w:rsidRPr="004D10F4">
        <w:rPr>
          <w:rFonts w:ascii="Arial" w:hAnsi="Arial" w:cs="Arial"/>
          <w:sz w:val="24"/>
          <w:szCs w:val="24"/>
        </w:rPr>
        <w:t xml:space="preserve">o </w:t>
      </w:r>
      <w:r w:rsidRPr="004D10F4">
        <w:rPr>
          <w:rFonts w:ascii="Arial" w:hAnsi="Arial" w:cs="Arial"/>
          <w:sz w:val="24"/>
          <w:szCs w:val="24"/>
        </w:rPr>
        <w:t>0,</w:t>
      </w:r>
      <w:r w:rsidR="003E12EA" w:rsidRPr="004D10F4">
        <w:rPr>
          <w:rFonts w:ascii="Arial" w:hAnsi="Arial" w:cs="Arial"/>
          <w:sz w:val="24"/>
          <w:szCs w:val="24"/>
        </w:rPr>
        <w:t>9</w:t>
      </w:r>
      <w:r w:rsidRPr="004D10F4">
        <w:rPr>
          <w:rFonts w:ascii="Arial" w:hAnsi="Arial" w:cs="Arial"/>
          <w:sz w:val="24"/>
          <w:szCs w:val="24"/>
        </w:rPr>
        <w:t xml:space="preserve">% i </w:t>
      </w:r>
      <w:r w:rsidR="003E12EA" w:rsidRPr="004D10F4">
        <w:rPr>
          <w:rFonts w:ascii="Arial" w:hAnsi="Arial" w:cs="Arial"/>
          <w:sz w:val="24"/>
          <w:szCs w:val="24"/>
        </w:rPr>
        <w:t>5,8</w:t>
      </w:r>
      <w:r w:rsidRPr="004D10F4">
        <w:rPr>
          <w:rFonts w:ascii="Arial" w:hAnsi="Arial" w:cs="Arial"/>
          <w:sz w:val="24"/>
          <w:szCs w:val="24"/>
        </w:rPr>
        <w:t>%. Bardzo małe, w skali gminy, jest także wykorzystanie słomy – zaledwie 0,</w:t>
      </w:r>
      <w:r w:rsidR="00D7238F">
        <w:rPr>
          <w:rFonts w:ascii="Arial" w:hAnsi="Arial" w:cs="Arial"/>
          <w:sz w:val="24"/>
          <w:szCs w:val="24"/>
        </w:rPr>
        <w:t>5</w:t>
      </w:r>
      <w:r w:rsidRPr="004D10F4">
        <w:rPr>
          <w:rFonts w:ascii="Arial" w:hAnsi="Arial" w:cs="Arial"/>
          <w:sz w:val="24"/>
          <w:szCs w:val="24"/>
        </w:rPr>
        <w:t xml:space="preserve">% </w:t>
      </w:r>
      <w:r w:rsidR="00065711" w:rsidRPr="004D10F4">
        <w:rPr>
          <w:rFonts w:ascii="Arial" w:hAnsi="Arial" w:cs="Arial"/>
          <w:sz w:val="24"/>
          <w:szCs w:val="24"/>
        </w:rPr>
        <w:t>gospodarstw domowych korzysta z tego paliwa.</w:t>
      </w:r>
    </w:p>
    <w:p w:rsidR="006550AA" w:rsidRPr="004D10F4" w:rsidRDefault="006550AA" w:rsidP="00A95429">
      <w:pPr>
        <w:spacing w:after="120" w:line="360" w:lineRule="auto"/>
        <w:ind w:left="425"/>
        <w:jc w:val="both"/>
        <w:rPr>
          <w:rFonts w:ascii="Arial" w:hAnsi="Arial" w:cs="Arial"/>
          <w:sz w:val="24"/>
          <w:szCs w:val="24"/>
        </w:rPr>
      </w:pPr>
      <w:r w:rsidRPr="004D10F4">
        <w:rPr>
          <w:rFonts w:ascii="Arial" w:hAnsi="Arial" w:cs="Arial"/>
          <w:sz w:val="24"/>
          <w:szCs w:val="24"/>
        </w:rPr>
        <w:t>W tablicy 1 przedstawiono</w:t>
      </w:r>
      <w:r w:rsidR="004D4786" w:rsidRPr="004D10F4">
        <w:rPr>
          <w:rFonts w:ascii="Arial" w:hAnsi="Arial" w:cs="Arial"/>
          <w:sz w:val="24"/>
          <w:szCs w:val="24"/>
        </w:rPr>
        <w:t xml:space="preserve"> roczne</w:t>
      </w:r>
      <w:r w:rsidRPr="004D10F4">
        <w:rPr>
          <w:rFonts w:ascii="Arial" w:hAnsi="Arial" w:cs="Arial"/>
          <w:sz w:val="24"/>
          <w:szCs w:val="24"/>
        </w:rPr>
        <w:t xml:space="preserve"> zużycie poszczególnych rodzajów paliw w gminie Łubianka, opracowane na podstawie wyników ankiety (załącznik nr </w:t>
      </w:r>
      <w:r w:rsidR="003B5F65" w:rsidRPr="004D10F4">
        <w:rPr>
          <w:rFonts w:ascii="Arial" w:hAnsi="Arial" w:cs="Arial"/>
          <w:sz w:val="24"/>
          <w:szCs w:val="24"/>
        </w:rPr>
        <w:t>2</w:t>
      </w:r>
      <w:r w:rsidRPr="004D10F4">
        <w:rPr>
          <w:rFonts w:ascii="Arial" w:hAnsi="Arial" w:cs="Arial"/>
          <w:sz w:val="24"/>
          <w:szCs w:val="24"/>
        </w:rPr>
        <w:t>), interpolowane liniowo do skali całej gminy</w:t>
      </w:r>
      <w:r w:rsidR="00C34900" w:rsidRPr="004D10F4">
        <w:rPr>
          <w:rFonts w:ascii="Arial" w:hAnsi="Arial" w:cs="Arial"/>
          <w:sz w:val="24"/>
          <w:szCs w:val="24"/>
        </w:rPr>
        <w:t>, z udziałem procentowym w liczbie gospodarstw.</w:t>
      </w:r>
    </w:p>
    <w:p w:rsidR="004D4786" w:rsidRPr="004D10F4" w:rsidRDefault="004D4786" w:rsidP="00A95429">
      <w:pPr>
        <w:spacing w:after="120" w:line="360" w:lineRule="auto"/>
        <w:ind w:left="425"/>
        <w:jc w:val="both"/>
        <w:rPr>
          <w:rFonts w:ascii="Arial" w:hAnsi="Arial" w:cs="Arial"/>
          <w:b/>
          <w:sz w:val="20"/>
          <w:szCs w:val="20"/>
        </w:rPr>
      </w:pPr>
      <w:r w:rsidRPr="004D10F4">
        <w:rPr>
          <w:rFonts w:ascii="Arial" w:hAnsi="Arial" w:cs="Arial"/>
          <w:b/>
          <w:sz w:val="20"/>
          <w:szCs w:val="20"/>
        </w:rPr>
        <w:t>Tablica 1. Zużycie roczne poszczególnych rodzajów paliw i udział gospodarstw wykorzystujących te paliwa.</w:t>
      </w:r>
    </w:p>
    <w:tbl>
      <w:tblPr>
        <w:tblW w:w="0" w:type="auto"/>
        <w:jc w:val="center"/>
        <w:tblInd w:w="-1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0"/>
        <w:gridCol w:w="911"/>
        <w:gridCol w:w="1082"/>
        <w:gridCol w:w="1082"/>
        <w:gridCol w:w="911"/>
        <w:gridCol w:w="1033"/>
        <w:gridCol w:w="862"/>
      </w:tblGrid>
      <w:tr w:rsidR="003E12EA" w:rsidRPr="004D10F4" w:rsidTr="00A425B8">
        <w:trPr>
          <w:trHeight w:val="770"/>
          <w:jc w:val="center"/>
        </w:trPr>
        <w:tc>
          <w:tcPr>
            <w:tcW w:w="860" w:type="dxa"/>
          </w:tcPr>
          <w:p w:rsidR="003E12EA" w:rsidRPr="004D10F4" w:rsidRDefault="003E12EA" w:rsidP="00A425B8">
            <w:pPr>
              <w:spacing w:after="0" w:line="240" w:lineRule="auto"/>
              <w:jc w:val="center"/>
              <w:rPr>
                <w:rFonts w:ascii="Arial" w:eastAsia="Calibri" w:hAnsi="Arial" w:cs="Arial"/>
                <w:sz w:val="12"/>
                <w:szCs w:val="12"/>
              </w:rPr>
            </w:pPr>
          </w:p>
        </w:tc>
        <w:tc>
          <w:tcPr>
            <w:tcW w:w="0" w:type="auto"/>
          </w:tcPr>
          <w:p w:rsidR="003E12EA" w:rsidRPr="004D10F4" w:rsidRDefault="003E12EA" w:rsidP="00A425B8">
            <w:pPr>
              <w:spacing w:after="0" w:line="240" w:lineRule="auto"/>
              <w:jc w:val="center"/>
              <w:rPr>
                <w:rFonts w:ascii="Arial" w:eastAsia="Calibri" w:hAnsi="Arial" w:cs="Arial"/>
                <w:sz w:val="12"/>
                <w:szCs w:val="12"/>
              </w:rPr>
            </w:pPr>
          </w:p>
          <w:p w:rsidR="003E12EA" w:rsidRPr="004D10F4" w:rsidRDefault="003E12EA" w:rsidP="00C34900">
            <w:pPr>
              <w:spacing w:after="0" w:line="240" w:lineRule="auto"/>
              <w:jc w:val="center"/>
              <w:rPr>
                <w:rFonts w:ascii="Arial" w:eastAsia="Calibri" w:hAnsi="Arial" w:cs="Arial"/>
                <w:b/>
                <w:i/>
              </w:rPr>
            </w:pPr>
            <w:r w:rsidRPr="004D10F4">
              <w:rPr>
                <w:rFonts w:ascii="Arial" w:eastAsia="Calibri" w:hAnsi="Arial" w:cs="Arial"/>
                <w:b/>
                <w:i/>
              </w:rPr>
              <w:t xml:space="preserve">Węgiel, </w:t>
            </w:r>
          </w:p>
          <w:p w:rsidR="006C3C21" w:rsidRPr="004D10F4" w:rsidRDefault="006C3C21" w:rsidP="00C34900">
            <w:pPr>
              <w:spacing w:after="0" w:line="240" w:lineRule="auto"/>
              <w:jc w:val="center"/>
              <w:rPr>
                <w:rFonts w:ascii="Arial" w:eastAsia="Calibri" w:hAnsi="Arial" w:cs="Arial"/>
                <w:b/>
                <w:i/>
              </w:rPr>
            </w:pPr>
          </w:p>
          <w:p w:rsidR="003E12EA" w:rsidRPr="004D10F4" w:rsidRDefault="003E12EA" w:rsidP="00C34900">
            <w:pPr>
              <w:spacing w:after="0" w:line="240" w:lineRule="auto"/>
              <w:jc w:val="center"/>
              <w:rPr>
                <w:rFonts w:ascii="Arial" w:eastAsia="Calibri" w:hAnsi="Arial" w:cs="Arial"/>
                <w:b/>
                <w:i/>
              </w:rPr>
            </w:pPr>
            <w:r w:rsidRPr="004D10F4">
              <w:rPr>
                <w:rFonts w:ascii="Arial" w:eastAsia="Calibri" w:hAnsi="Arial" w:cs="Arial"/>
                <w:b/>
                <w:i/>
              </w:rPr>
              <w:t>t</w:t>
            </w:r>
          </w:p>
        </w:tc>
        <w:tc>
          <w:tcPr>
            <w:tcW w:w="0" w:type="auto"/>
          </w:tcPr>
          <w:p w:rsidR="003E12EA" w:rsidRPr="004D10F4" w:rsidRDefault="003E12EA" w:rsidP="00A425B8">
            <w:pPr>
              <w:spacing w:after="0" w:line="240" w:lineRule="auto"/>
              <w:jc w:val="center"/>
              <w:rPr>
                <w:rFonts w:ascii="Arial" w:eastAsia="Calibri" w:hAnsi="Arial" w:cs="Arial"/>
                <w:sz w:val="12"/>
                <w:szCs w:val="12"/>
              </w:rPr>
            </w:pPr>
          </w:p>
          <w:p w:rsidR="003E12EA" w:rsidRPr="004D10F4" w:rsidRDefault="003E12EA" w:rsidP="00A425B8">
            <w:pPr>
              <w:spacing w:after="0" w:line="240" w:lineRule="auto"/>
              <w:jc w:val="center"/>
              <w:rPr>
                <w:rFonts w:ascii="Arial" w:eastAsia="Calibri" w:hAnsi="Arial" w:cs="Arial"/>
                <w:b/>
                <w:i/>
              </w:rPr>
            </w:pPr>
            <w:r w:rsidRPr="004D10F4">
              <w:rPr>
                <w:rFonts w:ascii="Arial" w:eastAsia="Calibri" w:hAnsi="Arial" w:cs="Arial"/>
                <w:b/>
                <w:i/>
              </w:rPr>
              <w:t>Miał</w:t>
            </w:r>
          </w:p>
          <w:p w:rsidR="003E12EA" w:rsidRPr="004D10F4" w:rsidRDefault="003E12EA" w:rsidP="004D4786">
            <w:pPr>
              <w:spacing w:after="0" w:line="240" w:lineRule="auto"/>
              <w:jc w:val="center"/>
              <w:rPr>
                <w:rFonts w:ascii="Arial" w:eastAsia="Calibri" w:hAnsi="Arial" w:cs="Arial"/>
                <w:b/>
                <w:i/>
              </w:rPr>
            </w:pPr>
            <w:r w:rsidRPr="004D10F4">
              <w:rPr>
                <w:rFonts w:ascii="Arial" w:eastAsia="Calibri" w:hAnsi="Arial" w:cs="Arial"/>
                <w:b/>
                <w:i/>
              </w:rPr>
              <w:t>opałowy,</w:t>
            </w:r>
          </w:p>
          <w:p w:rsidR="003E12EA" w:rsidRPr="004D10F4" w:rsidRDefault="003E12EA" w:rsidP="004D4786">
            <w:pPr>
              <w:spacing w:after="0" w:line="240" w:lineRule="auto"/>
              <w:jc w:val="center"/>
              <w:rPr>
                <w:rFonts w:ascii="Arial" w:hAnsi="Arial" w:cs="Arial"/>
                <w:b/>
                <w:i/>
              </w:rPr>
            </w:pPr>
            <w:r w:rsidRPr="004D10F4">
              <w:rPr>
                <w:rFonts w:ascii="Arial" w:hAnsi="Arial" w:cs="Arial"/>
                <w:b/>
                <w:i/>
              </w:rPr>
              <w:t xml:space="preserve"> t</w:t>
            </w:r>
          </w:p>
        </w:tc>
        <w:tc>
          <w:tcPr>
            <w:tcW w:w="0" w:type="auto"/>
          </w:tcPr>
          <w:p w:rsidR="003E12EA" w:rsidRPr="004D10F4" w:rsidRDefault="003E12EA" w:rsidP="00A425B8">
            <w:pPr>
              <w:spacing w:after="0" w:line="240" w:lineRule="auto"/>
              <w:jc w:val="center"/>
              <w:rPr>
                <w:rFonts w:ascii="Arial" w:eastAsia="Calibri" w:hAnsi="Arial" w:cs="Arial"/>
                <w:sz w:val="12"/>
                <w:szCs w:val="12"/>
              </w:rPr>
            </w:pPr>
          </w:p>
          <w:p w:rsidR="003E12EA" w:rsidRPr="004D10F4" w:rsidRDefault="003E12EA" w:rsidP="00A425B8">
            <w:pPr>
              <w:spacing w:after="0" w:line="240" w:lineRule="auto"/>
              <w:jc w:val="center"/>
              <w:rPr>
                <w:rFonts w:ascii="Arial" w:eastAsia="Calibri" w:hAnsi="Arial" w:cs="Arial"/>
                <w:b/>
                <w:i/>
              </w:rPr>
            </w:pPr>
            <w:r w:rsidRPr="004D10F4">
              <w:rPr>
                <w:rFonts w:ascii="Arial" w:eastAsia="Calibri" w:hAnsi="Arial" w:cs="Arial"/>
                <w:b/>
                <w:i/>
              </w:rPr>
              <w:t>Olej</w:t>
            </w:r>
          </w:p>
          <w:p w:rsidR="003E12EA" w:rsidRPr="004D10F4" w:rsidRDefault="003E12EA" w:rsidP="00C34900">
            <w:pPr>
              <w:spacing w:after="0" w:line="240" w:lineRule="auto"/>
              <w:jc w:val="center"/>
              <w:rPr>
                <w:rFonts w:ascii="Arial" w:eastAsia="Calibri" w:hAnsi="Arial" w:cs="Arial"/>
                <w:b/>
                <w:i/>
              </w:rPr>
            </w:pPr>
            <w:r w:rsidRPr="004D10F4">
              <w:rPr>
                <w:rFonts w:ascii="Arial" w:eastAsia="Calibri" w:hAnsi="Arial" w:cs="Arial"/>
                <w:b/>
                <w:i/>
              </w:rPr>
              <w:t xml:space="preserve">opałowy, </w:t>
            </w:r>
          </w:p>
          <w:p w:rsidR="003E12EA" w:rsidRPr="004D10F4" w:rsidRDefault="003E12EA" w:rsidP="00C34900">
            <w:pPr>
              <w:spacing w:after="0" w:line="240" w:lineRule="auto"/>
              <w:jc w:val="center"/>
              <w:rPr>
                <w:rFonts w:ascii="Arial" w:eastAsia="Calibri" w:hAnsi="Arial" w:cs="Arial"/>
              </w:rPr>
            </w:pPr>
            <w:r w:rsidRPr="004D10F4">
              <w:rPr>
                <w:rFonts w:ascii="Arial" w:eastAsia="Calibri" w:hAnsi="Arial" w:cs="Arial"/>
                <w:b/>
                <w:i/>
              </w:rPr>
              <w:t>t</w:t>
            </w:r>
          </w:p>
        </w:tc>
        <w:tc>
          <w:tcPr>
            <w:tcW w:w="0" w:type="auto"/>
          </w:tcPr>
          <w:p w:rsidR="003E12EA" w:rsidRPr="004D10F4" w:rsidRDefault="003E12EA" w:rsidP="00A425B8">
            <w:pPr>
              <w:spacing w:after="0" w:line="240" w:lineRule="auto"/>
              <w:jc w:val="center"/>
              <w:rPr>
                <w:rFonts w:ascii="Arial" w:eastAsia="Calibri" w:hAnsi="Arial" w:cs="Arial"/>
                <w:sz w:val="12"/>
                <w:szCs w:val="12"/>
              </w:rPr>
            </w:pPr>
          </w:p>
          <w:p w:rsidR="003E12EA" w:rsidRPr="004D10F4" w:rsidRDefault="003E12EA" w:rsidP="00A425B8">
            <w:pPr>
              <w:spacing w:after="0" w:line="240" w:lineRule="auto"/>
              <w:jc w:val="center"/>
              <w:rPr>
                <w:rFonts w:ascii="Arial" w:eastAsia="Calibri" w:hAnsi="Arial" w:cs="Arial"/>
                <w:b/>
                <w:i/>
              </w:rPr>
            </w:pPr>
            <w:r w:rsidRPr="004D10F4">
              <w:rPr>
                <w:rFonts w:ascii="Arial" w:eastAsia="Calibri" w:hAnsi="Arial" w:cs="Arial"/>
                <w:b/>
                <w:i/>
              </w:rPr>
              <w:t>Gaz</w:t>
            </w:r>
          </w:p>
          <w:p w:rsidR="003E12EA" w:rsidRPr="004D10F4" w:rsidRDefault="00B16B87" w:rsidP="00C34900">
            <w:pPr>
              <w:spacing w:after="0" w:line="240" w:lineRule="auto"/>
              <w:jc w:val="center"/>
              <w:rPr>
                <w:rFonts w:ascii="Arial" w:eastAsia="Calibri" w:hAnsi="Arial" w:cs="Arial"/>
                <w:b/>
                <w:i/>
              </w:rPr>
            </w:pPr>
            <w:r w:rsidRPr="004D10F4">
              <w:rPr>
                <w:rFonts w:ascii="Arial" w:eastAsia="Calibri" w:hAnsi="Arial" w:cs="Arial"/>
                <w:b/>
                <w:i/>
              </w:rPr>
              <w:t>płynny</w:t>
            </w:r>
            <w:r w:rsidR="003E12EA" w:rsidRPr="004D10F4">
              <w:rPr>
                <w:rFonts w:ascii="Arial" w:eastAsia="Calibri" w:hAnsi="Arial" w:cs="Arial"/>
                <w:b/>
                <w:i/>
              </w:rPr>
              <w:t>,</w:t>
            </w:r>
          </w:p>
          <w:p w:rsidR="003E12EA" w:rsidRPr="004D10F4" w:rsidRDefault="003E12EA" w:rsidP="00C34900">
            <w:pPr>
              <w:spacing w:after="0" w:line="240" w:lineRule="auto"/>
              <w:jc w:val="center"/>
              <w:rPr>
                <w:rFonts w:ascii="Arial" w:eastAsia="Calibri" w:hAnsi="Arial" w:cs="Arial"/>
                <w:b/>
                <w:i/>
                <w:vertAlign w:val="superscript"/>
              </w:rPr>
            </w:pPr>
            <w:r w:rsidRPr="004D10F4">
              <w:rPr>
                <w:rFonts w:ascii="Arial" w:eastAsia="Calibri" w:hAnsi="Arial" w:cs="Arial"/>
                <w:b/>
                <w:i/>
              </w:rPr>
              <w:t>m</w:t>
            </w:r>
            <w:r w:rsidRPr="004D10F4">
              <w:rPr>
                <w:rFonts w:ascii="Arial" w:eastAsia="Calibri" w:hAnsi="Arial" w:cs="Arial"/>
                <w:b/>
                <w:i/>
                <w:vertAlign w:val="superscript"/>
              </w:rPr>
              <w:t>3</w:t>
            </w:r>
          </w:p>
        </w:tc>
        <w:tc>
          <w:tcPr>
            <w:tcW w:w="0" w:type="auto"/>
          </w:tcPr>
          <w:p w:rsidR="003E12EA" w:rsidRPr="004D10F4" w:rsidRDefault="003E12EA" w:rsidP="00A425B8">
            <w:pPr>
              <w:spacing w:after="0" w:line="240" w:lineRule="auto"/>
              <w:rPr>
                <w:rFonts w:ascii="Arial" w:eastAsia="Calibri" w:hAnsi="Arial" w:cs="Arial"/>
                <w:sz w:val="12"/>
                <w:szCs w:val="12"/>
              </w:rPr>
            </w:pPr>
          </w:p>
          <w:p w:rsidR="00B16B87" w:rsidRPr="004D10F4" w:rsidRDefault="003E12EA" w:rsidP="00B16B87">
            <w:pPr>
              <w:spacing w:after="0" w:line="240" w:lineRule="auto"/>
              <w:jc w:val="center"/>
              <w:rPr>
                <w:rFonts w:ascii="Arial" w:eastAsia="Calibri" w:hAnsi="Arial" w:cs="Arial"/>
                <w:b/>
                <w:i/>
              </w:rPr>
            </w:pPr>
            <w:r w:rsidRPr="004D10F4">
              <w:rPr>
                <w:rFonts w:ascii="Arial" w:eastAsia="Calibri" w:hAnsi="Arial" w:cs="Arial"/>
                <w:b/>
                <w:i/>
              </w:rPr>
              <w:t>Eko-</w:t>
            </w:r>
          </w:p>
          <w:p w:rsidR="003E12EA" w:rsidRPr="004D10F4" w:rsidRDefault="003E12EA" w:rsidP="00B16B87">
            <w:pPr>
              <w:spacing w:after="0" w:line="240" w:lineRule="auto"/>
              <w:jc w:val="center"/>
              <w:rPr>
                <w:rFonts w:ascii="Arial" w:eastAsia="Calibri" w:hAnsi="Arial" w:cs="Arial"/>
                <w:b/>
                <w:i/>
              </w:rPr>
            </w:pPr>
            <w:r w:rsidRPr="004D10F4">
              <w:rPr>
                <w:rFonts w:ascii="Arial" w:eastAsia="Calibri" w:hAnsi="Arial" w:cs="Arial"/>
                <w:b/>
                <w:i/>
              </w:rPr>
              <w:t>groszek,</w:t>
            </w:r>
          </w:p>
          <w:p w:rsidR="003E12EA" w:rsidRPr="004D10F4" w:rsidRDefault="003E12EA" w:rsidP="006C3C21">
            <w:pPr>
              <w:spacing w:after="0" w:line="240" w:lineRule="auto"/>
              <w:jc w:val="center"/>
              <w:rPr>
                <w:rFonts w:ascii="Arial" w:eastAsia="Calibri" w:hAnsi="Arial" w:cs="Arial"/>
              </w:rPr>
            </w:pPr>
            <w:r w:rsidRPr="004D10F4">
              <w:rPr>
                <w:rFonts w:ascii="Arial" w:eastAsia="Calibri" w:hAnsi="Arial" w:cs="Arial"/>
                <w:b/>
                <w:i/>
              </w:rPr>
              <w:t>t</w:t>
            </w:r>
          </w:p>
        </w:tc>
        <w:tc>
          <w:tcPr>
            <w:tcW w:w="0" w:type="auto"/>
          </w:tcPr>
          <w:p w:rsidR="003E12EA" w:rsidRPr="004D10F4" w:rsidRDefault="003E12EA" w:rsidP="00A425B8">
            <w:pPr>
              <w:spacing w:after="0" w:line="240" w:lineRule="auto"/>
              <w:rPr>
                <w:rFonts w:ascii="Arial" w:eastAsia="Calibri" w:hAnsi="Arial" w:cs="Arial"/>
                <w:sz w:val="12"/>
                <w:szCs w:val="12"/>
              </w:rPr>
            </w:pPr>
          </w:p>
          <w:p w:rsidR="003E12EA" w:rsidRPr="004D10F4" w:rsidRDefault="003E12EA" w:rsidP="004D4786">
            <w:pPr>
              <w:spacing w:after="0" w:line="240" w:lineRule="auto"/>
              <w:rPr>
                <w:rFonts w:ascii="Arial" w:eastAsia="Calibri" w:hAnsi="Arial" w:cs="Arial"/>
                <w:b/>
                <w:i/>
              </w:rPr>
            </w:pPr>
            <w:r w:rsidRPr="004D10F4">
              <w:rPr>
                <w:rFonts w:ascii="Arial" w:eastAsia="Calibri" w:hAnsi="Arial" w:cs="Arial"/>
                <w:b/>
                <w:i/>
              </w:rPr>
              <w:t>Słoma,</w:t>
            </w:r>
          </w:p>
          <w:p w:rsidR="006C3C21" w:rsidRPr="004D10F4" w:rsidRDefault="006C3C21" w:rsidP="004D4786">
            <w:pPr>
              <w:spacing w:after="0" w:line="240" w:lineRule="auto"/>
              <w:jc w:val="center"/>
              <w:rPr>
                <w:rFonts w:ascii="Arial" w:eastAsia="Calibri" w:hAnsi="Arial" w:cs="Arial"/>
                <w:b/>
                <w:i/>
              </w:rPr>
            </w:pPr>
          </w:p>
          <w:p w:rsidR="003E12EA" w:rsidRPr="004D10F4" w:rsidRDefault="003E12EA" w:rsidP="004D4786">
            <w:pPr>
              <w:spacing w:after="0" w:line="240" w:lineRule="auto"/>
              <w:jc w:val="center"/>
              <w:rPr>
                <w:rFonts w:ascii="Arial" w:eastAsia="Calibri" w:hAnsi="Arial" w:cs="Arial"/>
                <w:b/>
                <w:i/>
              </w:rPr>
            </w:pPr>
            <w:r w:rsidRPr="004D10F4">
              <w:rPr>
                <w:rFonts w:ascii="Arial" w:eastAsia="Calibri" w:hAnsi="Arial" w:cs="Arial"/>
                <w:b/>
                <w:i/>
              </w:rPr>
              <w:t>t</w:t>
            </w:r>
          </w:p>
        </w:tc>
      </w:tr>
      <w:tr w:rsidR="004D10F4" w:rsidRPr="004D10F4" w:rsidTr="00A425B8">
        <w:trPr>
          <w:trHeight w:val="282"/>
          <w:jc w:val="center"/>
        </w:trPr>
        <w:tc>
          <w:tcPr>
            <w:tcW w:w="860" w:type="dxa"/>
          </w:tcPr>
          <w:p w:rsidR="004D10F4" w:rsidRPr="004D10F4" w:rsidRDefault="004D10F4" w:rsidP="00A425B8">
            <w:pPr>
              <w:spacing w:after="0" w:line="240" w:lineRule="auto"/>
              <w:rPr>
                <w:rFonts w:ascii="Arial" w:eastAsia="Calibri" w:hAnsi="Arial" w:cs="Arial"/>
                <w:b/>
              </w:rPr>
            </w:pPr>
            <w:r w:rsidRPr="004D10F4">
              <w:rPr>
                <w:rFonts w:ascii="Arial" w:eastAsia="Calibri" w:hAnsi="Arial" w:cs="Arial"/>
                <w:b/>
              </w:rPr>
              <w:t>t, m</w:t>
            </w:r>
            <w:r w:rsidRPr="004D10F4">
              <w:rPr>
                <w:rFonts w:ascii="Arial" w:eastAsia="Calibri" w:hAnsi="Arial" w:cs="Arial"/>
                <w:b/>
                <w:vertAlign w:val="superscript"/>
              </w:rPr>
              <w:t>3</w:t>
            </w:r>
          </w:p>
        </w:tc>
        <w:tc>
          <w:tcPr>
            <w:tcW w:w="0" w:type="auto"/>
            <w:vAlign w:val="bottom"/>
          </w:tcPr>
          <w:p w:rsidR="004D10F4" w:rsidRDefault="004D10F4">
            <w:pPr>
              <w:jc w:val="right"/>
              <w:rPr>
                <w:rFonts w:ascii="Arial" w:hAnsi="Arial" w:cs="Arial"/>
                <w:color w:val="000000"/>
              </w:rPr>
            </w:pPr>
            <w:r>
              <w:rPr>
                <w:rFonts w:ascii="Arial" w:hAnsi="Arial" w:cs="Arial"/>
                <w:color w:val="000000"/>
              </w:rPr>
              <w:t>3760,0</w:t>
            </w:r>
          </w:p>
        </w:tc>
        <w:tc>
          <w:tcPr>
            <w:tcW w:w="0" w:type="auto"/>
            <w:vAlign w:val="bottom"/>
          </w:tcPr>
          <w:p w:rsidR="004D10F4" w:rsidRDefault="004D10F4">
            <w:pPr>
              <w:jc w:val="right"/>
              <w:rPr>
                <w:rFonts w:ascii="Arial" w:hAnsi="Arial" w:cs="Arial"/>
                <w:color w:val="000000"/>
              </w:rPr>
            </w:pPr>
            <w:r>
              <w:rPr>
                <w:rFonts w:ascii="Arial" w:hAnsi="Arial" w:cs="Arial"/>
                <w:color w:val="000000"/>
              </w:rPr>
              <w:t>2742,6</w:t>
            </w:r>
          </w:p>
        </w:tc>
        <w:tc>
          <w:tcPr>
            <w:tcW w:w="0" w:type="auto"/>
            <w:vAlign w:val="bottom"/>
          </w:tcPr>
          <w:p w:rsidR="004D10F4" w:rsidRDefault="004D10F4">
            <w:pPr>
              <w:jc w:val="right"/>
              <w:rPr>
                <w:rFonts w:ascii="Arial" w:hAnsi="Arial" w:cs="Arial"/>
                <w:color w:val="000000"/>
              </w:rPr>
            </w:pPr>
            <w:r>
              <w:rPr>
                <w:rFonts w:ascii="Arial" w:hAnsi="Arial" w:cs="Arial"/>
                <w:color w:val="000000"/>
              </w:rPr>
              <w:t>124,4</w:t>
            </w:r>
          </w:p>
        </w:tc>
        <w:tc>
          <w:tcPr>
            <w:tcW w:w="0" w:type="auto"/>
            <w:vAlign w:val="bottom"/>
          </w:tcPr>
          <w:p w:rsidR="004D10F4" w:rsidRDefault="004D10F4">
            <w:pPr>
              <w:jc w:val="right"/>
              <w:rPr>
                <w:rFonts w:ascii="Arial" w:hAnsi="Arial" w:cs="Arial"/>
                <w:color w:val="000000"/>
              </w:rPr>
            </w:pPr>
            <w:r>
              <w:rPr>
                <w:rFonts w:ascii="Arial" w:hAnsi="Arial" w:cs="Arial"/>
                <w:color w:val="000000"/>
              </w:rPr>
              <w:t>17,3</w:t>
            </w:r>
          </w:p>
        </w:tc>
        <w:tc>
          <w:tcPr>
            <w:tcW w:w="0" w:type="auto"/>
            <w:vAlign w:val="bottom"/>
          </w:tcPr>
          <w:p w:rsidR="004D10F4" w:rsidRDefault="004D10F4">
            <w:pPr>
              <w:jc w:val="right"/>
              <w:rPr>
                <w:rFonts w:ascii="Arial" w:hAnsi="Arial" w:cs="Arial"/>
                <w:color w:val="000000"/>
              </w:rPr>
            </w:pPr>
            <w:r>
              <w:rPr>
                <w:rFonts w:ascii="Arial" w:hAnsi="Arial" w:cs="Arial"/>
                <w:color w:val="000000"/>
              </w:rPr>
              <w:t>531,2</w:t>
            </w:r>
          </w:p>
        </w:tc>
        <w:tc>
          <w:tcPr>
            <w:tcW w:w="0" w:type="auto"/>
            <w:vAlign w:val="bottom"/>
          </w:tcPr>
          <w:p w:rsidR="004D10F4" w:rsidRDefault="004D10F4">
            <w:pPr>
              <w:jc w:val="right"/>
              <w:rPr>
                <w:rFonts w:ascii="Arial" w:hAnsi="Arial" w:cs="Arial"/>
                <w:color w:val="000000"/>
              </w:rPr>
            </w:pPr>
            <w:r>
              <w:rPr>
                <w:rFonts w:ascii="Arial" w:hAnsi="Arial" w:cs="Arial"/>
                <w:color w:val="000000"/>
              </w:rPr>
              <w:t>53,5</w:t>
            </w:r>
          </w:p>
        </w:tc>
      </w:tr>
      <w:tr w:rsidR="003E12EA" w:rsidRPr="004D10F4" w:rsidTr="00A425B8">
        <w:trPr>
          <w:trHeight w:val="282"/>
          <w:jc w:val="center"/>
        </w:trPr>
        <w:tc>
          <w:tcPr>
            <w:tcW w:w="860" w:type="dxa"/>
            <w:tcBorders>
              <w:bottom w:val="single" w:sz="4" w:space="0" w:color="auto"/>
            </w:tcBorders>
          </w:tcPr>
          <w:p w:rsidR="003E12EA" w:rsidRPr="004D10F4" w:rsidRDefault="003E12EA" w:rsidP="00A425B8">
            <w:pPr>
              <w:spacing w:after="0" w:line="240" w:lineRule="auto"/>
              <w:rPr>
                <w:rFonts w:ascii="Arial" w:eastAsia="Calibri" w:hAnsi="Arial" w:cs="Arial"/>
                <w:b/>
              </w:rPr>
            </w:pPr>
            <w:r w:rsidRPr="004D10F4">
              <w:rPr>
                <w:rFonts w:ascii="Arial" w:eastAsia="Calibri" w:hAnsi="Arial" w:cs="Arial"/>
                <w:b/>
              </w:rPr>
              <w:t>%</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53,3%</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33,8%</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5,8%</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0,9%</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5,7%</w:t>
            </w:r>
          </w:p>
        </w:tc>
        <w:tc>
          <w:tcPr>
            <w:tcW w:w="0" w:type="auto"/>
            <w:tcBorders>
              <w:bottom w:val="single" w:sz="4" w:space="0" w:color="auto"/>
            </w:tcBorders>
            <w:vAlign w:val="bottom"/>
          </w:tcPr>
          <w:p w:rsidR="003E12EA" w:rsidRPr="004D10F4" w:rsidRDefault="003E12EA">
            <w:pPr>
              <w:jc w:val="right"/>
              <w:rPr>
                <w:rFonts w:ascii="Arial" w:hAnsi="Arial" w:cs="Arial"/>
                <w:color w:val="000000"/>
              </w:rPr>
            </w:pPr>
            <w:r w:rsidRPr="004D10F4">
              <w:rPr>
                <w:rFonts w:ascii="Arial" w:hAnsi="Arial" w:cs="Arial"/>
                <w:color w:val="000000"/>
              </w:rPr>
              <w:t>0,5%</w:t>
            </w:r>
          </w:p>
        </w:tc>
      </w:tr>
    </w:tbl>
    <w:p w:rsidR="00C34900" w:rsidRPr="004D10F4" w:rsidRDefault="00C34900" w:rsidP="00A95429">
      <w:pPr>
        <w:spacing w:after="120" w:line="360" w:lineRule="auto"/>
        <w:ind w:left="425"/>
        <w:jc w:val="both"/>
        <w:rPr>
          <w:rFonts w:ascii="Arial" w:hAnsi="Arial" w:cs="Arial"/>
          <w:sz w:val="24"/>
          <w:szCs w:val="24"/>
        </w:rPr>
      </w:pPr>
    </w:p>
    <w:p w:rsidR="004D4786" w:rsidRPr="004D10F4" w:rsidRDefault="003E12EA" w:rsidP="00A95429">
      <w:pPr>
        <w:spacing w:after="120" w:line="360" w:lineRule="auto"/>
        <w:ind w:left="425"/>
        <w:jc w:val="both"/>
        <w:rPr>
          <w:rFonts w:ascii="Arial" w:hAnsi="Arial" w:cs="Arial"/>
          <w:sz w:val="24"/>
          <w:szCs w:val="24"/>
        </w:rPr>
      </w:pPr>
      <w:r w:rsidRPr="004D10F4">
        <w:rPr>
          <w:rFonts w:ascii="Arial" w:hAnsi="Arial" w:cs="Arial"/>
          <w:sz w:val="24"/>
          <w:szCs w:val="24"/>
        </w:rPr>
        <w:lastRenderedPageBreak/>
        <w:t xml:space="preserve">Paliwa węglowe są wykorzystywane w blisko 92,8% gospodarstw domowych. Ich łączne roczne zużycie na terenie gminy, dla celów ogrzewania domów mieszkalnych, wynosi </w:t>
      </w:r>
      <w:r w:rsidR="004D10F4">
        <w:rPr>
          <w:rFonts w:ascii="Arial" w:hAnsi="Arial" w:cs="Arial"/>
          <w:sz w:val="24"/>
          <w:szCs w:val="24"/>
        </w:rPr>
        <w:t>7034</w:t>
      </w:r>
      <w:r w:rsidRPr="004D10F4">
        <w:rPr>
          <w:rFonts w:ascii="Arial" w:hAnsi="Arial" w:cs="Arial"/>
          <w:sz w:val="24"/>
          <w:szCs w:val="24"/>
        </w:rPr>
        <w:t xml:space="preserve"> t</w:t>
      </w:r>
      <w:r w:rsidR="004D10F4">
        <w:rPr>
          <w:rFonts w:ascii="Arial" w:hAnsi="Arial" w:cs="Arial"/>
          <w:sz w:val="24"/>
          <w:szCs w:val="24"/>
        </w:rPr>
        <w:t>/a</w:t>
      </w:r>
      <w:r w:rsidRPr="004D10F4">
        <w:rPr>
          <w:rFonts w:ascii="Arial" w:hAnsi="Arial" w:cs="Arial"/>
          <w:sz w:val="24"/>
          <w:szCs w:val="24"/>
        </w:rPr>
        <w:t>.</w:t>
      </w:r>
    </w:p>
    <w:p w:rsidR="00B0587B" w:rsidRPr="004D10F4" w:rsidRDefault="00642711" w:rsidP="00A95429">
      <w:pPr>
        <w:spacing w:after="120" w:line="360" w:lineRule="auto"/>
        <w:ind w:left="425"/>
        <w:jc w:val="both"/>
        <w:rPr>
          <w:rFonts w:ascii="Arial" w:hAnsi="Arial" w:cs="Arial"/>
          <w:sz w:val="24"/>
          <w:szCs w:val="24"/>
        </w:rPr>
      </w:pPr>
      <w:r w:rsidRPr="004D10F4">
        <w:rPr>
          <w:rFonts w:ascii="Arial" w:hAnsi="Arial" w:cs="Arial"/>
          <w:sz w:val="24"/>
          <w:szCs w:val="24"/>
        </w:rPr>
        <w:t>Jednostkowe emisje substancji zanieczyszczających powietrze atmosferyczne, powstających w procesach energetycznego spalania paliw, w tym dwutlenku węgla, zostały określone przez Ministerstwo Ochrony Środowiska, Zasobów Naturalnych i Leśnictwa w materiałach informacyjno – instruktażowych, opublikowanych w kwietniu 1996 r</w:t>
      </w:r>
      <w:r w:rsidR="004D10F4">
        <w:rPr>
          <w:rFonts w:ascii="Arial" w:hAnsi="Arial" w:cs="Arial"/>
          <w:sz w:val="24"/>
          <w:szCs w:val="24"/>
        </w:rPr>
        <w:t>.</w:t>
      </w:r>
      <w:r w:rsidR="003B5F65" w:rsidRPr="004D10F4">
        <w:rPr>
          <w:rFonts w:ascii="Arial" w:hAnsi="Arial" w:cs="Arial"/>
          <w:sz w:val="24"/>
          <w:szCs w:val="24"/>
        </w:rPr>
        <w:t xml:space="preserve"> (załącznik nr 3)</w:t>
      </w:r>
      <w:r w:rsidRPr="004D10F4">
        <w:rPr>
          <w:rFonts w:ascii="Arial" w:hAnsi="Arial" w:cs="Arial"/>
          <w:sz w:val="24"/>
          <w:szCs w:val="24"/>
        </w:rPr>
        <w:t>.</w:t>
      </w:r>
    </w:p>
    <w:p w:rsidR="00642711" w:rsidRPr="004D10F4" w:rsidRDefault="00642711"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Dla </w:t>
      </w:r>
      <w:r w:rsidR="008028B0" w:rsidRPr="004D10F4">
        <w:rPr>
          <w:rFonts w:ascii="Arial" w:hAnsi="Arial" w:cs="Arial"/>
          <w:sz w:val="24"/>
          <w:szCs w:val="24"/>
        </w:rPr>
        <w:t>kotłów z paleniskiem stałym, płomienicowych i pozostałych, z ciągiem naturalnym (takie właśnie kotły występują w gospodarstwach domowych), wskaźnik unosu dwutlenku węgla powstającego przy energetycznym spalaniu węgla kamiennego, wynosi 1850 kg/</w:t>
      </w:r>
      <w:proofErr w:type="spellStart"/>
      <w:r w:rsidR="008028B0" w:rsidRPr="004D10F4">
        <w:rPr>
          <w:rFonts w:ascii="Arial" w:hAnsi="Arial" w:cs="Arial"/>
          <w:sz w:val="24"/>
          <w:szCs w:val="24"/>
        </w:rPr>
        <w:t>Mg</w:t>
      </w:r>
      <w:proofErr w:type="spellEnd"/>
      <w:r w:rsidR="008028B0" w:rsidRPr="004D10F4">
        <w:rPr>
          <w:rFonts w:ascii="Arial" w:hAnsi="Arial" w:cs="Arial"/>
          <w:sz w:val="24"/>
          <w:szCs w:val="24"/>
        </w:rPr>
        <w:t xml:space="preserve">. Oznacza to, że spaleniu jednej tony węgla (węgla kamiennego, miału, </w:t>
      </w:r>
      <w:proofErr w:type="spellStart"/>
      <w:r w:rsidR="008028B0" w:rsidRPr="004D10F4">
        <w:rPr>
          <w:rFonts w:ascii="Arial" w:hAnsi="Arial" w:cs="Arial"/>
          <w:sz w:val="24"/>
          <w:szCs w:val="24"/>
        </w:rPr>
        <w:t>eko-groszku</w:t>
      </w:r>
      <w:proofErr w:type="spellEnd"/>
      <w:r w:rsidR="008028B0" w:rsidRPr="004D10F4">
        <w:rPr>
          <w:rFonts w:ascii="Arial" w:hAnsi="Arial" w:cs="Arial"/>
          <w:sz w:val="24"/>
          <w:szCs w:val="24"/>
        </w:rPr>
        <w:t xml:space="preserve"> itp.), towarzyszy emisja 1850 kg dwutlenku węgla.</w:t>
      </w:r>
    </w:p>
    <w:p w:rsidR="008028B0" w:rsidRPr="004D10F4" w:rsidRDefault="00EC073C"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Z powyższego wynika, że roczna emisja dwutlenku węgla, związana z energetycznym spalaniem węgla kamiennego na potrzeby ogrzewania budynków mieszkalnych w gminie </w:t>
      </w:r>
      <w:r w:rsidR="00B16B87" w:rsidRPr="004D10F4">
        <w:rPr>
          <w:rFonts w:ascii="Arial" w:hAnsi="Arial" w:cs="Arial"/>
          <w:sz w:val="24"/>
          <w:szCs w:val="24"/>
        </w:rPr>
        <w:t>Ł</w:t>
      </w:r>
      <w:r w:rsidRPr="004D10F4">
        <w:rPr>
          <w:rFonts w:ascii="Arial" w:hAnsi="Arial" w:cs="Arial"/>
          <w:sz w:val="24"/>
          <w:szCs w:val="24"/>
        </w:rPr>
        <w:t xml:space="preserve">ubianka, wynosi </w:t>
      </w:r>
      <w:r w:rsidR="00BA304F">
        <w:rPr>
          <w:rFonts w:ascii="Arial" w:hAnsi="Arial" w:cs="Arial"/>
          <w:b/>
          <w:sz w:val="24"/>
          <w:szCs w:val="24"/>
        </w:rPr>
        <w:t>13 012</w:t>
      </w:r>
      <w:r w:rsidRPr="004D10F4">
        <w:rPr>
          <w:rFonts w:ascii="Arial" w:hAnsi="Arial" w:cs="Arial"/>
          <w:b/>
          <w:sz w:val="24"/>
          <w:szCs w:val="24"/>
        </w:rPr>
        <w:t xml:space="preserve"> t</w:t>
      </w:r>
      <w:r w:rsidR="006C3C21" w:rsidRPr="004D10F4">
        <w:rPr>
          <w:rFonts w:ascii="Arial" w:hAnsi="Arial" w:cs="Arial"/>
          <w:b/>
          <w:sz w:val="24"/>
          <w:szCs w:val="24"/>
        </w:rPr>
        <w:t>/a</w:t>
      </w:r>
      <w:r w:rsidRPr="004D10F4">
        <w:rPr>
          <w:rFonts w:ascii="Arial" w:hAnsi="Arial" w:cs="Arial"/>
          <w:sz w:val="24"/>
          <w:szCs w:val="24"/>
        </w:rPr>
        <w:t>.</w:t>
      </w:r>
    </w:p>
    <w:p w:rsidR="00B16B87" w:rsidRPr="004D10F4" w:rsidRDefault="00B16B87" w:rsidP="00A95429">
      <w:pPr>
        <w:spacing w:after="120" w:line="360" w:lineRule="auto"/>
        <w:ind w:left="425"/>
        <w:jc w:val="both"/>
        <w:rPr>
          <w:rFonts w:ascii="Arial" w:hAnsi="Arial" w:cs="Arial"/>
          <w:sz w:val="24"/>
          <w:szCs w:val="24"/>
        </w:rPr>
      </w:pPr>
      <w:r w:rsidRPr="004D10F4">
        <w:rPr>
          <w:rFonts w:ascii="Arial" w:hAnsi="Arial" w:cs="Arial"/>
          <w:sz w:val="24"/>
          <w:szCs w:val="24"/>
        </w:rPr>
        <w:t>W przypadku oleju opałowego, dla kotłów o mocy nie przekraczającej 5,5 MW, wskaźnik emisji dwutlenku węgla wynosi 1650 kg/</w:t>
      </w:r>
      <w:proofErr w:type="spellStart"/>
      <w:r w:rsidRPr="004D10F4">
        <w:rPr>
          <w:rFonts w:ascii="Arial" w:hAnsi="Arial" w:cs="Arial"/>
          <w:sz w:val="24"/>
          <w:szCs w:val="24"/>
        </w:rPr>
        <w:t>Mg</w:t>
      </w:r>
      <w:proofErr w:type="spellEnd"/>
      <w:r w:rsidRPr="004D10F4">
        <w:rPr>
          <w:rFonts w:ascii="Arial" w:hAnsi="Arial" w:cs="Arial"/>
          <w:sz w:val="24"/>
          <w:szCs w:val="24"/>
        </w:rPr>
        <w:t>.</w:t>
      </w:r>
    </w:p>
    <w:p w:rsidR="00B16B87" w:rsidRPr="004D10F4" w:rsidRDefault="00B16B87"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W gminie Łubianka roczna emisja dwutlenku węgla, wynikająca z energetycznego spalania oleju opałowego, wynosi </w:t>
      </w:r>
      <w:r w:rsidRPr="004D10F4">
        <w:rPr>
          <w:rFonts w:ascii="Arial" w:hAnsi="Arial" w:cs="Arial"/>
          <w:b/>
          <w:sz w:val="24"/>
          <w:szCs w:val="24"/>
        </w:rPr>
        <w:t>126 t/a</w:t>
      </w:r>
      <w:r w:rsidRPr="004D10F4">
        <w:rPr>
          <w:rFonts w:ascii="Arial" w:hAnsi="Arial" w:cs="Arial"/>
          <w:sz w:val="24"/>
          <w:szCs w:val="24"/>
        </w:rPr>
        <w:t>.</w:t>
      </w:r>
    </w:p>
    <w:p w:rsidR="00B16B87" w:rsidRPr="004D10F4" w:rsidRDefault="00A425B8"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W odniesieniu do paliwa gazowego przyjmuje się, że dla kotłów o mocy nie przekraczającej </w:t>
      </w:r>
      <w:r w:rsidR="00400ED8" w:rsidRPr="004D10F4">
        <w:rPr>
          <w:rFonts w:ascii="Arial" w:hAnsi="Arial" w:cs="Arial"/>
          <w:sz w:val="24"/>
          <w:szCs w:val="24"/>
        </w:rPr>
        <w:t>1,4 MW, wskaźnik emisji dwutlenku węgla wynosi 1 964 000 kg/10</w:t>
      </w:r>
      <w:r w:rsidR="00400ED8" w:rsidRPr="004D10F4">
        <w:rPr>
          <w:rFonts w:ascii="Arial" w:hAnsi="Arial" w:cs="Arial"/>
          <w:sz w:val="24"/>
          <w:szCs w:val="24"/>
          <w:vertAlign w:val="superscript"/>
        </w:rPr>
        <w:t>6</w:t>
      </w:r>
      <w:r w:rsidR="00400ED8" w:rsidRPr="004D10F4">
        <w:rPr>
          <w:rFonts w:ascii="Arial" w:hAnsi="Arial" w:cs="Arial"/>
          <w:sz w:val="24"/>
          <w:szCs w:val="24"/>
        </w:rPr>
        <w:t>m</w:t>
      </w:r>
      <w:r w:rsidR="00400ED8" w:rsidRPr="004D10F4">
        <w:rPr>
          <w:rFonts w:ascii="Arial" w:hAnsi="Arial" w:cs="Arial"/>
          <w:sz w:val="24"/>
          <w:szCs w:val="24"/>
          <w:vertAlign w:val="superscript"/>
        </w:rPr>
        <w:t>3</w:t>
      </w:r>
      <w:r w:rsidR="00400ED8" w:rsidRPr="004D10F4">
        <w:rPr>
          <w:rFonts w:ascii="Arial" w:hAnsi="Arial" w:cs="Arial"/>
          <w:sz w:val="24"/>
          <w:szCs w:val="24"/>
        </w:rPr>
        <w:t>.</w:t>
      </w:r>
    </w:p>
    <w:p w:rsidR="00400ED8" w:rsidRPr="004D10F4" w:rsidRDefault="00400ED8" w:rsidP="00A95429">
      <w:pPr>
        <w:spacing w:after="120" w:line="360" w:lineRule="auto"/>
        <w:ind w:left="425"/>
        <w:jc w:val="both"/>
        <w:rPr>
          <w:rFonts w:ascii="Arial" w:hAnsi="Arial" w:cs="Arial"/>
          <w:sz w:val="24"/>
          <w:szCs w:val="24"/>
        </w:rPr>
      </w:pPr>
      <w:r w:rsidRPr="004D10F4">
        <w:rPr>
          <w:rFonts w:ascii="Arial" w:hAnsi="Arial" w:cs="Arial"/>
          <w:sz w:val="24"/>
          <w:szCs w:val="24"/>
        </w:rPr>
        <w:t xml:space="preserve">W związku z powyższymi danymi, wysokość emisji dwutlenku węgla, związanej z energetycznym spalaniem paliwa gazowego, wynosi </w:t>
      </w:r>
      <w:r w:rsidR="00561438" w:rsidRPr="004D10F4">
        <w:rPr>
          <w:rFonts w:ascii="Arial" w:hAnsi="Arial" w:cs="Arial"/>
          <w:b/>
          <w:sz w:val="24"/>
          <w:szCs w:val="24"/>
        </w:rPr>
        <w:t>0,02 t/a</w:t>
      </w:r>
      <w:r w:rsidR="00561438" w:rsidRPr="004D10F4">
        <w:rPr>
          <w:rFonts w:ascii="Arial" w:hAnsi="Arial" w:cs="Arial"/>
          <w:sz w:val="24"/>
          <w:szCs w:val="24"/>
        </w:rPr>
        <w:t>.</w:t>
      </w:r>
    </w:p>
    <w:p w:rsidR="00561438" w:rsidRPr="004D10F4" w:rsidRDefault="00561438" w:rsidP="00561438">
      <w:pPr>
        <w:spacing w:after="120" w:line="360" w:lineRule="auto"/>
        <w:ind w:left="425"/>
        <w:jc w:val="both"/>
        <w:rPr>
          <w:rFonts w:ascii="Arial" w:hAnsi="Arial" w:cs="Arial"/>
          <w:sz w:val="24"/>
          <w:szCs w:val="24"/>
        </w:rPr>
      </w:pPr>
      <w:r w:rsidRPr="004D10F4">
        <w:rPr>
          <w:rFonts w:ascii="Arial" w:hAnsi="Arial" w:cs="Arial"/>
          <w:sz w:val="24"/>
          <w:szCs w:val="24"/>
        </w:rPr>
        <w:t>Pozostałe paliwa wykorzystywane w gminie Łubianka dla celów ogrzewania budynków mieszkalnych, to paliwa odnawialne (słoma, drewno). Przyjmuje się, że przy spalaniu tego rodzaju paliw, wskaźniki emisji dwutlenku węgla osiągają wartość zero. W rzeczywistości, w każdym procesie spalania, dochodzi do emisji CO</w:t>
      </w:r>
      <w:r w:rsidRPr="004D10F4">
        <w:rPr>
          <w:rFonts w:ascii="Arial" w:hAnsi="Arial" w:cs="Arial"/>
          <w:sz w:val="24"/>
          <w:szCs w:val="24"/>
          <w:vertAlign w:val="subscript"/>
        </w:rPr>
        <w:t>2</w:t>
      </w:r>
      <w:r w:rsidRPr="004D10F4">
        <w:rPr>
          <w:rFonts w:ascii="Arial" w:hAnsi="Arial" w:cs="Arial"/>
          <w:sz w:val="24"/>
          <w:szCs w:val="24"/>
        </w:rPr>
        <w:t xml:space="preserve">, jednak rośliny, podczas swego wzrostu i wegetacji, absorbują znaczne </w:t>
      </w:r>
      <w:r w:rsidRPr="004D10F4">
        <w:rPr>
          <w:rFonts w:ascii="Arial" w:hAnsi="Arial" w:cs="Arial"/>
          <w:sz w:val="24"/>
          <w:szCs w:val="24"/>
        </w:rPr>
        <w:lastRenderedPageBreak/>
        <w:t>ilości tego gazu. Przyjmuje się, że ilość dwutlenku węgla zaabsorbowanego przez rośliny w czasie życia równoważy ilość wyemitowaną w procesie ich spalania.</w:t>
      </w:r>
    </w:p>
    <w:p w:rsidR="00CF51CB" w:rsidRPr="004D10F4" w:rsidRDefault="00561438" w:rsidP="00561438">
      <w:pPr>
        <w:spacing w:after="120" w:line="360" w:lineRule="auto"/>
        <w:ind w:left="425"/>
        <w:jc w:val="both"/>
        <w:rPr>
          <w:rFonts w:ascii="Arial" w:hAnsi="Arial" w:cs="Arial"/>
          <w:sz w:val="24"/>
          <w:szCs w:val="24"/>
        </w:rPr>
      </w:pPr>
      <w:r w:rsidRPr="004D10F4">
        <w:rPr>
          <w:rFonts w:ascii="Arial" w:hAnsi="Arial" w:cs="Arial"/>
          <w:sz w:val="24"/>
          <w:szCs w:val="24"/>
        </w:rPr>
        <w:t>Z tego względu zakłada się, że emisja dwutlenku węgla, związana z energetycznym spalaniem drewna i słomy, w gminie Łubianka nie występuje.</w:t>
      </w:r>
    </w:p>
    <w:p w:rsidR="00C45A3F" w:rsidRPr="004D10F4" w:rsidRDefault="00CF51CB" w:rsidP="00561438">
      <w:pPr>
        <w:spacing w:after="120" w:line="360" w:lineRule="auto"/>
        <w:ind w:left="425"/>
        <w:jc w:val="both"/>
        <w:rPr>
          <w:rFonts w:ascii="Arial" w:hAnsi="Arial" w:cs="Arial"/>
          <w:sz w:val="24"/>
          <w:szCs w:val="24"/>
        </w:rPr>
      </w:pPr>
      <w:r w:rsidRPr="004D10F4">
        <w:rPr>
          <w:rFonts w:ascii="Arial" w:hAnsi="Arial" w:cs="Arial"/>
          <w:sz w:val="24"/>
          <w:szCs w:val="24"/>
        </w:rPr>
        <w:t>Sumaryczna wartość rocznej emisji dwutlenku węgla, związanej z pokryciem zapotrzebowania mieszkańców gminy Łubianka</w:t>
      </w:r>
      <w:r w:rsidR="00C45A3F" w:rsidRPr="004D10F4">
        <w:rPr>
          <w:rFonts w:ascii="Arial" w:hAnsi="Arial" w:cs="Arial"/>
          <w:sz w:val="24"/>
          <w:szCs w:val="24"/>
        </w:rPr>
        <w:t xml:space="preserve"> na ciepło do ogrzewania</w:t>
      </w:r>
      <w:r w:rsidRPr="004D10F4">
        <w:rPr>
          <w:rFonts w:ascii="Arial" w:hAnsi="Arial" w:cs="Arial"/>
          <w:sz w:val="24"/>
          <w:szCs w:val="24"/>
        </w:rPr>
        <w:t xml:space="preserve">, wynosi </w:t>
      </w:r>
      <w:r w:rsidR="00BA304F">
        <w:rPr>
          <w:rFonts w:ascii="Arial" w:hAnsi="Arial" w:cs="Arial"/>
          <w:b/>
          <w:sz w:val="24"/>
          <w:szCs w:val="24"/>
        </w:rPr>
        <w:t>13 138</w:t>
      </w:r>
      <w:r w:rsidRPr="004D10F4">
        <w:rPr>
          <w:rFonts w:ascii="Arial" w:hAnsi="Arial" w:cs="Arial"/>
          <w:b/>
          <w:sz w:val="24"/>
          <w:szCs w:val="24"/>
        </w:rPr>
        <w:t xml:space="preserve"> t/a</w:t>
      </w:r>
      <w:r w:rsidRPr="004D10F4">
        <w:rPr>
          <w:rFonts w:ascii="Arial" w:hAnsi="Arial" w:cs="Arial"/>
          <w:sz w:val="24"/>
          <w:szCs w:val="24"/>
        </w:rPr>
        <w:t>.</w:t>
      </w:r>
    </w:p>
    <w:p w:rsidR="00C45A3F" w:rsidRPr="004D10F4" w:rsidRDefault="00C45A3F" w:rsidP="00561438">
      <w:pPr>
        <w:spacing w:after="120" w:line="360" w:lineRule="auto"/>
        <w:ind w:left="425"/>
        <w:jc w:val="both"/>
        <w:rPr>
          <w:rFonts w:ascii="Arial" w:hAnsi="Arial" w:cs="Arial"/>
          <w:sz w:val="24"/>
          <w:szCs w:val="24"/>
        </w:rPr>
      </w:pPr>
      <w:r w:rsidRPr="004D10F4">
        <w:rPr>
          <w:rFonts w:ascii="Arial" w:hAnsi="Arial" w:cs="Arial"/>
          <w:sz w:val="24"/>
          <w:szCs w:val="24"/>
        </w:rPr>
        <w:t xml:space="preserve">Przyjmuje się, że zapotrzebowanie na ciepło wymagane dla przygotowania ciepłej wody użytkowej w budynkach mieszkalnych, wynosi 15% zapotrzebowania na ciepło na cele grzewcze. Ponieważ w zdecydowanej większości przypadków, ciepło to pochodzi ze spalania tego samego rodzaju paliw, w zbliżonych proporcjach, to roczna emisja dwutlenku węgla, związana z pokryciem zapotrzebowania mieszkańców gminy Łubianka na ciepło do wytwarzania ciepłej wody użytkowej, wynosi </w:t>
      </w:r>
      <w:r w:rsidR="00BA304F">
        <w:rPr>
          <w:rFonts w:ascii="Arial" w:hAnsi="Arial" w:cs="Arial"/>
          <w:b/>
          <w:sz w:val="24"/>
          <w:szCs w:val="24"/>
        </w:rPr>
        <w:t>1970</w:t>
      </w:r>
      <w:r w:rsidRPr="004D10F4">
        <w:rPr>
          <w:rFonts w:ascii="Arial" w:hAnsi="Arial" w:cs="Arial"/>
          <w:b/>
          <w:sz w:val="24"/>
          <w:szCs w:val="24"/>
        </w:rPr>
        <w:t xml:space="preserve"> t/a</w:t>
      </w:r>
      <w:r w:rsidRPr="004D10F4">
        <w:rPr>
          <w:rFonts w:ascii="Arial" w:hAnsi="Arial" w:cs="Arial"/>
          <w:sz w:val="24"/>
          <w:szCs w:val="24"/>
        </w:rPr>
        <w:t>.</w:t>
      </w:r>
    </w:p>
    <w:p w:rsidR="008B1C8E" w:rsidRPr="004D10F4" w:rsidRDefault="008B1C8E" w:rsidP="00561438">
      <w:pPr>
        <w:spacing w:after="120" w:line="360" w:lineRule="auto"/>
        <w:ind w:left="425"/>
        <w:jc w:val="both"/>
        <w:rPr>
          <w:rFonts w:ascii="Arial" w:hAnsi="Arial" w:cs="Arial"/>
          <w:sz w:val="24"/>
          <w:szCs w:val="24"/>
        </w:rPr>
      </w:pPr>
      <w:r w:rsidRPr="004D10F4">
        <w:rPr>
          <w:rFonts w:ascii="Arial" w:hAnsi="Arial" w:cs="Arial"/>
          <w:sz w:val="24"/>
          <w:szCs w:val="24"/>
        </w:rPr>
        <w:t>Łączna emisja CO</w:t>
      </w:r>
      <w:r w:rsidR="00CF6177" w:rsidRPr="004D10F4">
        <w:rPr>
          <w:rFonts w:ascii="Arial" w:hAnsi="Arial" w:cs="Arial"/>
          <w:sz w:val="24"/>
          <w:szCs w:val="24"/>
          <w:vertAlign w:val="subscript"/>
        </w:rPr>
        <w:t>2</w:t>
      </w:r>
      <w:r w:rsidR="00CF6177" w:rsidRPr="004D10F4">
        <w:rPr>
          <w:rFonts w:ascii="Arial" w:hAnsi="Arial" w:cs="Arial"/>
          <w:sz w:val="24"/>
          <w:szCs w:val="24"/>
        </w:rPr>
        <w:t xml:space="preserve"> wynikająca z pokrycia zapotrzebowania na ciepło budynków mieszkalnych w gminie Łubianka wynosi </w:t>
      </w:r>
      <w:r w:rsidR="00BA304F">
        <w:rPr>
          <w:rFonts w:ascii="Arial" w:hAnsi="Arial" w:cs="Arial"/>
          <w:b/>
          <w:sz w:val="24"/>
          <w:szCs w:val="24"/>
        </w:rPr>
        <w:t>15 108</w:t>
      </w:r>
      <w:r w:rsidR="00CF6177" w:rsidRPr="004D10F4">
        <w:rPr>
          <w:rFonts w:ascii="Arial" w:hAnsi="Arial" w:cs="Arial"/>
          <w:b/>
          <w:sz w:val="24"/>
          <w:szCs w:val="24"/>
        </w:rPr>
        <w:t xml:space="preserve"> t/a</w:t>
      </w:r>
      <w:r w:rsidR="00CF6177" w:rsidRPr="004D10F4">
        <w:rPr>
          <w:rFonts w:ascii="Arial" w:hAnsi="Arial" w:cs="Arial"/>
          <w:sz w:val="24"/>
          <w:szCs w:val="24"/>
        </w:rPr>
        <w:t>.</w:t>
      </w:r>
    </w:p>
    <w:p w:rsidR="00CF6177" w:rsidRPr="004D10F4" w:rsidRDefault="00CF6177" w:rsidP="00561438">
      <w:pPr>
        <w:spacing w:after="120" w:line="360" w:lineRule="auto"/>
        <w:ind w:left="425"/>
        <w:jc w:val="both"/>
        <w:rPr>
          <w:rFonts w:ascii="Arial" w:hAnsi="Arial" w:cs="Arial"/>
          <w:sz w:val="24"/>
          <w:szCs w:val="24"/>
        </w:rPr>
      </w:pPr>
    </w:p>
    <w:p w:rsidR="00A10F4F" w:rsidRPr="004D10F4" w:rsidRDefault="00A10F4F" w:rsidP="004E0146">
      <w:pPr>
        <w:pStyle w:val="Akapitzlist"/>
        <w:numPr>
          <w:ilvl w:val="1"/>
          <w:numId w:val="1"/>
        </w:numPr>
        <w:spacing w:after="120" w:line="360" w:lineRule="auto"/>
        <w:ind w:left="567" w:hanging="567"/>
        <w:jc w:val="both"/>
        <w:rPr>
          <w:rFonts w:ascii="Arial" w:hAnsi="Arial" w:cs="Arial"/>
          <w:b/>
          <w:sz w:val="24"/>
          <w:szCs w:val="24"/>
        </w:rPr>
      </w:pPr>
      <w:r w:rsidRPr="004D10F4">
        <w:rPr>
          <w:rFonts w:ascii="Arial" w:hAnsi="Arial" w:cs="Arial"/>
          <w:b/>
          <w:sz w:val="24"/>
          <w:szCs w:val="24"/>
        </w:rPr>
        <w:t>Emisje CO</w:t>
      </w:r>
      <w:r w:rsidRPr="004D10F4">
        <w:rPr>
          <w:rFonts w:ascii="Arial" w:hAnsi="Arial" w:cs="Arial"/>
          <w:b/>
          <w:sz w:val="24"/>
          <w:szCs w:val="24"/>
          <w:vertAlign w:val="subscript"/>
        </w:rPr>
        <w:t>2</w:t>
      </w:r>
      <w:r w:rsidRPr="004D10F4">
        <w:rPr>
          <w:rFonts w:ascii="Arial" w:hAnsi="Arial" w:cs="Arial"/>
          <w:b/>
          <w:sz w:val="24"/>
          <w:szCs w:val="24"/>
        </w:rPr>
        <w:t xml:space="preserve"> związane z pokryciem zapotrzebowania na ciepło – budynki użyteczności publicznej.</w:t>
      </w:r>
    </w:p>
    <w:p w:rsidR="00B35033" w:rsidRPr="004D10F4" w:rsidRDefault="00316CED" w:rsidP="00A10F4F">
      <w:pPr>
        <w:spacing w:after="120" w:line="360" w:lineRule="auto"/>
        <w:ind w:left="425"/>
        <w:jc w:val="both"/>
        <w:rPr>
          <w:rFonts w:ascii="Arial" w:hAnsi="Arial" w:cs="Arial"/>
          <w:sz w:val="24"/>
          <w:szCs w:val="24"/>
        </w:rPr>
      </w:pPr>
      <w:r w:rsidRPr="004D10F4">
        <w:rPr>
          <w:rFonts w:ascii="Arial" w:hAnsi="Arial" w:cs="Arial"/>
          <w:sz w:val="24"/>
          <w:szCs w:val="24"/>
        </w:rPr>
        <w:t>Na terenie gminy Łubianka znajduj</w:t>
      </w:r>
      <w:r w:rsidR="00BE16EE">
        <w:rPr>
          <w:rFonts w:ascii="Arial" w:hAnsi="Arial" w:cs="Arial"/>
          <w:sz w:val="24"/>
          <w:szCs w:val="24"/>
        </w:rPr>
        <w:t>e</w:t>
      </w:r>
      <w:r w:rsidRPr="004D10F4">
        <w:rPr>
          <w:rFonts w:ascii="Arial" w:hAnsi="Arial" w:cs="Arial"/>
          <w:sz w:val="24"/>
          <w:szCs w:val="24"/>
        </w:rPr>
        <w:t xml:space="preserve"> się 2</w:t>
      </w:r>
      <w:r w:rsidR="00D7238F">
        <w:rPr>
          <w:rFonts w:ascii="Arial" w:hAnsi="Arial" w:cs="Arial"/>
          <w:sz w:val="24"/>
          <w:szCs w:val="24"/>
        </w:rPr>
        <w:t>8</w:t>
      </w:r>
      <w:r w:rsidRPr="004D10F4">
        <w:rPr>
          <w:rFonts w:ascii="Arial" w:hAnsi="Arial" w:cs="Arial"/>
          <w:sz w:val="24"/>
          <w:szCs w:val="24"/>
        </w:rPr>
        <w:t xml:space="preserve"> budynk</w:t>
      </w:r>
      <w:r w:rsidR="00D7238F">
        <w:rPr>
          <w:rFonts w:ascii="Arial" w:hAnsi="Arial" w:cs="Arial"/>
          <w:sz w:val="24"/>
          <w:szCs w:val="24"/>
        </w:rPr>
        <w:t>ów</w:t>
      </w:r>
      <w:r w:rsidRPr="004D10F4">
        <w:rPr>
          <w:rFonts w:ascii="Arial" w:hAnsi="Arial" w:cs="Arial"/>
          <w:sz w:val="24"/>
          <w:szCs w:val="24"/>
        </w:rPr>
        <w:t xml:space="preserve"> użyteczności publicznej, administrowan</w:t>
      </w:r>
      <w:r w:rsidR="00D7238F">
        <w:rPr>
          <w:rFonts w:ascii="Arial" w:hAnsi="Arial" w:cs="Arial"/>
          <w:sz w:val="24"/>
          <w:szCs w:val="24"/>
        </w:rPr>
        <w:t>ych</w:t>
      </w:r>
      <w:r w:rsidRPr="004D10F4">
        <w:rPr>
          <w:rFonts w:ascii="Arial" w:hAnsi="Arial" w:cs="Arial"/>
          <w:sz w:val="24"/>
          <w:szCs w:val="24"/>
        </w:rPr>
        <w:t xml:space="preserve"> przez gminę. Są to budynki Urzędu Gminy, szkoły, remizy OSP, świetlice wiejskie itp. Szczegółowe zestawienie budynków użyteczności publicznej w gminie</w:t>
      </w:r>
      <w:r w:rsidR="00E1529F" w:rsidRPr="004D10F4">
        <w:rPr>
          <w:rFonts w:ascii="Arial" w:hAnsi="Arial" w:cs="Arial"/>
          <w:sz w:val="24"/>
          <w:szCs w:val="24"/>
        </w:rPr>
        <w:t xml:space="preserve">, wraz z ich cechami charakterystycznymi, </w:t>
      </w:r>
      <w:r w:rsidRPr="004D10F4">
        <w:rPr>
          <w:rFonts w:ascii="Arial" w:hAnsi="Arial" w:cs="Arial"/>
          <w:sz w:val="24"/>
          <w:szCs w:val="24"/>
        </w:rPr>
        <w:t xml:space="preserve">przedstawiono w załączniku nr </w:t>
      </w:r>
      <w:r w:rsidR="003B5F65" w:rsidRPr="004D10F4">
        <w:rPr>
          <w:rFonts w:ascii="Arial" w:hAnsi="Arial" w:cs="Arial"/>
          <w:sz w:val="24"/>
          <w:szCs w:val="24"/>
        </w:rPr>
        <w:t>4</w:t>
      </w:r>
      <w:r w:rsidRPr="004D10F4">
        <w:rPr>
          <w:rFonts w:ascii="Arial" w:hAnsi="Arial" w:cs="Arial"/>
          <w:sz w:val="24"/>
          <w:szCs w:val="24"/>
        </w:rPr>
        <w:t xml:space="preserve">. </w:t>
      </w:r>
    </w:p>
    <w:p w:rsidR="00B35033" w:rsidRPr="004D10F4" w:rsidRDefault="00B35033" w:rsidP="00A10F4F">
      <w:pPr>
        <w:spacing w:after="120" w:line="360" w:lineRule="auto"/>
        <w:ind w:left="425"/>
        <w:jc w:val="both"/>
        <w:rPr>
          <w:rFonts w:ascii="Arial" w:hAnsi="Arial" w:cs="Arial"/>
          <w:sz w:val="24"/>
          <w:szCs w:val="24"/>
        </w:rPr>
      </w:pPr>
      <w:r w:rsidRPr="004D10F4">
        <w:rPr>
          <w:rFonts w:ascii="Arial" w:hAnsi="Arial" w:cs="Arial"/>
          <w:sz w:val="24"/>
          <w:szCs w:val="24"/>
        </w:rPr>
        <w:t>W tablicy 2 zawarto uproszczone zestawienie budynków użyteczności publicznej, z uwzględnieniem ich rocznego zużycia paliwa.</w:t>
      </w:r>
      <w:r w:rsidR="005F751F" w:rsidRPr="004D10F4">
        <w:rPr>
          <w:rFonts w:ascii="Arial" w:hAnsi="Arial" w:cs="Arial"/>
          <w:sz w:val="24"/>
          <w:szCs w:val="24"/>
        </w:rPr>
        <w:t xml:space="preserve"> </w:t>
      </w:r>
    </w:p>
    <w:p w:rsidR="00B35033" w:rsidRDefault="00B35033">
      <w:pPr>
        <w:rPr>
          <w:rFonts w:ascii="Verdana" w:hAnsi="Verdana" w:cs="Arial"/>
          <w:sz w:val="24"/>
          <w:szCs w:val="24"/>
        </w:rPr>
      </w:pPr>
      <w:r>
        <w:rPr>
          <w:rFonts w:ascii="Verdana" w:hAnsi="Verdana" w:cs="Arial"/>
          <w:sz w:val="24"/>
          <w:szCs w:val="24"/>
        </w:rPr>
        <w:br w:type="page"/>
      </w:r>
    </w:p>
    <w:p w:rsidR="00B35033" w:rsidRDefault="00B35033" w:rsidP="00A10F4F">
      <w:pPr>
        <w:spacing w:after="120" w:line="360" w:lineRule="auto"/>
        <w:ind w:left="425"/>
        <w:jc w:val="both"/>
        <w:rPr>
          <w:rFonts w:ascii="Verdana" w:hAnsi="Verdana" w:cs="Arial"/>
          <w:sz w:val="24"/>
          <w:szCs w:val="24"/>
        </w:rPr>
        <w:sectPr w:rsidR="00B35033" w:rsidSect="00A1024D">
          <w:headerReference w:type="default" r:id="rId11"/>
          <w:footerReference w:type="default" r:id="rId12"/>
          <w:pgSz w:w="11906" w:h="16838"/>
          <w:pgMar w:top="1417" w:right="1417" w:bottom="1417" w:left="1417" w:header="708" w:footer="708" w:gutter="0"/>
          <w:cols w:space="708"/>
          <w:titlePg/>
          <w:docGrid w:linePitch="360"/>
        </w:sectPr>
      </w:pPr>
    </w:p>
    <w:p w:rsidR="00B35033" w:rsidRPr="00381CEE" w:rsidRDefault="00B35033" w:rsidP="00024207">
      <w:pPr>
        <w:spacing w:after="0" w:line="360" w:lineRule="auto"/>
        <w:ind w:left="425"/>
        <w:jc w:val="both"/>
        <w:rPr>
          <w:rFonts w:ascii="Arial" w:hAnsi="Arial" w:cs="Arial"/>
          <w:b/>
          <w:sz w:val="20"/>
          <w:szCs w:val="20"/>
        </w:rPr>
      </w:pPr>
      <w:r w:rsidRPr="00381CEE">
        <w:rPr>
          <w:rFonts w:ascii="Arial" w:hAnsi="Arial" w:cs="Arial"/>
          <w:b/>
          <w:sz w:val="20"/>
          <w:szCs w:val="20"/>
        </w:rPr>
        <w:lastRenderedPageBreak/>
        <w:t xml:space="preserve">Tablica </w:t>
      </w:r>
      <w:r w:rsidR="000B17D4" w:rsidRPr="00381CEE">
        <w:rPr>
          <w:rFonts w:ascii="Arial" w:hAnsi="Arial" w:cs="Arial"/>
          <w:b/>
          <w:sz w:val="20"/>
          <w:szCs w:val="20"/>
        </w:rPr>
        <w:t>2</w:t>
      </w:r>
      <w:r w:rsidRPr="00381CEE">
        <w:rPr>
          <w:rFonts w:ascii="Arial" w:hAnsi="Arial" w:cs="Arial"/>
          <w:b/>
          <w:sz w:val="20"/>
          <w:szCs w:val="20"/>
        </w:rPr>
        <w:t>. Zestawienie budynków użyteczności publicznej w gminie Łubianka.</w:t>
      </w:r>
    </w:p>
    <w:tbl>
      <w:tblPr>
        <w:tblW w:w="14660" w:type="dxa"/>
        <w:jc w:val="center"/>
        <w:tblInd w:w="-923" w:type="dxa"/>
        <w:tblCellMar>
          <w:left w:w="70" w:type="dxa"/>
          <w:right w:w="70" w:type="dxa"/>
        </w:tblCellMar>
        <w:tblLook w:val="04A0"/>
      </w:tblPr>
      <w:tblGrid>
        <w:gridCol w:w="540"/>
        <w:gridCol w:w="4608"/>
        <w:gridCol w:w="1276"/>
        <w:gridCol w:w="1076"/>
        <w:gridCol w:w="1780"/>
        <w:gridCol w:w="1080"/>
        <w:gridCol w:w="1280"/>
        <w:gridCol w:w="3020"/>
      </w:tblGrid>
      <w:tr w:rsidR="00B35033" w:rsidRPr="000B345A" w:rsidTr="000B345A">
        <w:trPr>
          <w:trHeight w:val="51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Lp.</w:t>
            </w:r>
          </w:p>
        </w:tc>
        <w:tc>
          <w:tcPr>
            <w:tcW w:w="4608"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Obiekt</w:t>
            </w:r>
          </w:p>
        </w:tc>
        <w:tc>
          <w:tcPr>
            <w:tcW w:w="1276" w:type="dxa"/>
            <w:tcBorders>
              <w:top w:val="single" w:sz="4" w:space="0" w:color="auto"/>
              <w:left w:val="nil"/>
              <w:bottom w:val="single" w:sz="4" w:space="0" w:color="auto"/>
              <w:right w:val="single" w:sz="4" w:space="0" w:color="auto"/>
            </w:tcBorders>
            <w:shd w:val="clear" w:color="auto" w:fill="auto"/>
            <w:hideMark/>
          </w:tcPr>
          <w:p w:rsidR="00B35033" w:rsidRPr="000B345A" w:rsidRDefault="00B35033" w:rsidP="00B35033">
            <w:pPr>
              <w:spacing w:after="0" w:line="240" w:lineRule="auto"/>
              <w:jc w:val="center"/>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rok budowy</w:t>
            </w:r>
          </w:p>
        </w:tc>
        <w:tc>
          <w:tcPr>
            <w:tcW w:w="1076" w:type="dxa"/>
            <w:tcBorders>
              <w:top w:val="single" w:sz="4" w:space="0" w:color="auto"/>
              <w:left w:val="nil"/>
              <w:bottom w:val="single" w:sz="4" w:space="0" w:color="auto"/>
              <w:right w:val="single" w:sz="4" w:space="0" w:color="auto"/>
            </w:tcBorders>
            <w:shd w:val="clear" w:color="auto" w:fill="auto"/>
            <w:hideMark/>
          </w:tcPr>
          <w:p w:rsidR="00B35033" w:rsidRPr="000B345A" w:rsidRDefault="00B35033" w:rsidP="00B35033">
            <w:pPr>
              <w:spacing w:after="0" w:line="240" w:lineRule="auto"/>
              <w:jc w:val="center"/>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 xml:space="preserve">pow. </w:t>
            </w:r>
            <w:proofErr w:type="spellStart"/>
            <w:r w:rsidRPr="000B345A">
              <w:rPr>
                <w:rFonts w:ascii="Arial" w:eastAsia="Times New Roman" w:hAnsi="Arial" w:cs="Arial"/>
                <w:b/>
                <w:color w:val="000000"/>
                <w:sz w:val="20"/>
                <w:szCs w:val="20"/>
                <w:lang w:eastAsia="pl-PL"/>
              </w:rPr>
              <w:t>użytk</w:t>
            </w:r>
            <w:proofErr w:type="spellEnd"/>
            <w:r w:rsidRPr="000B345A">
              <w:rPr>
                <w:rFonts w:ascii="Arial" w:eastAsia="Times New Roman" w:hAnsi="Arial" w:cs="Arial"/>
                <w:b/>
                <w:color w:val="000000"/>
                <w:sz w:val="20"/>
                <w:szCs w:val="20"/>
                <w:lang w:eastAsia="pl-PL"/>
              </w:rPr>
              <w:t>., m</w:t>
            </w:r>
            <w:r w:rsidRPr="000B345A">
              <w:rPr>
                <w:rFonts w:ascii="Arial" w:eastAsia="Times New Roman" w:hAnsi="Arial" w:cs="Arial"/>
                <w:b/>
                <w:color w:val="000000"/>
                <w:sz w:val="20"/>
                <w:szCs w:val="20"/>
                <w:vertAlign w:val="superscript"/>
                <w:lang w:eastAsia="pl-PL"/>
              </w:rPr>
              <w:t>2</w:t>
            </w:r>
          </w:p>
        </w:tc>
        <w:tc>
          <w:tcPr>
            <w:tcW w:w="1780" w:type="dxa"/>
            <w:tcBorders>
              <w:top w:val="single" w:sz="4" w:space="0" w:color="auto"/>
              <w:left w:val="nil"/>
              <w:bottom w:val="single" w:sz="4" w:space="0" w:color="auto"/>
              <w:right w:val="single" w:sz="4" w:space="0" w:color="auto"/>
            </w:tcBorders>
            <w:shd w:val="clear" w:color="auto" w:fill="auto"/>
            <w:hideMark/>
          </w:tcPr>
          <w:p w:rsidR="00B35033" w:rsidRPr="000B345A" w:rsidRDefault="00B35033" w:rsidP="00B35033">
            <w:pPr>
              <w:spacing w:after="0" w:line="240" w:lineRule="auto"/>
              <w:jc w:val="center"/>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źródło ciepła</w:t>
            </w:r>
          </w:p>
        </w:tc>
        <w:tc>
          <w:tcPr>
            <w:tcW w:w="1080" w:type="dxa"/>
            <w:tcBorders>
              <w:top w:val="single" w:sz="4" w:space="0" w:color="auto"/>
              <w:left w:val="nil"/>
              <w:bottom w:val="single" w:sz="4" w:space="0" w:color="auto"/>
              <w:right w:val="single" w:sz="4" w:space="0" w:color="auto"/>
            </w:tcBorders>
            <w:shd w:val="clear" w:color="auto" w:fill="auto"/>
            <w:hideMark/>
          </w:tcPr>
          <w:p w:rsidR="00B35033" w:rsidRPr="000B345A" w:rsidRDefault="00B35033" w:rsidP="000B345A">
            <w:pPr>
              <w:spacing w:after="0" w:line="240" w:lineRule="auto"/>
              <w:jc w:val="center"/>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zużycie paliwa t/</w:t>
            </w:r>
            <w:r w:rsidR="000B345A">
              <w:rPr>
                <w:rFonts w:ascii="Arial" w:eastAsia="Times New Roman" w:hAnsi="Arial" w:cs="Arial"/>
                <w:b/>
                <w:color w:val="000000"/>
                <w:sz w:val="20"/>
                <w:szCs w:val="20"/>
                <w:lang w:eastAsia="pl-PL"/>
              </w:rPr>
              <w:t>a</w:t>
            </w:r>
          </w:p>
        </w:tc>
        <w:tc>
          <w:tcPr>
            <w:tcW w:w="1280" w:type="dxa"/>
            <w:tcBorders>
              <w:top w:val="single" w:sz="4" w:space="0" w:color="auto"/>
              <w:left w:val="nil"/>
              <w:bottom w:val="single" w:sz="4" w:space="0" w:color="auto"/>
              <w:right w:val="single" w:sz="4" w:space="0" w:color="auto"/>
            </w:tcBorders>
            <w:shd w:val="clear" w:color="auto" w:fill="auto"/>
            <w:hideMark/>
          </w:tcPr>
          <w:p w:rsidR="00B35033" w:rsidRPr="000B345A" w:rsidRDefault="00B35033" w:rsidP="00B35033">
            <w:pPr>
              <w:spacing w:after="0" w:line="240" w:lineRule="auto"/>
              <w:jc w:val="center"/>
              <w:rPr>
                <w:rFonts w:ascii="Arial" w:eastAsia="Times New Roman" w:hAnsi="Arial" w:cs="Arial"/>
                <w:b/>
                <w:color w:val="000000"/>
                <w:sz w:val="20"/>
                <w:szCs w:val="20"/>
                <w:lang w:eastAsia="pl-PL"/>
              </w:rPr>
            </w:pPr>
            <w:proofErr w:type="spellStart"/>
            <w:r w:rsidRPr="000B345A">
              <w:rPr>
                <w:rFonts w:ascii="Arial" w:eastAsia="Times New Roman" w:hAnsi="Arial" w:cs="Arial"/>
                <w:b/>
                <w:color w:val="000000"/>
                <w:sz w:val="20"/>
                <w:szCs w:val="20"/>
                <w:lang w:eastAsia="pl-PL"/>
              </w:rPr>
              <w:t>cwu</w:t>
            </w:r>
            <w:proofErr w:type="spellEnd"/>
          </w:p>
        </w:tc>
        <w:tc>
          <w:tcPr>
            <w:tcW w:w="3020" w:type="dxa"/>
            <w:tcBorders>
              <w:top w:val="single" w:sz="4" w:space="0" w:color="auto"/>
              <w:left w:val="nil"/>
              <w:bottom w:val="single" w:sz="4" w:space="0" w:color="auto"/>
              <w:right w:val="single" w:sz="4" w:space="0" w:color="auto"/>
            </w:tcBorders>
            <w:shd w:val="clear" w:color="auto" w:fill="auto"/>
            <w:hideMark/>
          </w:tcPr>
          <w:p w:rsidR="00B35033" w:rsidRPr="000B345A" w:rsidRDefault="00024207" w:rsidP="00B35033">
            <w:pPr>
              <w:spacing w:after="0" w:line="240" w:lineRule="auto"/>
              <w:jc w:val="center"/>
              <w:rPr>
                <w:rFonts w:ascii="Arial" w:eastAsia="Times New Roman" w:hAnsi="Arial" w:cs="Arial"/>
                <w:b/>
                <w:color w:val="000000"/>
                <w:sz w:val="20"/>
                <w:szCs w:val="20"/>
                <w:lang w:eastAsia="pl-PL"/>
              </w:rPr>
            </w:pPr>
            <w:r w:rsidRPr="000B345A">
              <w:rPr>
                <w:rFonts w:ascii="Arial" w:eastAsia="Times New Roman" w:hAnsi="Arial" w:cs="Arial"/>
                <w:b/>
                <w:color w:val="000000"/>
                <w:sz w:val="20"/>
                <w:szCs w:val="20"/>
                <w:lang w:eastAsia="pl-PL"/>
              </w:rPr>
              <w:t>T</w:t>
            </w:r>
            <w:r w:rsidR="00B35033" w:rsidRPr="000B345A">
              <w:rPr>
                <w:rFonts w:ascii="Arial" w:eastAsia="Times New Roman" w:hAnsi="Arial" w:cs="Arial"/>
                <w:b/>
                <w:color w:val="000000"/>
                <w:sz w:val="20"/>
                <w:szCs w:val="20"/>
                <w:lang w:eastAsia="pl-PL"/>
              </w:rPr>
              <w:t>ermomodernizacja</w:t>
            </w:r>
            <w:r>
              <w:rPr>
                <w:rFonts w:ascii="Arial" w:eastAsia="Times New Roman" w:hAnsi="Arial" w:cs="Arial"/>
                <w:b/>
                <w:color w:val="000000"/>
                <w:sz w:val="20"/>
                <w:szCs w:val="20"/>
                <w:lang w:eastAsia="pl-PL"/>
              </w:rPr>
              <w:t xml:space="preserve"> / modernizacja</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bookmarkStart w:id="2" w:name="_Hlk254121589"/>
            <w:r w:rsidRPr="000B345A">
              <w:rPr>
                <w:rFonts w:ascii="Arial" w:eastAsia="Times New Roman" w:hAnsi="Arial" w:cs="Arial"/>
                <w:color w:val="000000"/>
                <w:sz w:val="20"/>
                <w:szCs w:val="20"/>
                <w:lang w:eastAsia="pl-PL"/>
              </w:rPr>
              <w:t>1</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Remiza OSP Bierzgłowo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1954</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80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węgiel, piec</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Bierzgłowo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1895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72</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drewno,kominek</w:t>
            </w:r>
            <w:proofErr w:type="spellEnd"/>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drzwi PCV</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i remiza OSP Biskupice</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1989</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450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węgiel, 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poszycie dachowe</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4</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Przedszkole Biskupice</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1860</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120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 xml:space="preserve">. 2 x 4,5 </w:t>
            </w:r>
            <w:proofErr w:type="spellStart"/>
            <w:r w:rsidRPr="000B345A">
              <w:rPr>
                <w:rFonts w:ascii="Arial" w:eastAsia="Times New Roman" w:hAnsi="Arial" w:cs="Arial"/>
                <w:color w:val="000000"/>
                <w:sz w:val="20"/>
                <w:szCs w:val="20"/>
                <w:lang w:eastAsia="pl-PL"/>
              </w:rPr>
              <w:t>kW</w:t>
            </w:r>
            <w:proofErr w:type="spellEnd"/>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PCV</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5</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i remiza OSP Brąchnowo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1970</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160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PCV</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6</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Gimnazjum Brąchnowo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1970 / 2006</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1650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olej 120 </w:t>
            </w:r>
            <w:proofErr w:type="spellStart"/>
            <w:r w:rsidRPr="000B345A">
              <w:rPr>
                <w:rFonts w:ascii="Arial" w:eastAsia="Times New Roman" w:hAnsi="Arial" w:cs="Arial"/>
                <w:color w:val="000000"/>
                <w:sz w:val="20"/>
                <w:szCs w:val="20"/>
                <w:lang w:eastAsia="pl-PL"/>
              </w:rPr>
              <w:t>kW</w:t>
            </w:r>
            <w:proofErr w:type="spellEnd"/>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30</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olej</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7</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Remiza OSP Dębiny</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1997</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120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stan dobry</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8</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Dębiny</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1968</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200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9</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Budynek biurowy "A" UG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D7238F">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w:t>
            </w:r>
            <w:r w:rsidR="00D7238F">
              <w:rPr>
                <w:rFonts w:ascii="Arial" w:eastAsia="Times New Roman" w:hAnsi="Arial" w:cs="Arial"/>
                <w:color w:val="000000"/>
                <w:sz w:val="20"/>
                <w:szCs w:val="20"/>
                <w:lang w:eastAsia="pl-PL"/>
              </w:rPr>
              <w:t>8</w:t>
            </w:r>
            <w:r w:rsidRPr="000B345A">
              <w:rPr>
                <w:rFonts w:ascii="Arial" w:eastAsia="Times New Roman" w:hAnsi="Arial" w:cs="Arial"/>
                <w:color w:val="000000"/>
                <w:sz w:val="20"/>
                <w:szCs w:val="20"/>
                <w:lang w:eastAsia="pl-PL"/>
              </w:rPr>
              <w:t>56</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540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E16EE"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miał, </w:t>
            </w: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10</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Budynek biurowy "B" UG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1960 / 1986</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130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E16EE" w:rsidP="0094363A">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miał, </w:t>
            </w: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PCV</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11</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Zespół Szkół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1945 / 1993</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2000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E16EE">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w:t>
            </w:r>
            <w:r w:rsidR="00BE16EE">
              <w:rPr>
                <w:rFonts w:ascii="Arial" w:eastAsia="Times New Roman" w:hAnsi="Arial" w:cs="Arial"/>
                <w:color w:val="000000"/>
                <w:sz w:val="20"/>
                <w:szCs w:val="20"/>
                <w:lang w:eastAsia="pl-PL"/>
              </w:rPr>
              <w:t>45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miał, </w:t>
            </w: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12</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Remiza OSP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1967</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220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6</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 drzwi PCV - częściowo</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13</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Centrum Kultury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1989</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450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6</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miał, </w:t>
            </w: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14</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Dawny Komisariat Policji Łubianka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120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węgiel</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15</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Nowy Ośrodek Zdrowia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1975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260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olej 120 </w:t>
            </w:r>
            <w:proofErr w:type="spellStart"/>
            <w:r w:rsidRPr="000B345A">
              <w:rPr>
                <w:rFonts w:ascii="Arial" w:eastAsia="Times New Roman" w:hAnsi="Arial" w:cs="Arial"/>
                <w:color w:val="000000"/>
                <w:sz w:val="20"/>
                <w:szCs w:val="20"/>
                <w:lang w:eastAsia="pl-PL"/>
              </w:rPr>
              <w:t>kW</w:t>
            </w:r>
            <w:proofErr w:type="spellEnd"/>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olej, </w:t>
            </w:r>
            <w:proofErr w:type="spellStart"/>
            <w:r w:rsidRPr="000B345A">
              <w:rPr>
                <w:rFonts w:ascii="Arial" w:eastAsia="Times New Roman" w:hAnsi="Arial" w:cs="Arial"/>
                <w:color w:val="000000"/>
                <w:sz w:val="20"/>
                <w:szCs w:val="20"/>
                <w:lang w:eastAsia="pl-PL"/>
              </w:rPr>
              <w:t>elektr</w:t>
            </w:r>
            <w:proofErr w:type="spellEnd"/>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16</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Szkoła Podstawowa Pigża</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1999</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1300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olej</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30</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olej</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17</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i remiza OSP Przeczno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1999</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282</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3,5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Szkoła Podstawowa Warszewice</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1840</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1100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miał</w:t>
            </w:r>
          </w:p>
        </w:tc>
        <w:tc>
          <w:tcPr>
            <w:tcW w:w="1080" w:type="dxa"/>
            <w:tcBorders>
              <w:top w:val="nil"/>
              <w:left w:val="nil"/>
              <w:bottom w:val="single" w:sz="4" w:space="0" w:color="auto"/>
              <w:right w:val="single" w:sz="4" w:space="0" w:color="auto"/>
            </w:tcBorders>
            <w:shd w:val="clear" w:color="auto" w:fill="auto"/>
            <w:noWrap/>
            <w:hideMark/>
          </w:tcPr>
          <w:p w:rsidR="00BE16EE" w:rsidRPr="000B345A" w:rsidRDefault="00B35033" w:rsidP="00BE16EE">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4</w:t>
            </w:r>
            <w:r w:rsidR="00BE16EE">
              <w:rPr>
                <w:rFonts w:ascii="Arial" w:eastAsia="Times New Roman" w:hAnsi="Arial" w:cs="Arial"/>
                <w:color w:val="000000"/>
                <w:sz w:val="20"/>
                <w:szCs w:val="20"/>
                <w:lang w:eastAsia="pl-PL"/>
              </w:rPr>
              <w:t>0</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drewniane</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Szkoła Podstawowa </w:t>
            </w:r>
            <w:proofErr w:type="spellStart"/>
            <w:r w:rsidRPr="000B345A">
              <w:rPr>
                <w:rFonts w:ascii="Arial" w:eastAsia="Times New Roman" w:hAnsi="Arial" w:cs="Arial"/>
                <w:color w:val="000000"/>
                <w:sz w:val="20"/>
                <w:szCs w:val="20"/>
                <w:lang w:eastAsia="pl-PL"/>
              </w:rPr>
              <w:t>Wybcz</w:t>
            </w:r>
            <w:proofErr w:type="spellEnd"/>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1865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1008</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olej</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94363A"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15</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olej</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drzwi PCV</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20</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Świetlica wiejska </w:t>
            </w:r>
            <w:proofErr w:type="spellStart"/>
            <w:r w:rsidRPr="000B345A">
              <w:rPr>
                <w:rFonts w:ascii="Arial" w:eastAsia="Times New Roman" w:hAnsi="Arial" w:cs="Arial"/>
                <w:color w:val="000000"/>
                <w:sz w:val="20"/>
                <w:szCs w:val="20"/>
                <w:lang w:eastAsia="pl-PL"/>
              </w:rPr>
              <w:t>Wybcz</w:t>
            </w:r>
            <w:proofErr w:type="spellEnd"/>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1965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182</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21</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 xml:space="preserve">Remiza OSP </w:t>
            </w:r>
            <w:proofErr w:type="spellStart"/>
            <w:r w:rsidRPr="000B345A">
              <w:rPr>
                <w:rFonts w:ascii="Arial" w:eastAsia="Times New Roman" w:hAnsi="Arial" w:cs="Arial"/>
                <w:color w:val="000000"/>
                <w:sz w:val="20"/>
                <w:szCs w:val="20"/>
                <w:lang w:eastAsia="pl-PL"/>
              </w:rPr>
              <w:t>Wybcz</w:t>
            </w:r>
            <w:proofErr w:type="spellEnd"/>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1965 / 2005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104</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pełen zakres</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22</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Wybczyk</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D7238F">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199</w:t>
            </w:r>
            <w:r w:rsidR="00D7238F">
              <w:rPr>
                <w:rFonts w:ascii="Arial" w:eastAsia="Times New Roman" w:hAnsi="Arial" w:cs="Arial"/>
                <w:color w:val="000000"/>
                <w:sz w:val="20"/>
                <w:szCs w:val="20"/>
                <w:lang w:eastAsia="pl-PL"/>
              </w:rPr>
              <w:t>0</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150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B35033" w:rsidRPr="000B345A" w:rsidTr="000B345A">
        <w:trPr>
          <w:trHeight w:val="285"/>
          <w:jc w:val="center"/>
        </w:trPr>
        <w:tc>
          <w:tcPr>
            <w:tcW w:w="540" w:type="dxa"/>
            <w:tcBorders>
              <w:top w:val="nil"/>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23</w:t>
            </w:r>
          </w:p>
        </w:tc>
        <w:tc>
          <w:tcPr>
            <w:tcW w:w="4608"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Świetlica wiejska Wymysłowo</w:t>
            </w:r>
          </w:p>
        </w:tc>
        <w:tc>
          <w:tcPr>
            <w:tcW w:w="1276" w:type="dxa"/>
            <w:tcBorders>
              <w:top w:val="nil"/>
              <w:left w:val="nil"/>
              <w:bottom w:val="single" w:sz="4" w:space="0" w:color="auto"/>
              <w:right w:val="single" w:sz="4" w:space="0" w:color="auto"/>
            </w:tcBorders>
            <w:shd w:val="clear" w:color="auto" w:fill="auto"/>
            <w:noWrap/>
            <w:hideMark/>
          </w:tcPr>
          <w:p w:rsidR="00B35033" w:rsidRPr="000B345A" w:rsidRDefault="00B35033" w:rsidP="00D7238F">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w:t>
            </w:r>
            <w:r w:rsidR="00D7238F">
              <w:rPr>
                <w:rFonts w:ascii="Arial" w:eastAsia="Times New Roman" w:hAnsi="Arial" w:cs="Arial"/>
                <w:color w:val="000000"/>
                <w:sz w:val="20"/>
                <w:szCs w:val="20"/>
                <w:lang w:eastAsia="pl-PL"/>
              </w:rPr>
              <w:t>8</w:t>
            </w:r>
            <w:r w:rsidRPr="000B345A">
              <w:rPr>
                <w:rFonts w:ascii="Arial" w:eastAsia="Times New Roman" w:hAnsi="Arial" w:cs="Arial"/>
                <w:color w:val="000000"/>
                <w:sz w:val="20"/>
                <w:szCs w:val="20"/>
                <w:lang w:eastAsia="pl-PL"/>
              </w:rPr>
              <w:t>95</w:t>
            </w:r>
          </w:p>
        </w:tc>
        <w:tc>
          <w:tcPr>
            <w:tcW w:w="1076"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80</w:t>
            </w:r>
          </w:p>
        </w:tc>
        <w:tc>
          <w:tcPr>
            <w:tcW w:w="17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węgiel</w:t>
            </w:r>
          </w:p>
        </w:tc>
        <w:tc>
          <w:tcPr>
            <w:tcW w:w="10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w:t>
            </w:r>
          </w:p>
        </w:tc>
        <w:tc>
          <w:tcPr>
            <w:tcW w:w="128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elektr</w:t>
            </w:r>
            <w:proofErr w:type="spellEnd"/>
            <w:r w:rsidRPr="000B345A">
              <w:rPr>
                <w:rFonts w:ascii="Arial" w:eastAsia="Times New Roman" w:hAnsi="Arial" w:cs="Arial"/>
                <w:color w:val="000000"/>
                <w:sz w:val="20"/>
                <w:szCs w:val="20"/>
                <w:lang w:eastAsia="pl-PL"/>
              </w:rPr>
              <w:t>.</w:t>
            </w:r>
          </w:p>
        </w:tc>
        <w:tc>
          <w:tcPr>
            <w:tcW w:w="3020" w:type="dxa"/>
            <w:tcBorders>
              <w:top w:val="nil"/>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okna PCV</w:t>
            </w:r>
          </w:p>
        </w:tc>
      </w:tr>
      <w:tr w:rsidR="00B35033" w:rsidRPr="000B345A" w:rsidTr="000B345A">
        <w:trPr>
          <w:trHeight w:val="285"/>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right"/>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24</w:t>
            </w:r>
          </w:p>
        </w:tc>
        <w:tc>
          <w:tcPr>
            <w:tcW w:w="4608"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0B345A" w:rsidP="000B345A">
            <w:pPr>
              <w:spacing w:after="0" w:line="240" w:lineRule="auto"/>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Świetl</w:t>
            </w:r>
            <w:proofErr w:type="spellEnd"/>
            <w:r>
              <w:rPr>
                <w:rFonts w:ascii="Arial" w:eastAsia="Times New Roman" w:hAnsi="Arial" w:cs="Arial"/>
                <w:color w:val="000000"/>
                <w:sz w:val="20"/>
                <w:szCs w:val="20"/>
                <w:lang w:eastAsia="pl-PL"/>
              </w:rPr>
              <w:t>. wiejska</w:t>
            </w:r>
            <w:r w:rsidR="00B35033" w:rsidRPr="000B345A">
              <w:rPr>
                <w:rFonts w:ascii="Arial" w:eastAsia="Times New Roman" w:hAnsi="Arial" w:cs="Arial"/>
                <w:color w:val="000000"/>
                <w:sz w:val="20"/>
                <w:szCs w:val="20"/>
                <w:lang w:eastAsia="pl-PL"/>
              </w:rPr>
              <w:t xml:space="preserve"> </w:t>
            </w:r>
            <w:r>
              <w:rPr>
                <w:rFonts w:ascii="Arial" w:eastAsia="Times New Roman" w:hAnsi="Arial" w:cs="Arial"/>
                <w:color w:val="000000"/>
                <w:sz w:val="20"/>
                <w:szCs w:val="20"/>
                <w:lang w:eastAsia="pl-PL"/>
              </w:rPr>
              <w:t xml:space="preserve">i oddz. szkoły </w:t>
            </w:r>
            <w:r w:rsidR="00B35033" w:rsidRPr="000B345A">
              <w:rPr>
                <w:rFonts w:ascii="Arial" w:eastAsia="Times New Roman" w:hAnsi="Arial" w:cs="Arial"/>
                <w:color w:val="000000"/>
                <w:sz w:val="20"/>
                <w:szCs w:val="20"/>
                <w:lang w:eastAsia="pl-PL"/>
              </w:rPr>
              <w:t>Zamek Bierzgłowski</w:t>
            </w:r>
          </w:p>
        </w:tc>
        <w:tc>
          <w:tcPr>
            <w:tcW w:w="1276"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1997</w:t>
            </w:r>
            <w:r w:rsidR="00D7238F">
              <w:rPr>
                <w:rFonts w:ascii="Arial" w:eastAsia="Times New Roman" w:hAnsi="Arial" w:cs="Arial"/>
                <w:color w:val="000000"/>
                <w:sz w:val="20"/>
                <w:szCs w:val="20"/>
                <w:lang w:eastAsia="pl-PL"/>
              </w:rPr>
              <w:t xml:space="preserve"> / 1930</w:t>
            </w:r>
          </w:p>
        </w:tc>
        <w:tc>
          <w:tcPr>
            <w:tcW w:w="1076"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400</w:t>
            </w:r>
          </w:p>
        </w:tc>
        <w:tc>
          <w:tcPr>
            <w:tcW w:w="1780"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proofErr w:type="spellStart"/>
            <w:r w:rsidRPr="000B345A">
              <w:rPr>
                <w:rFonts w:ascii="Arial" w:eastAsia="Times New Roman" w:hAnsi="Arial" w:cs="Arial"/>
                <w:color w:val="000000"/>
                <w:sz w:val="20"/>
                <w:szCs w:val="20"/>
                <w:lang w:eastAsia="pl-PL"/>
              </w:rPr>
              <w:t>ekogroszek</w:t>
            </w:r>
            <w:proofErr w:type="spellEnd"/>
          </w:p>
        </w:tc>
        <w:tc>
          <w:tcPr>
            <w:tcW w:w="1080"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7</w:t>
            </w:r>
          </w:p>
        </w:tc>
        <w:tc>
          <w:tcPr>
            <w:tcW w:w="1280"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c>
          <w:tcPr>
            <w:tcW w:w="3020" w:type="dxa"/>
            <w:tcBorders>
              <w:top w:val="single" w:sz="4" w:space="0" w:color="auto"/>
              <w:left w:val="nil"/>
              <w:bottom w:val="single" w:sz="4" w:space="0" w:color="auto"/>
              <w:right w:val="single" w:sz="4" w:space="0" w:color="auto"/>
            </w:tcBorders>
            <w:shd w:val="clear" w:color="auto" w:fill="auto"/>
            <w:noWrap/>
            <w:hideMark/>
          </w:tcPr>
          <w:p w:rsidR="00B35033" w:rsidRPr="000B345A" w:rsidRDefault="00B35033" w:rsidP="00B35033">
            <w:pPr>
              <w:spacing w:after="0" w:line="240" w:lineRule="auto"/>
              <w:jc w:val="center"/>
              <w:rPr>
                <w:rFonts w:ascii="Arial" w:eastAsia="Times New Roman" w:hAnsi="Arial" w:cs="Arial"/>
                <w:color w:val="000000"/>
                <w:sz w:val="20"/>
                <w:szCs w:val="20"/>
                <w:lang w:eastAsia="pl-PL"/>
              </w:rPr>
            </w:pPr>
            <w:r w:rsidRPr="000B345A">
              <w:rPr>
                <w:rFonts w:ascii="Arial" w:eastAsia="Times New Roman" w:hAnsi="Arial" w:cs="Arial"/>
                <w:color w:val="000000"/>
                <w:sz w:val="20"/>
                <w:szCs w:val="20"/>
                <w:lang w:eastAsia="pl-PL"/>
              </w:rPr>
              <w:t>-</w:t>
            </w:r>
          </w:p>
        </w:tc>
      </w:tr>
      <w:tr w:rsidR="000B345A" w:rsidRPr="000B345A" w:rsidTr="000B345A">
        <w:trPr>
          <w:trHeight w:val="285"/>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0B345A" w:rsidRPr="000B345A" w:rsidRDefault="000B345A" w:rsidP="00B35033">
            <w:pPr>
              <w:spacing w:after="0" w:line="240" w:lineRule="auto"/>
              <w:jc w:val="right"/>
              <w:rPr>
                <w:rFonts w:ascii="Arial" w:eastAsia="Times New Roman" w:hAnsi="Arial" w:cs="Arial"/>
                <w:color w:val="000000"/>
                <w:sz w:val="20"/>
                <w:szCs w:val="20"/>
                <w:lang w:eastAsia="pl-PL"/>
              </w:rPr>
            </w:pPr>
            <w:bookmarkStart w:id="3" w:name="_Hlk254365303"/>
            <w:r>
              <w:rPr>
                <w:rFonts w:ascii="Arial" w:eastAsia="Times New Roman" w:hAnsi="Arial" w:cs="Arial"/>
                <w:color w:val="000000"/>
                <w:sz w:val="20"/>
                <w:szCs w:val="20"/>
                <w:lang w:eastAsia="pl-PL"/>
              </w:rPr>
              <w:t>25</w:t>
            </w:r>
          </w:p>
        </w:tc>
        <w:tc>
          <w:tcPr>
            <w:tcW w:w="4608"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0B345A">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Budynek Gminnego Skład. Odpadów Bierzgłowo</w:t>
            </w:r>
          </w:p>
        </w:tc>
        <w:tc>
          <w:tcPr>
            <w:tcW w:w="1276"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2002</w:t>
            </w:r>
          </w:p>
        </w:tc>
        <w:tc>
          <w:tcPr>
            <w:tcW w:w="1076"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28</w:t>
            </w:r>
          </w:p>
        </w:tc>
        <w:tc>
          <w:tcPr>
            <w:tcW w:w="17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 xml:space="preserve">. 2 x 1,5 </w:t>
            </w:r>
            <w:proofErr w:type="spellStart"/>
            <w:r>
              <w:rPr>
                <w:rFonts w:ascii="Arial" w:eastAsia="Times New Roman" w:hAnsi="Arial" w:cs="Arial"/>
                <w:color w:val="000000"/>
                <w:sz w:val="20"/>
                <w:szCs w:val="20"/>
                <w:lang w:eastAsia="pl-PL"/>
              </w:rPr>
              <w:t>kW</w:t>
            </w:r>
            <w:proofErr w:type="spellEnd"/>
          </w:p>
        </w:tc>
        <w:tc>
          <w:tcPr>
            <w:tcW w:w="10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
        </w:tc>
        <w:tc>
          <w:tcPr>
            <w:tcW w:w="12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w:t>
            </w:r>
          </w:p>
        </w:tc>
        <w:tc>
          <w:tcPr>
            <w:tcW w:w="302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p>
        </w:tc>
      </w:tr>
      <w:tr w:rsidR="000B345A" w:rsidRPr="000B345A" w:rsidTr="000B345A">
        <w:trPr>
          <w:trHeight w:val="285"/>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0B345A" w:rsidRPr="000B345A" w:rsidRDefault="000B345A" w:rsidP="00B35033">
            <w:pPr>
              <w:spacing w:after="0" w:line="240" w:lineRule="auto"/>
              <w:jc w:val="right"/>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26</w:t>
            </w:r>
          </w:p>
        </w:tc>
        <w:tc>
          <w:tcPr>
            <w:tcW w:w="4608"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Oczyszczalni</w:t>
            </w:r>
            <w:r w:rsidR="00024207">
              <w:rPr>
                <w:rFonts w:ascii="Arial" w:eastAsia="Times New Roman" w:hAnsi="Arial" w:cs="Arial"/>
                <w:color w:val="000000"/>
                <w:sz w:val="20"/>
                <w:szCs w:val="20"/>
                <w:lang w:eastAsia="pl-PL"/>
              </w:rPr>
              <w:t>a</w:t>
            </w:r>
            <w:r>
              <w:rPr>
                <w:rFonts w:ascii="Arial" w:eastAsia="Times New Roman" w:hAnsi="Arial" w:cs="Arial"/>
                <w:color w:val="000000"/>
                <w:sz w:val="20"/>
                <w:szCs w:val="20"/>
                <w:lang w:eastAsia="pl-PL"/>
              </w:rPr>
              <w:t xml:space="preserve"> ścieków Przeczno</w:t>
            </w:r>
          </w:p>
        </w:tc>
        <w:tc>
          <w:tcPr>
            <w:tcW w:w="1276"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1995</w:t>
            </w:r>
          </w:p>
        </w:tc>
        <w:tc>
          <w:tcPr>
            <w:tcW w:w="1076"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50</w:t>
            </w:r>
          </w:p>
        </w:tc>
        <w:tc>
          <w:tcPr>
            <w:tcW w:w="17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 xml:space="preserve">. 3 x 2 </w:t>
            </w:r>
            <w:proofErr w:type="spellStart"/>
            <w:r>
              <w:rPr>
                <w:rFonts w:ascii="Arial" w:eastAsia="Times New Roman" w:hAnsi="Arial" w:cs="Arial"/>
                <w:color w:val="000000"/>
                <w:sz w:val="20"/>
                <w:szCs w:val="20"/>
                <w:lang w:eastAsia="pl-PL"/>
              </w:rPr>
              <w:t>kW</w:t>
            </w:r>
            <w:proofErr w:type="spellEnd"/>
          </w:p>
        </w:tc>
        <w:tc>
          <w:tcPr>
            <w:tcW w:w="10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
        </w:tc>
        <w:tc>
          <w:tcPr>
            <w:tcW w:w="12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w:t>
            </w:r>
          </w:p>
        </w:tc>
        <w:tc>
          <w:tcPr>
            <w:tcW w:w="302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
        </w:tc>
      </w:tr>
      <w:tr w:rsidR="000B345A" w:rsidRPr="000B345A" w:rsidTr="000B345A">
        <w:trPr>
          <w:trHeight w:val="285"/>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0B345A" w:rsidRPr="000B345A" w:rsidRDefault="000B345A" w:rsidP="00B35033">
            <w:pPr>
              <w:spacing w:after="0" w:line="240" w:lineRule="auto"/>
              <w:jc w:val="right"/>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27</w:t>
            </w:r>
          </w:p>
        </w:tc>
        <w:tc>
          <w:tcPr>
            <w:tcW w:w="4608"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Hydrofornia Warszewice</w:t>
            </w:r>
          </w:p>
        </w:tc>
        <w:tc>
          <w:tcPr>
            <w:tcW w:w="1276"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1969</w:t>
            </w:r>
          </w:p>
        </w:tc>
        <w:tc>
          <w:tcPr>
            <w:tcW w:w="1076"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30</w:t>
            </w:r>
          </w:p>
        </w:tc>
        <w:tc>
          <w:tcPr>
            <w:tcW w:w="1780"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 xml:space="preserve">. 1 x 2 </w:t>
            </w:r>
            <w:proofErr w:type="spellStart"/>
            <w:r>
              <w:rPr>
                <w:rFonts w:ascii="Arial" w:eastAsia="Times New Roman" w:hAnsi="Arial" w:cs="Arial"/>
                <w:color w:val="000000"/>
                <w:sz w:val="20"/>
                <w:szCs w:val="20"/>
                <w:lang w:eastAsia="pl-PL"/>
              </w:rPr>
              <w:t>kW</w:t>
            </w:r>
            <w:proofErr w:type="spellEnd"/>
          </w:p>
        </w:tc>
        <w:tc>
          <w:tcPr>
            <w:tcW w:w="1080" w:type="dxa"/>
            <w:tcBorders>
              <w:top w:val="single" w:sz="4" w:space="0" w:color="auto"/>
              <w:left w:val="nil"/>
              <w:bottom w:val="single" w:sz="4" w:space="0" w:color="auto"/>
              <w:right w:val="single" w:sz="4" w:space="0" w:color="auto"/>
            </w:tcBorders>
            <w:shd w:val="clear" w:color="auto" w:fill="auto"/>
            <w:noWrap/>
          </w:tcPr>
          <w:p w:rsidR="000B345A" w:rsidRPr="000B345A" w:rsidRDefault="000B345A" w:rsidP="00B35033">
            <w:pPr>
              <w:spacing w:after="0" w:line="240" w:lineRule="auto"/>
              <w:jc w:val="center"/>
              <w:rPr>
                <w:rFonts w:ascii="Arial" w:eastAsia="Times New Roman" w:hAnsi="Arial" w:cs="Arial"/>
                <w:color w:val="000000"/>
                <w:sz w:val="20"/>
                <w:szCs w:val="20"/>
                <w:lang w:eastAsia="pl-PL"/>
              </w:rPr>
            </w:pPr>
          </w:p>
        </w:tc>
        <w:tc>
          <w:tcPr>
            <w:tcW w:w="1280"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p>
        </w:tc>
        <w:tc>
          <w:tcPr>
            <w:tcW w:w="3020" w:type="dxa"/>
            <w:tcBorders>
              <w:top w:val="single" w:sz="4" w:space="0" w:color="auto"/>
              <w:left w:val="nil"/>
              <w:bottom w:val="single" w:sz="4" w:space="0" w:color="auto"/>
              <w:right w:val="single" w:sz="4" w:space="0" w:color="auto"/>
            </w:tcBorders>
            <w:shd w:val="clear" w:color="auto" w:fill="auto"/>
            <w:noWrap/>
          </w:tcPr>
          <w:p w:rsidR="000B345A" w:rsidRPr="000B345A"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wymiana 2 pomp poziomych</w:t>
            </w:r>
          </w:p>
        </w:tc>
      </w:tr>
      <w:tr w:rsidR="00024207" w:rsidRPr="000B345A" w:rsidTr="000B345A">
        <w:trPr>
          <w:trHeight w:val="285"/>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tcPr>
          <w:p w:rsidR="00024207" w:rsidRDefault="00024207" w:rsidP="00B35033">
            <w:pPr>
              <w:spacing w:after="0" w:line="240" w:lineRule="auto"/>
              <w:jc w:val="right"/>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28</w:t>
            </w:r>
          </w:p>
        </w:tc>
        <w:tc>
          <w:tcPr>
            <w:tcW w:w="4608"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Hydrofornia Zamek Bierzgłowski</w:t>
            </w:r>
          </w:p>
        </w:tc>
        <w:tc>
          <w:tcPr>
            <w:tcW w:w="1276"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1993</w:t>
            </w:r>
          </w:p>
        </w:tc>
        <w:tc>
          <w:tcPr>
            <w:tcW w:w="1076"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12</w:t>
            </w:r>
          </w:p>
        </w:tc>
        <w:tc>
          <w:tcPr>
            <w:tcW w:w="1780"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jc w:val="center"/>
              <w:rPr>
                <w:rFonts w:ascii="Arial" w:eastAsia="Times New Roman" w:hAnsi="Arial" w:cs="Arial"/>
                <w:color w:val="000000"/>
                <w:sz w:val="20"/>
                <w:szCs w:val="20"/>
                <w:lang w:eastAsia="pl-PL"/>
              </w:rPr>
            </w:pPr>
            <w:proofErr w:type="spellStart"/>
            <w:r>
              <w:rPr>
                <w:rFonts w:ascii="Arial" w:eastAsia="Times New Roman" w:hAnsi="Arial" w:cs="Arial"/>
                <w:color w:val="000000"/>
                <w:sz w:val="20"/>
                <w:szCs w:val="20"/>
                <w:lang w:eastAsia="pl-PL"/>
              </w:rPr>
              <w:t>elektr</w:t>
            </w:r>
            <w:proofErr w:type="spellEnd"/>
            <w:r>
              <w:rPr>
                <w:rFonts w:ascii="Arial" w:eastAsia="Times New Roman" w:hAnsi="Arial" w:cs="Arial"/>
                <w:color w:val="000000"/>
                <w:sz w:val="20"/>
                <w:szCs w:val="20"/>
                <w:lang w:eastAsia="pl-PL"/>
              </w:rPr>
              <w:t xml:space="preserve">. 1 x 2 </w:t>
            </w:r>
            <w:proofErr w:type="spellStart"/>
            <w:r>
              <w:rPr>
                <w:rFonts w:ascii="Arial" w:eastAsia="Times New Roman" w:hAnsi="Arial" w:cs="Arial"/>
                <w:color w:val="000000"/>
                <w:sz w:val="20"/>
                <w:szCs w:val="20"/>
                <w:lang w:eastAsia="pl-PL"/>
              </w:rPr>
              <w:t>kW</w:t>
            </w:r>
            <w:proofErr w:type="spellEnd"/>
          </w:p>
        </w:tc>
        <w:tc>
          <w:tcPr>
            <w:tcW w:w="1080" w:type="dxa"/>
            <w:tcBorders>
              <w:top w:val="single" w:sz="4" w:space="0" w:color="auto"/>
              <w:left w:val="nil"/>
              <w:bottom w:val="single" w:sz="4" w:space="0" w:color="auto"/>
              <w:right w:val="single" w:sz="4" w:space="0" w:color="auto"/>
            </w:tcBorders>
            <w:shd w:val="clear" w:color="auto" w:fill="auto"/>
            <w:noWrap/>
          </w:tcPr>
          <w:p w:rsidR="00024207" w:rsidRPr="000B345A" w:rsidRDefault="00024207" w:rsidP="00B35033">
            <w:pPr>
              <w:spacing w:after="0" w:line="240" w:lineRule="auto"/>
              <w:jc w:val="center"/>
              <w:rPr>
                <w:rFonts w:ascii="Arial" w:eastAsia="Times New Roman" w:hAnsi="Arial" w:cs="Arial"/>
                <w:color w:val="000000"/>
                <w:sz w:val="20"/>
                <w:szCs w:val="20"/>
                <w:lang w:eastAsia="pl-PL"/>
              </w:rPr>
            </w:pPr>
          </w:p>
        </w:tc>
        <w:tc>
          <w:tcPr>
            <w:tcW w:w="1280"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p>
        </w:tc>
        <w:tc>
          <w:tcPr>
            <w:tcW w:w="3020" w:type="dxa"/>
            <w:tcBorders>
              <w:top w:val="single" w:sz="4" w:space="0" w:color="auto"/>
              <w:left w:val="nil"/>
              <w:bottom w:val="single" w:sz="4" w:space="0" w:color="auto"/>
              <w:right w:val="single" w:sz="4" w:space="0" w:color="auto"/>
            </w:tcBorders>
            <w:shd w:val="clear" w:color="auto" w:fill="auto"/>
            <w:noWrap/>
          </w:tcPr>
          <w:p w:rsidR="00024207" w:rsidRDefault="00024207" w:rsidP="00B35033">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wymiana 2 pomp poziomych</w:t>
            </w:r>
          </w:p>
        </w:tc>
      </w:tr>
      <w:bookmarkEnd w:id="2"/>
      <w:bookmarkEnd w:id="3"/>
    </w:tbl>
    <w:p w:rsidR="005F751F" w:rsidRDefault="005F751F" w:rsidP="00A10F4F">
      <w:pPr>
        <w:spacing w:after="120" w:line="360" w:lineRule="auto"/>
        <w:ind w:left="425"/>
        <w:jc w:val="both"/>
        <w:rPr>
          <w:rStyle w:val="A9"/>
          <w:rFonts w:ascii="Verdana" w:hAnsi="Verdana"/>
        </w:rPr>
        <w:sectPr w:rsidR="005F751F" w:rsidSect="00024207">
          <w:pgSz w:w="16838" w:h="11906" w:orient="landscape"/>
          <w:pgMar w:top="1417" w:right="1417" w:bottom="1276" w:left="1417" w:header="708" w:footer="708" w:gutter="0"/>
          <w:cols w:space="708"/>
          <w:docGrid w:linePitch="360"/>
        </w:sectPr>
      </w:pPr>
    </w:p>
    <w:p w:rsidR="00F27740" w:rsidRPr="00D06688" w:rsidRDefault="005F751F" w:rsidP="00A10F4F">
      <w:pPr>
        <w:spacing w:after="120" w:line="360" w:lineRule="auto"/>
        <w:ind w:left="425"/>
        <w:jc w:val="both"/>
        <w:rPr>
          <w:rStyle w:val="A9"/>
          <w:rFonts w:ascii="Arial" w:hAnsi="Arial" w:cs="Arial"/>
          <w:b w:val="0"/>
          <w:sz w:val="24"/>
          <w:szCs w:val="24"/>
        </w:rPr>
      </w:pPr>
      <w:r w:rsidRPr="00D06688">
        <w:rPr>
          <w:rStyle w:val="A9"/>
          <w:rFonts w:ascii="Arial" w:hAnsi="Arial" w:cs="Arial"/>
          <w:b w:val="0"/>
          <w:sz w:val="24"/>
          <w:szCs w:val="24"/>
        </w:rPr>
        <w:lastRenderedPageBreak/>
        <w:t xml:space="preserve">Z danych przedstawionych w tablicy </w:t>
      </w:r>
      <w:r w:rsidR="00E67E34" w:rsidRPr="00D06688">
        <w:rPr>
          <w:rStyle w:val="A9"/>
          <w:rFonts w:ascii="Arial" w:hAnsi="Arial" w:cs="Arial"/>
          <w:b w:val="0"/>
          <w:sz w:val="24"/>
          <w:szCs w:val="24"/>
        </w:rPr>
        <w:t>2</w:t>
      </w:r>
      <w:r w:rsidRPr="00D06688">
        <w:rPr>
          <w:rStyle w:val="A9"/>
          <w:rFonts w:ascii="Arial" w:hAnsi="Arial" w:cs="Arial"/>
          <w:b w:val="0"/>
          <w:sz w:val="24"/>
          <w:szCs w:val="24"/>
        </w:rPr>
        <w:t xml:space="preserve"> wynika, że łączna powierzchnia ogrzewana budynków publicznych wynosi </w:t>
      </w:r>
      <w:r w:rsidR="00573302">
        <w:rPr>
          <w:rStyle w:val="A9"/>
          <w:rFonts w:ascii="Arial" w:hAnsi="Arial" w:cs="Arial"/>
          <w:b w:val="0"/>
          <w:sz w:val="24"/>
          <w:szCs w:val="24"/>
        </w:rPr>
        <w:t>11.</w:t>
      </w:r>
      <w:r w:rsidR="00D7238F">
        <w:rPr>
          <w:rStyle w:val="A9"/>
          <w:rFonts w:ascii="Arial" w:hAnsi="Arial" w:cs="Arial"/>
          <w:b w:val="0"/>
          <w:sz w:val="24"/>
          <w:szCs w:val="24"/>
        </w:rPr>
        <w:t>298</w:t>
      </w:r>
      <w:r w:rsidRPr="00D06688">
        <w:rPr>
          <w:rStyle w:val="A9"/>
          <w:rFonts w:ascii="Arial" w:hAnsi="Arial" w:cs="Arial"/>
          <w:b w:val="0"/>
          <w:sz w:val="24"/>
          <w:szCs w:val="24"/>
        </w:rPr>
        <w:t xml:space="preserve"> m</w:t>
      </w:r>
      <w:r w:rsidRPr="00D06688">
        <w:rPr>
          <w:rStyle w:val="A9"/>
          <w:rFonts w:ascii="Arial" w:hAnsi="Arial" w:cs="Arial"/>
          <w:b w:val="0"/>
          <w:sz w:val="24"/>
          <w:szCs w:val="24"/>
          <w:vertAlign w:val="superscript"/>
        </w:rPr>
        <w:t>2</w:t>
      </w:r>
      <w:r w:rsidRPr="00D06688">
        <w:rPr>
          <w:rStyle w:val="A9"/>
          <w:rFonts w:ascii="Arial" w:hAnsi="Arial" w:cs="Arial"/>
          <w:b w:val="0"/>
          <w:sz w:val="24"/>
          <w:szCs w:val="24"/>
        </w:rPr>
        <w:t>. Są to w znacznej mierze budynki pochodzące sprzed kilkudziesięciu lat</w:t>
      </w:r>
      <w:r w:rsidR="00CE4ACA" w:rsidRPr="00D06688">
        <w:rPr>
          <w:rStyle w:val="A9"/>
          <w:rFonts w:ascii="Arial" w:hAnsi="Arial" w:cs="Arial"/>
          <w:b w:val="0"/>
          <w:sz w:val="24"/>
          <w:szCs w:val="24"/>
        </w:rPr>
        <w:t>. Na ogół nie były poddawane termomodernizacji</w:t>
      </w:r>
      <w:r w:rsidR="00D7290D" w:rsidRPr="00D06688">
        <w:rPr>
          <w:rStyle w:val="A9"/>
          <w:rFonts w:ascii="Arial" w:hAnsi="Arial" w:cs="Arial"/>
          <w:b w:val="0"/>
          <w:sz w:val="24"/>
          <w:szCs w:val="24"/>
        </w:rPr>
        <w:t xml:space="preserve"> lub zakres tej termomodernizacji był ograniczony i nie obejmował całości budynku.</w:t>
      </w:r>
    </w:p>
    <w:p w:rsidR="00676304" w:rsidRPr="00D06688" w:rsidRDefault="00F27740" w:rsidP="00A10F4F">
      <w:pPr>
        <w:spacing w:after="120" w:line="360" w:lineRule="auto"/>
        <w:ind w:left="425"/>
        <w:jc w:val="both"/>
        <w:rPr>
          <w:rStyle w:val="A9"/>
          <w:rFonts w:ascii="Arial" w:hAnsi="Arial" w:cs="Arial"/>
          <w:b w:val="0"/>
          <w:sz w:val="24"/>
          <w:szCs w:val="24"/>
        </w:rPr>
      </w:pPr>
      <w:r w:rsidRPr="00D06688">
        <w:rPr>
          <w:rStyle w:val="A9"/>
          <w:rFonts w:ascii="Arial" w:hAnsi="Arial" w:cs="Arial"/>
          <w:b w:val="0"/>
          <w:sz w:val="24"/>
          <w:szCs w:val="24"/>
        </w:rPr>
        <w:t xml:space="preserve">Budynki użyteczności publicznej są w większości opalane paliwem węglowym. Łączne roczne zużycie tego paliwa szacuje się na poziomie </w:t>
      </w:r>
      <w:r w:rsidR="00356502">
        <w:rPr>
          <w:rStyle w:val="A9"/>
          <w:rFonts w:ascii="Arial" w:hAnsi="Arial" w:cs="Arial"/>
          <w:b w:val="0"/>
          <w:sz w:val="24"/>
          <w:szCs w:val="24"/>
        </w:rPr>
        <w:t>272</w:t>
      </w:r>
      <w:r w:rsidRPr="00D06688">
        <w:rPr>
          <w:rStyle w:val="A9"/>
          <w:rFonts w:ascii="Arial" w:hAnsi="Arial" w:cs="Arial"/>
          <w:b w:val="0"/>
          <w:sz w:val="24"/>
          <w:szCs w:val="24"/>
        </w:rPr>
        <w:t xml:space="preserve"> t/a. Przy uwzględnieniu wskaźników emisji przedstawionych w pkt. 2.2, łączna roczna emisja dwutlenku węgla, związana z energetycznym spalaniem węgla kamiennego w budynkach użyteczności publicznej w gminie Łubianka, wynosi</w:t>
      </w:r>
      <w:r w:rsidR="00356502">
        <w:rPr>
          <w:rStyle w:val="A9"/>
          <w:rFonts w:ascii="Arial" w:hAnsi="Arial" w:cs="Arial"/>
          <w:b w:val="0"/>
          <w:sz w:val="24"/>
          <w:szCs w:val="24"/>
        </w:rPr>
        <w:t xml:space="preserve"> </w:t>
      </w:r>
      <w:r w:rsidR="00356502">
        <w:rPr>
          <w:rStyle w:val="A9"/>
          <w:rFonts w:ascii="Arial" w:hAnsi="Arial" w:cs="Arial"/>
          <w:sz w:val="24"/>
          <w:szCs w:val="24"/>
        </w:rPr>
        <w:t>503,1</w:t>
      </w:r>
      <w:r w:rsidR="00676304" w:rsidRPr="00D06688">
        <w:rPr>
          <w:rStyle w:val="A9"/>
          <w:rFonts w:ascii="Arial" w:hAnsi="Arial" w:cs="Arial"/>
          <w:sz w:val="24"/>
          <w:szCs w:val="24"/>
        </w:rPr>
        <w:t xml:space="preserve"> t/a</w:t>
      </w:r>
      <w:r w:rsidR="00676304" w:rsidRPr="00D06688">
        <w:rPr>
          <w:rStyle w:val="A9"/>
          <w:rFonts w:ascii="Arial" w:hAnsi="Arial" w:cs="Arial"/>
          <w:b w:val="0"/>
          <w:sz w:val="24"/>
          <w:szCs w:val="24"/>
        </w:rPr>
        <w:t>.</w:t>
      </w:r>
    </w:p>
    <w:p w:rsidR="00BB37F2" w:rsidRPr="00D06688" w:rsidRDefault="00676304" w:rsidP="00A10F4F">
      <w:pPr>
        <w:spacing w:after="120" w:line="360" w:lineRule="auto"/>
        <w:ind w:left="425"/>
        <w:jc w:val="both"/>
        <w:rPr>
          <w:rStyle w:val="A9"/>
          <w:rFonts w:ascii="Arial" w:hAnsi="Arial" w:cs="Arial"/>
          <w:b w:val="0"/>
          <w:sz w:val="24"/>
          <w:szCs w:val="24"/>
        </w:rPr>
      </w:pPr>
      <w:r w:rsidRPr="00D06688">
        <w:rPr>
          <w:rStyle w:val="A9"/>
          <w:rFonts w:ascii="Arial" w:hAnsi="Arial" w:cs="Arial"/>
          <w:b w:val="0"/>
          <w:sz w:val="24"/>
          <w:szCs w:val="24"/>
        </w:rPr>
        <w:t>Roczne zużycie oleju opałowego szacuje się na poziomie 68 t/a.</w:t>
      </w:r>
      <w:r w:rsidR="00BB37F2" w:rsidRPr="00D06688">
        <w:rPr>
          <w:rStyle w:val="A9"/>
          <w:rFonts w:ascii="Arial" w:hAnsi="Arial" w:cs="Arial"/>
          <w:b w:val="0"/>
          <w:sz w:val="24"/>
          <w:szCs w:val="24"/>
        </w:rPr>
        <w:t xml:space="preserve"> Odpowiadające temu emisje dwutlenku węgla wynoszą </w:t>
      </w:r>
      <w:r w:rsidR="00BB37F2" w:rsidRPr="00D06688">
        <w:rPr>
          <w:rStyle w:val="A9"/>
          <w:rFonts w:ascii="Arial" w:hAnsi="Arial" w:cs="Arial"/>
          <w:sz w:val="24"/>
          <w:szCs w:val="24"/>
        </w:rPr>
        <w:t>112,2 t/a</w:t>
      </w:r>
      <w:r w:rsidR="00BB37F2" w:rsidRPr="00D06688">
        <w:rPr>
          <w:rStyle w:val="A9"/>
          <w:rFonts w:ascii="Arial" w:hAnsi="Arial" w:cs="Arial"/>
          <w:b w:val="0"/>
          <w:sz w:val="24"/>
          <w:szCs w:val="24"/>
        </w:rPr>
        <w:t>.</w:t>
      </w:r>
    </w:p>
    <w:p w:rsidR="00EC7187" w:rsidRPr="00D06688" w:rsidRDefault="00BB37F2" w:rsidP="00A10F4F">
      <w:pPr>
        <w:spacing w:after="120" w:line="360" w:lineRule="auto"/>
        <w:ind w:left="425"/>
        <w:jc w:val="both"/>
        <w:rPr>
          <w:rStyle w:val="A9"/>
          <w:rFonts w:ascii="Arial" w:hAnsi="Arial" w:cs="Arial"/>
          <w:b w:val="0"/>
          <w:sz w:val="24"/>
          <w:szCs w:val="24"/>
        </w:rPr>
      </w:pPr>
      <w:r w:rsidRPr="00D06688">
        <w:rPr>
          <w:rStyle w:val="A9"/>
          <w:rFonts w:ascii="Arial" w:hAnsi="Arial" w:cs="Arial"/>
          <w:b w:val="0"/>
          <w:sz w:val="24"/>
          <w:szCs w:val="24"/>
        </w:rPr>
        <w:t>Łączna wartość emisji dwutlenku węgla wynikająca z energetycznego spalania węgla kamiennego oraz oleju opałowego na potrzeby grzewcze budynków użyteczności publicznej</w:t>
      </w:r>
      <w:r w:rsidR="00676304" w:rsidRPr="00D06688">
        <w:rPr>
          <w:rStyle w:val="A9"/>
          <w:rFonts w:ascii="Arial" w:hAnsi="Arial" w:cs="Arial"/>
          <w:b w:val="0"/>
          <w:sz w:val="24"/>
          <w:szCs w:val="24"/>
        </w:rPr>
        <w:t xml:space="preserve"> </w:t>
      </w:r>
      <w:r w:rsidRPr="00D06688">
        <w:rPr>
          <w:rStyle w:val="A9"/>
          <w:rFonts w:ascii="Arial" w:hAnsi="Arial" w:cs="Arial"/>
          <w:b w:val="0"/>
          <w:sz w:val="24"/>
          <w:szCs w:val="24"/>
        </w:rPr>
        <w:t xml:space="preserve">gminy Łubianka wynosi </w:t>
      </w:r>
      <w:r w:rsidR="00356502">
        <w:rPr>
          <w:rStyle w:val="A9"/>
          <w:rFonts w:ascii="Arial" w:hAnsi="Arial" w:cs="Arial"/>
          <w:sz w:val="24"/>
          <w:szCs w:val="24"/>
        </w:rPr>
        <w:t>615,3</w:t>
      </w:r>
      <w:r w:rsidRPr="00D06688">
        <w:rPr>
          <w:rStyle w:val="A9"/>
          <w:rFonts w:ascii="Arial" w:hAnsi="Arial" w:cs="Arial"/>
          <w:sz w:val="24"/>
          <w:szCs w:val="24"/>
        </w:rPr>
        <w:t xml:space="preserve"> t/a</w:t>
      </w:r>
      <w:r w:rsidRPr="00D06688">
        <w:rPr>
          <w:rStyle w:val="A9"/>
          <w:rFonts w:ascii="Arial" w:hAnsi="Arial" w:cs="Arial"/>
          <w:b w:val="0"/>
          <w:sz w:val="24"/>
          <w:szCs w:val="24"/>
        </w:rPr>
        <w:t>.</w:t>
      </w:r>
    </w:p>
    <w:p w:rsidR="007E3906" w:rsidRPr="00D06688" w:rsidRDefault="007E3906" w:rsidP="00A10F4F">
      <w:pPr>
        <w:spacing w:after="120" w:line="360" w:lineRule="auto"/>
        <w:ind w:left="425"/>
        <w:jc w:val="both"/>
        <w:rPr>
          <w:rStyle w:val="A9"/>
          <w:rFonts w:ascii="Arial" w:hAnsi="Arial" w:cs="Arial"/>
          <w:b w:val="0"/>
          <w:sz w:val="24"/>
          <w:szCs w:val="24"/>
        </w:rPr>
      </w:pPr>
    </w:p>
    <w:p w:rsidR="00EC7187" w:rsidRPr="00D06688" w:rsidRDefault="00EC7187" w:rsidP="004E0146">
      <w:pPr>
        <w:pStyle w:val="Akapitzlist"/>
        <w:numPr>
          <w:ilvl w:val="1"/>
          <w:numId w:val="1"/>
        </w:numPr>
        <w:spacing w:after="120" w:line="360" w:lineRule="auto"/>
        <w:ind w:left="567" w:hanging="567"/>
        <w:jc w:val="both"/>
        <w:rPr>
          <w:rFonts w:ascii="Arial" w:hAnsi="Arial" w:cs="Arial"/>
          <w:b/>
          <w:sz w:val="24"/>
          <w:szCs w:val="24"/>
        </w:rPr>
      </w:pPr>
      <w:bookmarkStart w:id="4" w:name="OLE_LINK3"/>
      <w:bookmarkStart w:id="5" w:name="OLE_LINK4"/>
      <w:r w:rsidRPr="00D06688">
        <w:rPr>
          <w:rFonts w:ascii="Arial" w:hAnsi="Arial" w:cs="Arial"/>
          <w:b/>
          <w:sz w:val="24"/>
          <w:szCs w:val="24"/>
        </w:rPr>
        <w:t>Emisje CO</w:t>
      </w:r>
      <w:r w:rsidRPr="00D06688">
        <w:rPr>
          <w:rFonts w:ascii="Arial" w:hAnsi="Arial" w:cs="Arial"/>
          <w:b/>
          <w:sz w:val="24"/>
          <w:szCs w:val="24"/>
          <w:vertAlign w:val="subscript"/>
        </w:rPr>
        <w:t>2</w:t>
      </w:r>
      <w:r w:rsidRPr="00D06688">
        <w:rPr>
          <w:rFonts w:ascii="Arial" w:hAnsi="Arial" w:cs="Arial"/>
          <w:b/>
          <w:sz w:val="24"/>
          <w:szCs w:val="24"/>
        </w:rPr>
        <w:t xml:space="preserve"> związane z pokryciem zapotrzebowania na energię elektryczną – gospodarstwa domowe.</w:t>
      </w:r>
    </w:p>
    <w:bookmarkEnd w:id="4"/>
    <w:bookmarkEnd w:id="5"/>
    <w:p w:rsidR="007E3906" w:rsidRPr="00D06688" w:rsidRDefault="00EC7187" w:rsidP="00EC7187">
      <w:pPr>
        <w:spacing w:after="120" w:line="360" w:lineRule="auto"/>
        <w:ind w:left="425"/>
        <w:jc w:val="both"/>
        <w:rPr>
          <w:rFonts w:ascii="Arial" w:hAnsi="Arial" w:cs="Arial"/>
          <w:sz w:val="24"/>
          <w:szCs w:val="24"/>
        </w:rPr>
      </w:pPr>
      <w:r w:rsidRPr="00D06688">
        <w:rPr>
          <w:rFonts w:ascii="Arial" w:hAnsi="Arial" w:cs="Arial"/>
          <w:sz w:val="24"/>
          <w:szCs w:val="24"/>
        </w:rPr>
        <w:t xml:space="preserve">Na terenie </w:t>
      </w:r>
      <w:r w:rsidR="007E3906" w:rsidRPr="00D06688">
        <w:rPr>
          <w:rFonts w:ascii="Arial" w:hAnsi="Arial" w:cs="Arial"/>
          <w:sz w:val="24"/>
          <w:szCs w:val="24"/>
        </w:rPr>
        <w:t>gminy Łubianka funkcjonuje 1826 odbiorców energii elektrycznej, będących gospodarstwami domowymi. Ich łączne roczne zużycie energii wynosi 5</w:t>
      </w:r>
      <w:r w:rsidR="00573302">
        <w:rPr>
          <w:rFonts w:ascii="Arial" w:hAnsi="Arial" w:cs="Arial"/>
          <w:sz w:val="24"/>
          <w:szCs w:val="24"/>
        </w:rPr>
        <w:t>.</w:t>
      </w:r>
      <w:r w:rsidR="007E3906" w:rsidRPr="00D06688">
        <w:rPr>
          <w:rFonts w:ascii="Arial" w:hAnsi="Arial" w:cs="Arial"/>
          <w:sz w:val="24"/>
          <w:szCs w:val="24"/>
        </w:rPr>
        <w:t xml:space="preserve">300 </w:t>
      </w:r>
      <w:proofErr w:type="spellStart"/>
      <w:r w:rsidR="007E3906" w:rsidRPr="00D06688">
        <w:rPr>
          <w:rFonts w:ascii="Arial" w:hAnsi="Arial" w:cs="Arial"/>
          <w:sz w:val="24"/>
          <w:szCs w:val="24"/>
        </w:rPr>
        <w:t>MWh</w:t>
      </w:r>
      <w:proofErr w:type="spellEnd"/>
      <w:r w:rsidR="007E3906" w:rsidRPr="00D06688">
        <w:rPr>
          <w:rFonts w:ascii="Arial" w:hAnsi="Arial" w:cs="Arial"/>
          <w:sz w:val="24"/>
          <w:szCs w:val="24"/>
        </w:rPr>
        <w:t xml:space="preserve"> (wg danych pochodzących od dostawcy energii, dla roku 2009).</w:t>
      </w:r>
    </w:p>
    <w:p w:rsidR="002814CE" w:rsidRPr="00D06688" w:rsidRDefault="002814CE" w:rsidP="002814CE">
      <w:pPr>
        <w:spacing w:after="120" w:line="360" w:lineRule="auto"/>
        <w:ind w:left="425"/>
        <w:jc w:val="both"/>
        <w:rPr>
          <w:rFonts w:ascii="Arial" w:hAnsi="Arial" w:cs="Arial"/>
          <w:sz w:val="24"/>
          <w:szCs w:val="24"/>
        </w:rPr>
      </w:pPr>
      <w:r w:rsidRPr="00D06688">
        <w:rPr>
          <w:rFonts w:ascii="Arial" w:hAnsi="Arial" w:cs="Arial"/>
          <w:sz w:val="24"/>
          <w:szCs w:val="24"/>
        </w:rPr>
        <w:t xml:space="preserve">Krajowa energetyka jest zdominowana przez elektrownie i elektrociepłownie wytwarzające energię z wykorzystaniem węgla kamiennego i brunatnego. Jest to związane z wysokimi poziomami emisji szkodliwych substancji, w tym dwutlenku węgla, do atmosfery. </w:t>
      </w:r>
    </w:p>
    <w:p w:rsidR="002814CE" w:rsidRPr="00D06688" w:rsidRDefault="002814CE" w:rsidP="00EC7187">
      <w:pPr>
        <w:spacing w:after="120" w:line="360" w:lineRule="auto"/>
        <w:ind w:left="425"/>
        <w:jc w:val="both"/>
        <w:rPr>
          <w:rFonts w:ascii="Arial" w:hAnsi="Arial" w:cs="Arial"/>
          <w:sz w:val="24"/>
          <w:szCs w:val="24"/>
        </w:rPr>
      </w:pPr>
    </w:p>
    <w:p w:rsidR="002814CE" w:rsidRPr="00D06688" w:rsidRDefault="002814CE" w:rsidP="002814CE">
      <w:pPr>
        <w:spacing w:after="120" w:line="360" w:lineRule="auto"/>
        <w:ind w:left="425"/>
        <w:jc w:val="both"/>
        <w:rPr>
          <w:rFonts w:ascii="Arial" w:hAnsi="Arial" w:cs="Arial"/>
          <w:sz w:val="24"/>
          <w:szCs w:val="24"/>
        </w:rPr>
      </w:pPr>
      <w:r w:rsidRPr="00D06688">
        <w:rPr>
          <w:rFonts w:ascii="Arial" w:hAnsi="Arial" w:cs="Arial"/>
          <w:sz w:val="24"/>
          <w:szCs w:val="24"/>
        </w:rPr>
        <w:t xml:space="preserve">Energia elektryczna dostarczana odbiorcom końcowym, jest przedmiotem wielu regulacji, w tym m.in. podlega przepisom określającym minimalny udział energii pochodzącej ze źródeł odnawialnych, w każdej jednostce energii. Są one zdefiniowane w Rozporządzeniu Ministra Gospodarki z dnia 14 sierpnia 2008 r. </w:t>
      </w:r>
      <w:r w:rsidRPr="00D06688">
        <w:rPr>
          <w:rFonts w:ascii="Arial" w:hAnsi="Arial" w:cs="Arial"/>
          <w:bCs/>
          <w:sz w:val="24"/>
          <w:szCs w:val="24"/>
        </w:rPr>
        <w:t xml:space="preserve">w </w:t>
      </w:r>
      <w:r w:rsidRPr="00D06688">
        <w:rPr>
          <w:rFonts w:ascii="Arial" w:hAnsi="Arial" w:cs="Arial"/>
          <w:bCs/>
          <w:sz w:val="24"/>
          <w:szCs w:val="24"/>
        </w:rPr>
        <w:lastRenderedPageBreak/>
        <w:t xml:space="preserve">sprawie szczegółowego zakresu obowiązków uzyskania i przedstawienia do umorzenia świadectw pochodzenia, uiszczenia opłaty zastępczej, zakupu energii elektrycznej i ciepła wytworzonych w odnawialnych źródłach energii oraz obowiązku potwierdzania danych dotyczących ilości energii elektrycznej wytworzonej w odnawialnym źródle energii </w:t>
      </w:r>
      <w:r w:rsidRPr="00D06688">
        <w:rPr>
          <w:rFonts w:ascii="Arial" w:hAnsi="Arial" w:cs="Arial"/>
          <w:sz w:val="24"/>
          <w:szCs w:val="24"/>
        </w:rPr>
        <w:t>(Dz. U. Nr 156, poz. 969 z dnia 28 sierpnia 2008 r.).</w:t>
      </w:r>
    </w:p>
    <w:p w:rsidR="002814CE" w:rsidRPr="00D06688" w:rsidRDefault="002814CE" w:rsidP="002814CE">
      <w:pPr>
        <w:spacing w:after="120" w:line="360" w:lineRule="auto"/>
        <w:ind w:left="425"/>
        <w:jc w:val="both"/>
        <w:rPr>
          <w:rFonts w:ascii="Arial" w:hAnsi="Arial" w:cs="Arial"/>
          <w:sz w:val="24"/>
          <w:szCs w:val="24"/>
        </w:rPr>
      </w:pPr>
      <w:r w:rsidRPr="00D06688">
        <w:rPr>
          <w:rFonts w:ascii="Arial" w:hAnsi="Arial" w:cs="Arial"/>
          <w:bCs/>
          <w:sz w:val="24"/>
          <w:szCs w:val="24"/>
        </w:rPr>
        <w:t>Minimalny udział energii odnawialnej w łącznej sprzedaży energii dla odbiorców końcowych</w:t>
      </w:r>
      <w:r w:rsidRPr="00D06688">
        <w:rPr>
          <w:rFonts w:ascii="Arial" w:hAnsi="Arial" w:cs="Arial"/>
          <w:sz w:val="24"/>
          <w:szCs w:val="24"/>
        </w:rPr>
        <w:t>, określony w tym rozporządzeniu, wynosi w kolejnych latach:</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 xml:space="preserve">2009 </w:t>
      </w:r>
      <w:r w:rsidRPr="00D06688">
        <w:rPr>
          <w:rFonts w:ascii="Arial" w:hAnsi="Arial" w:cs="Arial"/>
          <w:sz w:val="24"/>
          <w:szCs w:val="24"/>
        </w:rPr>
        <w:tab/>
      </w:r>
      <w:r w:rsidRPr="00D06688">
        <w:rPr>
          <w:rFonts w:ascii="Arial" w:hAnsi="Arial" w:cs="Arial"/>
          <w:sz w:val="24"/>
          <w:szCs w:val="24"/>
        </w:rPr>
        <w:tab/>
      </w:r>
      <w:r w:rsidR="00677E7B">
        <w:rPr>
          <w:rFonts w:ascii="Arial" w:hAnsi="Arial" w:cs="Arial"/>
          <w:sz w:val="24"/>
          <w:szCs w:val="24"/>
        </w:rPr>
        <w:tab/>
      </w:r>
      <w:r w:rsidRPr="00D06688">
        <w:rPr>
          <w:rFonts w:ascii="Arial" w:hAnsi="Arial" w:cs="Arial"/>
          <w:sz w:val="24"/>
          <w:szCs w:val="24"/>
        </w:rPr>
        <w:t xml:space="preserve">–   </w:t>
      </w:r>
      <w:r w:rsidRPr="00D06688">
        <w:rPr>
          <w:rFonts w:ascii="Arial" w:hAnsi="Arial" w:cs="Arial"/>
          <w:bCs/>
          <w:sz w:val="24"/>
          <w:szCs w:val="24"/>
        </w:rPr>
        <w:t>8,7 %</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2010–2012</w:t>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10,4 %</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2013</w:t>
      </w:r>
      <w:r w:rsidRPr="00D06688">
        <w:rPr>
          <w:rFonts w:ascii="Arial" w:hAnsi="Arial" w:cs="Arial"/>
          <w:sz w:val="24"/>
          <w:szCs w:val="24"/>
        </w:rPr>
        <w:tab/>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10,9 %</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2014</w:t>
      </w:r>
      <w:r w:rsidRPr="00D06688">
        <w:rPr>
          <w:rFonts w:ascii="Arial" w:hAnsi="Arial" w:cs="Arial"/>
          <w:sz w:val="24"/>
          <w:szCs w:val="24"/>
        </w:rPr>
        <w:tab/>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11,4 %</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2015</w:t>
      </w:r>
      <w:r w:rsidRPr="00D06688">
        <w:rPr>
          <w:rFonts w:ascii="Arial" w:hAnsi="Arial" w:cs="Arial"/>
          <w:sz w:val="24"/>
          <w:szCs w:val="24"/>
        </w:rPr>
        <w:tab/>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11,9 %</w:t>
      </w:r>
    </w:p>
    <w:p w:rsidR="002814CE" w:rsidRPr="00D06688" w:rsidRDefault="002814CE" w:rsidP="00456876">
      <w:pPr>
        <w:numPr>
          <w:ilvl w:val="1"/>
          <w:numId w:val="10"/>
        </w:numPr>
        <w:spacing w:after="0" w:line="360" w:lineRule="auto"/>
        <w:ind w:left="1434" w:hanging="357"/>
        <w:jc w:val="both"/>
        <w:rPr>
          <w:rFonts w:ascii="Arial" w:hAnsi="Arial" w:cs="Arial"/>
          <w:sz w:val="24"/>
          <w:szCs w:val="24"/>
        </w:rPr>
      </w:pPr>
      <w:r w:rsidRPr="00D06688">
        <w:rPr>
          <w:rFonts w:ascii="Arial" w:hAnsi="Arial" w:cs="Arial"/>
          <w:sz w:val="24"/>
          <w:szCs w:val="24"/>
        </w:rPr>
        <w:t>2016</w:t>
      </w:r>
      <w:r w:rsidRPr="00D06688">
        <w:rPr>
          <w:rFonts w:ascii="Arial" w:hAnsi="Arial" w:cs="Arial"/>
          <w:sz w:val="24"/>
          <w:szCs w:val="24"/>
        </w:rPr>
        <w:tab/>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12,4 %</w:t>
      </w:r>
    </w:p>
    <w:p w:rsidR="002814CE" w:rsidRPr="00D06688" w:rsidRDefault="002814CE" w:rsidP="00456876">
      <w:pPr>
        <w:numPr>
          <w:ilvl w:val="1"/>
          <w:numId w:val="10"/>
        </w:numPr>
        <w:spacing w:after="120" w:line="360" w:lineRule="auto"/>
        <w:ind w:left="1434" w:hanging="357"/>
        <w:jc w:val="both"/>
        <w:rPr>
          <w:rFonts w:ascii="Arial" w:hAnsi="Arial" w:cs="Arial"/>
          <w:sz w:val="24"/>
          <w:szCs w:val="24"/>
        </w:rPr>
      </w:pPr>
      <w:r w:rsidRPr="00D06688">
        <w:rPr>
          <w:rFonts w:ascii="Arial" w:hAnsi="Arial" w:cs="Arial"/>
          <w:sz w:val="24"/>
          <w:szCs w:val="24"/>
        </w:rPr>
        <w:t>2017</w:t>
      </w:r>
      <w:r w:rsidRPr="00D06688">
        <w:rPr>
          <w:rFonts w:ascii="Arial" w:hAnsi="Arial" w:cs="Arial"/>
          <w:sz w:val="24"/>
          <w:szCs w:val="24"/>
        </w:rPr>
        <w:tab/>
      </w:r>
      <w:r w:rsidRPr="00D06688">
        <w:rPr>
          <w:rFonts w:ascii="Arial" w:hAnsi="Arial" w:cs="Arial"/>
          <w:sz w:val="24"/>
          <w:szCs w:val="24"/>
        </w:rPr>
        <w:tab/>
      </w:r>
      <w:r w:rsidRPr="00D06688">
        <w:rPr>
          <w:rFonts w:ascii="Arial" w:hAnsi="Arial" w:cs="Arial"/>
          <w:sz w:val="24"/>
          <w:szCs w:val="24"/>
        </w:rPr>
        <w:tab/>
        <w:t xml:space="preserve">– </w:t>
      </w:r>
      <w:r w:rsidRPr="00D06688">
        <w:rPr>
          <w:rFonts w:ascii="Arial" w:hAnsi="Arial" w:cs="Arial"/>
          <w:bCs/>
          <w:sz w:val="24"/>
          <w:szCs w:val="24"/>
        </w:rPr>
        <w:t>12,9 %</w:t>
      </w:r>
    </w:p>
    <w:p w:rsidR="002814CE" w:rsidRPr="00D06688" w:rsidRDefault="002814CE" w:rsidP="00EC7187">
      <w:pPr>
        <w:spacing w:after="120" w:line="360" w:lineRule="auto"/>
        <w:ind w:left="425"/>
        <w:jc w:val="both"/>
        <w:rPr>
          <w:rFonts w:ascii="Arial" w:hAnsi="Arial" w:cs="Arial"/>
          <w:sz w:val="24"/>
          <w:szCs w:val="24"/>
        </w:rPr>
      </w:pPr>
      <w:r w:rsidRPr="00D06688">
        <w:rPr>
          <w:rFonts w:ascii="Arial" w:hAnsi="Arial" w:cs="Arial"/>
          <w:sz w:val="24"/>
          <w:szCs w:val="24"/>
        </w:rPr>
        <w:t>Rzeczywisty udział energii odnawialnej może być różny dla różnych dostawców.</w:t>
      </w:r>
    </w:p>
    <w:p w:rsidR="00AD4194" w:rsidRPr="00D06688" w:rsidRDefault="00AD4194" w:rsidP="00AD4194">
      <w:pPr>
        <w:spacing w:after="120" w:line="360" w:lineRule="auto"/>
        <w:ind w:left="425"/>
        <w:jc w:val="both"/>
        <w:rPr>
          <w:rFonts w:ascii="Arial" w:hAnsi="Arial" w:cs="Arial"/>
          <w:sz w:val="24"/>
          <w:szCs w:val="24"/>
        </w:rPr>
      </w:pPr>
      <w:r w:rsidRPr="00D06688">
        <w:rPr>
          <w:rFonts w:ascii="Arial" w:hAnsi="Arial" w:cs="Arial"/>
          <w:sz w:val="24"/>
          <w:szCs w:val="24"/>
        </w:rPr>
        <w:t>Dominującym sprzedawcą energii</w:t>
      </w:r>
      <w:r w:rsidR="002814CE" w:rsidRPr="00D06688">
        <w:rPr>
          <w:rFonts w:ascii="Arial" w:hAnsi="Arial" w:cs="Arial"/>
          <w:sz w:val="24"/>
          <w:szCs w:val="24"/>
        </w:rPr>
        <w:t xml:space="preserve"> elektrycznej </w:t>
      </w:r>
      <w:r w:rsidRPr="00D06688">
        <w:rPr>
          <w:rFonts w:ascii="Arial" w:hAnsi="Arial" w:cs="Arial"/>
          <w:sz w:val="24"/>
          <w:szCs w:val="24"/>
        </w:rPr>
        <w:t xml:space="preserve">na terenie gminy Łubianka jest </w:t>
      </w:r>
      <w:proofErr w:type="spellStart"/>
      <w:r w:rsidRPr="00D06688">
        <w:rPr>
          <w:rFonts w:ascii="Arial" w:hAnsi="Arial" w:cs="Arial"/>
          <w:sz w:val="24"/>
          <w:szCs w:val="24"/>
        </w:rPr>
        <w:t>Energa</w:t>
      </w:r>
      <w:proofErr w:type="spellEnd"/>
      <w:r w:rsidRPr="00D06688">
        <w:rPr>
          <w:rFonts w:ascii="Arial" w:hAnsi="Arial" w:cs="Arial"/>
          <w:sz w:val="24"/>
          <w:szCs w:val="24"/>
        </w:rPr>
        <w:t xml:space="preserve"> - Obrót SA. Na stronie internetowej</w:t>
      </w:r>
    </w:p>
    <w:p w:rsidR="00AD4194" w:rsidRPr="00D06688" w:rsidRDefault="00540D9E" w:rsidP="00AD4194">
      <w:pPr>
        <w:spacing w:after="120" w:line="360" w:lineRule="auto"/>
        <w:ind w:left="425"/>
        <w:jc w:val="both"/>
        <w:rPr>
          <w:rFonts w:ascii="Arial" w:hAnsi="Arial" w:cs="Arial"/>
          <w:sz w:val="24"/>
          <w:szCs w:val="24"/>
        </w:rPr>
      </w:pPr>
      <w:hyperlink r:id="rId13" w:history="1">
        <w:r w:rsidR="00AD4194" w:rsidRPr="00D06688">
          <w:rPr>
            <w:rStyle w:val="Hipercze"/>
            <w:rFonts w:ascii="Arial" w:hAnsi="Arial" w:cs="Arial"/>
            <w:sz w:val="24"/>
            <w:szCs w:val="24"/>
          </w:rPr>
          <w:t>http://www.grupaenerga.pl/struktura_paliw_i_innych_zrodel_energa_obrot_2008.xml</w:t>
        </w:r>
      </w:hyperlink>
      <w:r w:rsidR="002814CE" w:rsidRPr="00D06688">
        <w:rPr>
          <w:rFonts w:ascii="Arial" w:hAnsi="Arial" w:cs="Arial"/>
          <w:sz w:val="24"/>
          <w:szCs w:val="24"/>
        </w:rPr>
        <w:t>,</w:t>
      </w:r>
    </w:p>
    <w:p w:rsidR="00AD4194" w:rsidRPr="00D06688" w:rsidRDefault="00AD4194" w:rsidP="00AD4194">
      <w:pPr>
        <w:spacing w:after="120" w:line="360" w:lineRule="auto"/>
        <w:ind w:left="425"/>
        <w:jc w:val="both"/>
        <w:rPr>
          <w:rFonts w:ascii="Arial" w:hAnsi="Arial" w:cs="Arial"/>
          <w:sz w:val="24"/>
          <w:szCs w:val="24"/>
        </w:rPr>
      </w:pPr>
      <w:r w:rsidRPr="00D06688">
        <w:rPr>
          <w:rFonts w:ascii="Arial" w:hAnsi="Arial" w:cs="Arial"/>
          <w:sz w:val="24"/>
          <w:szCs w:val="24"/>
        </w:rPr>
        <w:t xml:space="preserve">firma publikuje strukturę paliw zużytych do wytwarzania energii elektrycznej sprzedanej przez </w:t>
      </w:r>
      <w:proofErr w:type="spellStart"/>
      <w:r w:rsidRPr="00D06688">
        <w:rPr>
          <w:rFonts w:ascii="Arial" w:hAnsi="Arial" w:cs="Arial"/>
          <w:sz w:val="24"/>
          <w:szCs w:val="24"/>
        </w:rPr>
        <w:t>Energę</w:t>
      </w:r>
      <w:proofErr w:type="spellEnd"/>
      <w:r w:rsidRPr="00D06688">
        <w:rPr>
          <w:rFonts w:ascii="Arial" w:hAnsi="Arial" w:cs="Arial"/>
          <w:sz w:val="24"/>
          <w:szCs w:val="24"/>
        </w:rPr>
        <w:t xml:space="preserve"> – Obrót SA w roku 2008 - zgodnie z § 37 Rozporządzenia Ministra Gospodarki z dnia 4 maja 2007 r. w sprawie szczegółowych warunków funkcjonowania systemu elektroenergetycznego, (Dz. U. Nr 93 z 2007 r., poz. 623).</w:t>
      </w:r>
      <w:r w:rsidR="00403892" w:rsidRPr="00D06688">
        <w:rPr>
          <w:rFonts w:ascii="Arial" w:hAnsi="Arial" w:cs="Arial"/>
          <w:sz w:val="24"/>
          <w:szCs w:val="24"/>
        </w:rPr>
        <w:t xml:space="preserve"> Struktura ta przedstawiona jest w tablicy 3.</w:t>
      </w:r>
    </w:p>
    <w:p w:rsidR="00D06688" w:rsidRDefault="00D06688">
      <w:pPr>
        <w:rPr>
          <w:rFonts w:ascii="Arial" w:hAnsi="Arial" w:cs="Arial"/>
          <w:b/>
          <w:sz w:val="20"/>
          <w:szCs w:val="20"/>
        </w:rPr>
      </w:pPr>
      <w:r>
        <w:rPr>
          <w:rFonts w:ascii="Arial" w:hAnsi="Arial" w:cs="Arial"/>
          <w:b/>
          <w:sz w:val="20"/>
          <w:szCs w:val="20"/>
        </w:rPr>
        <w:br w:type="page"/>
      </w:r>
    </w:p>
    <w:p w:rsidR="00403892" w:rsidRPr="00381CEE" w:rsidRDefault="00403892" w:rsidP="00403892">
      <w:pPr>
        <w:spacing w:after="120" w:line="360" w:lineRule="auto"/>
        <w:ind w:left="425"/>
        <w:jc w:val="both"/>
        <w:rPr>
          <w:rFonts w:ascii="Arial" w:hAnsi="Arial" w:cs="Arial"/>
          <w:b/>
          <w:sz w:val="20"/>
          <w:szCs w:val="20"/>
        </w:rPr>
      </w:pPr>
      <w:r w:rsidRPr="00381CEE">
        <w:rPr>
          <w:rFonts w:ascii="Arial" w:hAnsi="Arial" w:cs="Arial"/>
          <w:b/>
          <w:sz w:val="20"/>
          <w:szCs w:val="20"/>
        </w:rPr>
        <w:lastRenderedPageBreak/>
        <w:t>Tablica 3. Struktur</w:t>
      </w:r>
      <w:r w:rsidR="00460144" w:rsidRPr="00381CEE">
        <w:rPr>
          <w:rFonts w:ascii="Arial" w:hAnsi="Arial" w:cs="Arial"/>
          <w:b/>
          <w:sz w:val="20"/>
          <w:szCs w:val="20"/>
        </w:rPr>
        <w:t>a</w:t>
      </w:r>
      <w:r w:rsidRPr="00381CEE">
        <w:rPr>
          <w:rFonts w:ascii="Arial" w:hAnsi="Arial" w:cs="Arial"/>
          <w:b/>
          <w:sz w:val="20"/>
          <w:szCs w:val="20"/>
        </w:rPr>
        <w:t xml:space="preserve"> paliw zużytych do wytwarzania energii elektrycznej sprzedanej przez </w:t>
      </w:r>
      <w:proofErr w:type="spellStart"/>
      <w:r w:rsidRPr="00381CEE">
        <w:rPr>
          <w:rFonts w:ascii="Arial" w:hAnsi="Arial" w:cs="Arial"/>
          <w:b/>
          <w:sz w:val="20"/>
          <w:szCs w:val="20"/>
        </w:rPr>
        <w:t>Energę</w:t>
      </w:r>
      <w:proofErr w:type="spellEnd"/>
      <w:r w:rsidRPr="00381CEE">
        <w:rPr>
          <w:rFonts w:ascii="Arial" w:hAnsi="Arial" w:cs="Arial"/>
          <w:b/>
          <w:sz w:val="20"/>
          <w:szCs w:val="20"/>
        </w:rPr>
        <w:t xml:space="preserve"> – Obrót SA w roku 2008.</w:t>
      </w:r>
    </w:p>
    <w:tbl>
      <w:tblPr>
        <w:tblW w:w="62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60"/>
        <w:gridCol w:w="3420"/>
        <w:gridCol w:w="1905"/>
      </w:tblGrid>
      <w:tr w:rsidR="00AD4194" w:rsidRPr="00381CEE" w:rsidTr="00403892">
        <w:trPr>
          <w:tblCellSpacing w:w="0" w:type="dxa"/>
          <w:jc w:val="center"/>
        </w:trPr>
        <w:tc>
          <w:tcPr>
            <w:tcW w:w="960" w:type="dxa"/>
            <w:vAlign w:val="center"/>
            <w:hideMark/>
          </w:tcPr>
          <w:p w:rsidR="00AD4194" w:rsidRPr="00381CEE" w:rsidRDefault="00AD4194">
            <w:pPr>
              <w:jc w:val="center"/>
              <w:rPr>
                <w:rFonts w:ascii="Arial" w:hAnsi="Arial" w:cs="Arial"/>
              </w:rPr>
            </w:pPr>
            <w:r w:rsidRPr="00381CEE">
              <w:rPr>
                <w:rStyle w:val="Pogrubienie"/>
                <w:rFonts w:ascii="Arial" w:hAnsi="Arial" w:cs="Arial"/>
              </w:rPr>
              <w:t>Lp.</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Źródło energii</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Udział procentowy</w:t>
            </w:r>
            <w:r w:rsidRPr="00381CEE">
              <w:rPr>
                <w:rFonts w:ascii="Arial" w:hAnsi="Arial" w:cs="Arial"/>
              </w:rPr>
              <w:t xml:space="preserve"> </w:t>
            </w:r>
          </w:p>
        </w:tc>
      </w:tr>
      <w:tr w:rsidR="00AD4194" w:rsidRPr="00381CEE" w:rsidTr="00403892">
        <w:trPr>
          <w:tblCellSpacing w:w="0" w:type="dxa"/>
          <w:jc w:val="center"/>
        </w:trPr>
        <w:tc>
          <w:tcPr>
            <w:tcW w:w="960" w:type="dxa"/>
            <w:vMerge w:val="restart"/>
            <w:vAlign w:val="center"/>
            <w:hideMark/>
          </w:tcPr>
          <w:p w:rsidR="00AD4194" w:rsidRPr="00381CEE" w:rsidRDefault="00AD4194">
            <w:pPr>
              <w:jc w:val="center"/>
              <w:rPr>
                <w:rFonts w:ascii="Arial" w:hAnsi="Arial" w:cs="Arial"/>
              </w:rPr>
            </w:pPr>
            <w:r w:rsidRPr="00381CEE">
              <w:rPr>
                <w:rStyle w:val="Pogrubienie"/>
                <w:rFonts w:ascii="Arial" w:hAnsi="Arial" w:cs="Arial"/>
              </w:rPr>
              <w:t>1</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Odnawialne źródła energii w tym:</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9,85%</w:t>
            </w:r>
            <w:r w:rsidRPr="00381CEE">
              <w:rPr>
                <w:rFonts w:ascii="Arial" w:hAnsi="Arial" w:cs="Arial"/>
              </w:rPr>
              <w:t xml:space="preserve"> </w:t>
            </w:r>
          </w:p>
        </w:tc>
      </w:tr>
      <w:tr w:rsidR="00AD4194" w:rsidRPr="00381CEE" w:rsidTr="00403892">
        <w:trPr>
          <w:tblCellSpacing w:w="0" w:type="dxa"/>
          <w:jc w:val="center"/>
        </w:trPr>
        <w:tc>
          <w:tcPr>
            <w:tcW w:w="0" w:type="auto"/>
            <w:vMerge/>
            <w:vAlign w:val="center"/>
            <w:hideMark/>
          </w:tcPr>
          <w:p w:rsidR="00AD4194" w:rsidRPr="00381CEE" w:rsidRDefault="00AD4194">
            <w:pPr>
              <w:rPr>
                <w:rFonts w:ascii="Arial" w:hAnsi="Arial" w:cs="Arial"/>
              </w:rPr>
            </w:pPr>
            <w:bookmarkStart w:id="6" w:name="_Hlk253063442"/>
          </w:p>
        </w:tc>
        <w:tc>
          <w:tcPr>
            <w:tcW w:w="3420" w:type="dxa"/>
            <w:vAlign w:val="center"/>
            <w:hideMark/>
          </w:tcPr>
          <w:p w:rsidR="00AD4194" w:rsidRPr="00381CEE" w:rsidRDefault="00AD4194">
            <w:pPr>
              <w:jc w:val="center"/>
              <w:rPr>
                <w:rFonts w:ascii="Arial" w:hAnsi="Arial" w:cs="Arial"/>
              </w:rPr>
            </w:pPr>
            <w:r w:rsidRPr="00381CEE">
              <w:rPr>
                <w:rFonts w:ascii="Arial" w:hAnsi="Arial" w:cs="Arial"/>
              </w:rPr>
              <w:t>biomasa</w:t>
            </w:r>
          </w:p>
        </w:tc>
        <w:tc>
          <w:tcPr>
            <w:tcW w:w="1905" w:type="dxa"/>
            <w:vAlign w:val="center"/>
            <w:hideMark/>
          </w:tcPr>
          <w:p w:rsidR="00AD4194" w:rsidRPr="00381CEE" w:rsidRDefault="00AD4194">
            <w:pPr>
              <w:jc w:val="center"/>
              <w:rPr>
                <w:rFonts w:ascii="Arial" w:hAnsi="Arial" w:cs="Arial"/>
              </w:rPr>
            </w:pPr>
            <w:r w:rsidRPr="00381CEE">
              <w:rPr>
                <w:rFonts w:ascii="Arial" w:hAnsi="Arial" w:cs="Arial"/>
              </w:rPr>
              <w:t>3,24%</w:t>
            </w:r>
          </w:p>
        </w:tc>
      </w:tr>
      <w:tr w:rsidR="00AD4194" w:rsidRPr="00381CEE" w:rsidTr="00403892">
        <w:trPr>
          <w:tblCellSpacing w:w="0" w:type="dxa"/>
          <w:jc w:val="center"/>
        </w:trPr>
        <w:tc>
          <w:tcPr>
            <w:tcW w:w="0" w:type="auto"/>
            <w:vMerge/>
            <w:vAlign w:val="center"/>
            <w:hideMark/>
          </w:tcPr>
          <w:p w:rsidR="00AD4194" w:rsidRPr="00381CEE" w:rsidRDefault="00AD4194">
            <w:pPr>
              <w:rPr>
                <w:rFonts w:ascii="Arial" w:hAnsi="Arial" w:cs="Arial"/>
              </w:rPr>
            </w:pPr>
          </w:p>
        </w:tc>
        <w:tc>
          <w:tcPr>
            <w:tcW w:w="3420" w:type="dxa"/>
            <w:vAlign w:val="center"/>
            <w:hideMark/>
          </w:tcPr>
          <w:p w:rsidR="00AD4194" w:rsidRPr="00381CEE" w:rsidRDefault="00AD4194">
            <w:pPr>
              <w:jc w:val="center"/>
              <w:rPr>
                <w:rFonts w:ascii="Arial" w:hAnsi="Arial" w:cs="Arial"/>
              </w:rPr>
            </w:pPr>
            <w:r w:rsidRPr="00381CEE">
              <w:rPr>
                <w:rFonts w:ascii="Arial" w:hAnsi="Arial" w:cs="Arial"/>
              </w:rPr>
              <w:t>energia wiatrowa</w:t>
            </w:r>
          </w:p>
        </w:tc>
        <w:tc>
          <w:tcPr>
            <w:tcW w:w="1905" w:type="dxa"/>
            <w:vAlign w:val="center"/>
            <w:hideMark/>
          </w:tcPr>
          <w:p w:rsidR="00AD4194" w:rsidRPr="00381CEE" w:rsidRDefault="00AD4194">
            <w:pPr>
              <w:jc w:val="center"/>
              <w:rPr>
                <w:rFonts w:ascii="Arial" w:hAnsi="Arial" w:cs="Arial"/>
              </w:rPr>
            </w:pPr>
            <w:r w:rsidRPr="00381CEE">
              <w:rPr>
                <w:rFonts w:ascii="Arial" w:hAnsi="Arial" w:cs="Arial"/>
              </w:rPr>
              <w:t>2,25%</w:t>
            </w:r>
          </w:p>
        </w:tc>
      </w:tr>
      <w:tr w:rsidR="00AD4194" w:rsidRPr="00381CEE" w:rsidTr="00403892">
        <w:trPr>
          <w:tblCellSpacing w:w="0" w:type="dxa"/>
          <w:jc w:val="center"/>
        </w:trPr>
        <w:tc>
          <w:tcPr>
            <w:tcW w:w="0" w:type="auto"/>
            <w:vMerge/>
            <w:vAlign w:val="center"/>
            <w:hideMark/>
          </w:tcPr>
          <w:p w:rsidR="00AD4194" w:rsidRPr="00381CEE" w:rsidRDefault="00AD4194">
            <w:pPr>
              <w:rPr>
                <w:rFonts w:ascii="Arial" w:hAnsi="Arial" w:cs="Arial"/>
              </w:rPr>
            </w:pPr>
          </w:p>
        </w:tc>
        <w:tc>
          <w:tcPr>
            <w:tcW w:w="3420" w:type="dxa"/>
            <w:vAlign w:val="center"/>
            <w:hideMark/>
          </w:tcPr>
          <w:p w:rsidR="00AD4194" w:rsidRPr="00381CEE" w:rsidRDefault="00AD4194">
            <w:pPr>
              <w:jc w:val="center"/>
              <w:rPr>
                <w:rFonts w:ascii="Arial" w:hAnsi="Arial" w:cs="Arial"/>
              </w:rPr>
            </w:pPr>
            <w:r w:rsidRPr="00381CEE">
              <w:rPr>
                <w:rFonts w:ascii="Arial" w:hAnsi="Arial" w:cs="Arial"/>
              </w:rPr>
              <w:t>duża wodna</w:t>
            </w:r>
          </w:p>
        </w:tc>
        <w:tc>
          <w:tcPr>
            <w:tcW w:w="1905" w:type="dxa"/>
            <w:vAlign w:val="center"/>
            <w:hideMark/>
          </w:tcPr>
          <w:p w:rsidR="00AD4194" w:rsidRPr="00381CEE" w:rsidRDefault="00AD4194">
            <w:pPr>
              <w:jc w:val="center"/>
              <w:rPr>
                <w:rFonts w:ascii="Arial" w:hAnsi="Arial" w:cs="Arial"/>
              </w:rPr>
            </w:pPr>
            <w:r w:rsidRPr="00381CEE">
              <w:rPr>
                <w:rFonts w:ascii="Arial" w:hAnsi="Arial" w:cs="Arial"/>
              </w:rPr>
              <w:t>4,15%</w:t>
            </w:r>
          </w:p>
        </w:tc>
      </w:tr>
      <w:tr w:rsidR="00AD4194" w:rsidRPr="00381CEE" w:rsidTr="00403892">
        <w:trPr>
          <w:tblCellSpacing w:w="0" w:type="dxa"/>
          <w:jc w:val="center"/>
        </w:trPr>
        <w:tc>
          <w:tcPr>
            <w:tcW w:w="0" w:type="auto"/>
            <w:vMerge/>
            <w:vAlign w:val="center"/>
            <w:hideMark/>
          </w:tcPr>
          <w:p w:rsidR="00AD4194" w:rsidRPr="00381CEE" w:rsidRDefault="00AD4194">
            <w:pPr>
              <w:rPr>
                <w:rFonts w:ascii="Arial" w:hAnsi="Arial" w:cs="Arial"/>
              </w:rPr>
            </w:pPr>
          </w:p>
        </w:tc>
        <w:tc>
          <w:tcPr>
            <w:tcW w:w="3420" w:type="dxa"/>
            <w:vAlign w:val="center"/>
            <w:hideMark/>
          </w:tcPr>
          <w:p w:rsidR="00AD4194" w:rsidRPr="00381CEE" w:rsidRDefault="00AD4194">
            <w:pPr>
              <w:jc w:val="center"/>
              <w:rPr>
                <w:rFonts w:ascii="Arial" w:hAnsi="Arial" w:cs="Arial"/>
              </w:rPr>
            </w:pPr>
            <w:r w:rsidRPr="00381CEE">
              <w:rPr>
                <w:rFonts w:ascii="Arial" w:hAnsi="Arial" w:cs="Arial"/>
              </w:rPr>
              <w:t>mała wodna</w:t>
            </w:r>
          </w:p>
        </w:tc>
        <w:tc>
          <w:tcPr>
            <w:tcW w:w="1905" w:type="dxa"/>
            <w:vAlign w:val="center"/>
            <w:hideMark/>
          </w:tcPr>
          <w:p w:rsidR="00AD4194" w:rsidRPr="00381CEE" w:rsidRDefault="00AD4194">
            <w:pPr>
              <w:jc w:val="center"/>
              <w:rPr>
                <w:rFonts w:ascii="Arial" w:hAnsi="Arial" w:cs="Arial"/>
              </w:rPr>
            </w:pPr>
            <w:r w:rsidRPr="00381CEE">
              <w:rPr>
                <w:rFonts w:ascii="Arial" w:hAnsi="Arial" w:cs="Arial"/>
              </w:rPr>
              <w:t>0,21%</w:t>
            </w:r>
          </w:p>
        </w:tc>
      </w:tr>
      <w:tr w:rsidR="00AD4194" w:rsidRPr="00381CEE" w:rsidTr="00403892">
        <w:trPr>
          <w:tblCellSpacing w:w="0" w:type="dxa"/>
          <w:jc w:val="center"/>
        </w:trPr>
        <w:tc>
          <w:tcPr>
            <w:tcW w:w="960" w:type="dxa"/>
            <w:vAlign w:val="center"/>
            <w:hideMark/>
          </w:tcPr>
          <w:p w:rsidR="00AD4194" w:rsidRPr="00381CEE" w:rsidRDefault="00AD4194">
            <w:pPr>
              <w:jc w:val="center"/>
              <w:rPr>
                <w:rFonts w:ascii="Arial" w:hAnsi="Arial" w:cs="Arial"/>
              </w:rPr>
            </w:pPr>
            <w:r w:rsidRPr="00381CEE">
              <w:rPr>
                <w:rStyle w:val="Pogrubienie"/>
                <w:rFonts w:ascii="Arial" w:hAnsi="Arial" w:cs="Arial"/>
              </w:rPr>
              <w:t>2</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węgiel kamienny</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40,50%</w:t>
            </w:r>
            <w:r w:rsidRPr="00381CEE">
              <w:rPr>
                <w:rFonts w:ascii="Arial" w:hAnsi="Arial" w:cs="Arial"/>
              </w:rPr>
              <w:t xml:space="preserve"> </w:t>
            </w:r>
          </w:p>
        </w:tc>
      </w:tr>
      <w:tr w:rsidR="00AD4194" w:rsidRPr="00381CEE" w:rsidTr="00403892">
        <w:trPr>
          <w:tblCellSpacing w:w="0" w:type="dxa"/>
          <w:jc w:val="center"/>
        </w:trPr>
        <w:tc>
          <w:tcPr>
            <w:tcW w:w="960" w:type="dxa"/>
            <w:vAlign w:val="center"/>
            <w:hideMark/>
          </w:tcPr>
          <w:p w:rsidR="00AD4194" w:rsidRPr="00381CEE" w:rsidRDefault="00AD4194">
            <w:pPr>
              <w:jc w:val="center"/>
              <w:rPr>
                <w:rFonts w:ascii="Arial" w:hAnsi="Arial" w:cs="Arial"/>
              </w:rPr>
            </w:pPr>
            <w:r w:rsidRPr="00381CEE">
              <w:rPr>
                <w:rStyle w:val="Pogrubienie"/>
                <w:rFonts w:ascii="Arial" w:hAnsi="Arial" w:cs="Arial"/>
              </w:rPr>
              <w:t>3</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węgiel brunatny</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45,09%</w:t>
            </w:r>
            <w:r w:rsidRPr="00381CEE">
              <w:rPr>
                <w:rFonts w:ascii="Arial" w:hAnsi="Arial" w:cs="Arial"/>
              </w:rPr>
              <w:t xml:space="preserve"> </w:t>
            </w:r>
          </w:p>
        </w:tc>
      </w:tr>
      <w:tr w:rsidR="00AD4194" w:rsidRPr="00381CEE" w:rsidTr="00403892">
        <w:trPr>
          <w:tblCellSpacing w:w="0" w:type="dxa"/>
          <w:jc w:val="center"/>
        </w:trPr>
        <w:tc>
          <w:tcPr>
            <w:tcW w:w="960" w:type="dxa"/>
            <w:vAlign w:val="center"/>
            <w:hideMark/>
          </w:tcPr>
          <w:p w:rsidR="00AD4194" w:rsidRPr="00381CEE" w:rsidRDefault="00AD4194">
            <w:pPr>
              <w:jc w:val="center"/>
              <w:rPr>
                <w:rFonts w:ascii="Arial" w:hAnsi="Arial" w:cs="Arial"/>
              </w:rPr>
            </w:pPr>
            <w:r w:rsidRPr="00381CEE">
              <w:rPr>
                <w:rStyle w:val="Pogrubienie"/>
                <w:rFonts w:ascii="Arial" w:hAnsi="Arial" w:cs="Arial"/>
              </w:rPr>
              <w:t>4</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gaz ziemny</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3,21%</w:t>
            </w:r>
            <w:r w:rsidRPr="00381CEE">
              <w:rPr>
                <w:rFonts w:ascii="Arial" w:hAnsi="Arial" w:cs="Arial"/>
              </w:rPr>
              <w:t xml:space="preserve"> </w:t>
            </w:r>
          </w:p>
        </w:tc>
      </w:tr>
      <w:tr w:rsidR="00AD4194" w:rsidRPr="00381CEE" w:rsidTr="00403892">
        <w:trPr>
          <w:tblCellSpacing w:w="0" w:type="dxa"/>
          <w:jc w:val="center"/>
        </w:trPr>
        <w:tc>
          <w:tcPr>
            <w:tcW w:w="960" w:type="dxa"/>
            <w:vAlign w:val="center"/>
            <w:hideMark/>
          </w:tcPr>
          <w:p w:rsidR="00AD4194" w:rsidRPr="00381CEE" w:rsidRDefault="00AD4194">
            <w:pPr>
              <w:jc w:val="center"/>
              <w:rPr>
                <w:rFonts w:ascii="Arial" w:hAnsi="Arial" w:cs="Arial"/>
              </w:rPr>
            </w:pPr>
            <w:r w:rsidRPr="00381CEE">
              <w:rPr>
                <w:rStyle w:val="Pogrubienie"/>
                <w:rFonts w:ascii="Arial" w:hAnsi="Arial" w:cs="Arial"/>
              </w:rPr>
              <w:t>5</w:t>
            </w:r>
            <w:r w:rsidRPr="00381CEE">
              <w:rPr>
                <w:rFonts w:ascii="Arial" w:hAnsi="Arial" w:cs="Arial"/>
              </w:rPr>
              <w:t xml:space="preserve"> </w:t>
            </w:r>
          </w:p>
        </w:tc>
        <w:tc>
          <w:tcPr>
            <w:tcW w:w="3420" w:type="dxa"/>
            <w:vAlign w:val="center"/>
            <w:hideMark/>
          </w:tcPr>
          <w:p w:rsidR="00AD4194" w:rsidRPr="00381CEE" w:rsidRDefault="00AD4194">
            <w:pPr>
              <w:jc w:val="center"/>
              <w:rPr>
                <w:rFonts w:ascii="Arial" w:hAnsi="Arial" w:cs="Arial"/>
              </w:rPr>
            </w:pPr>
            <w:r w:rsidRPr="00381CEE">
              <w:rPr>
                <w:rStyle w:val="Pogrubienie"/>
                <w:rFonts w:ascii="Arial" w:hAnsi="Arial" w:cs="Arial"/>
              </w:rPr>
              <w:t>inne</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1,35%</w:t>
            </w:r>
            <w:r w:rsidRPr="00381CEE">
              <w:rPr>
                <w:rFonts w:ascii="Arial" w:hAnsi="Arial" w:cs="Arial"/>
              </w:rPr>
              <w:t xml:space="preserve"> </w:t>
            </w:r>
          </w:p>
        </w:tc>
      </w:tr>
      <w:bookmarkEnd w:id="6"/>
      <w:tr w:rsidR="00AD4194" w:rsidRPr="00381CEE" w:rsidTr="00403892">
        <w:trPr>
          <w:tblCellSpacing w:w="0" w:type="dxa"/>
          <w:jc w:val="center"/>
        </w:trPr>
        <w:tc>
          <w:tcPr>
            <w:tcW w:w="4380" w:type="dxa"/>
            <w:gridSpan w:val="2"/>
            <w:vAlign w:val="center"/>
            <w:hideMark/>
          </w:tcPr>
          <w:p w:rsidR="00AD4194" w:rsidRPr="00381CEE" w:rsidRDefault="00AD4194">
            <w:pPr>
              <w:jc w:val="center"/>
              <w:rPr>
                <w:rFonts w:ascii="Arial" w:hAnsi="Arial" w:cs="Arial"/>
              </w:rPr>
            </w:pPr>
            <w:r w:rsidRPr="00381CEE">
              <w:rPr>
                <w:rStyle w:val="Pogrubienie"/>
                <w:rFonts w:ascii="Arial" w:hAnsi="Arial" w:cs="Arial"/>
              </w:rPr>
              <w:t>RAZEM</w:t>
            </w:r>
            <w:r w:rsidRPr="00381CEE">
              <w:rPr>
                <w:rFonts w:ascii="Arial" w:hAnsi="Arial" w:cs="Arial"/>
              </w:rPr>
              <w:t xml:space="preserve"> </w:t>
            </w:r>
          </w:p>
        </w:tc>
        <w:tc>
          <w:tcPr>
            <w:tcW w:w="1905" w:type="dxa"/>
            <w:vAlign w:val="center"/>
            <w:hideMark/>
          </w:tcPr>
          <w:p w:rsidR="00AD4194" w:rsidRPr="00381CEE" w:rsidRDefault="00AD4194">
            <w:pPr>
              <w:jc w:val="center"/>
              <w:rPr>
                <w:rFonts w:ascii="Arial" w:hAnsi="Arial" w:cs="Arial"/>
              </w:rPr>
            </w:pPr>
            <w:r w:rsidRPr="00381CEE">
              <w:rPr>
                <w:rStyle w:val="Pogrubienie"/>
                <w:rFonts w:ascii="Arial" w:hAnsi="Arial" w:cs="Arial"/>
              </w:rPr>
              <w:t>100,00%</w:t>
            </w:r>
            <w:r w:rsidRPr="00381CEE">
              <w:rPr>
                <w:rFonts w:ascii="Arial" w:hAnsi="Arial" w:cs="Arial"/>
              </w:rPr>
              <w:t xml:space="preserve"> </w:t>
            </w:r>
          </w:p>
        </w:tc>
      </w:tr>
    </w:tbl>
    <w:p w:rsidR="00AD4194" w:rsidRDefault="00AD4194" w:rsidP="00AD4194">
      <w:pPr>
        <w:shd w:val="clear" w:color="auto" w:fill="FEFEFE"/>
        <w:spacing w:after="0"/>
        <w:rPr>
          <w:rFonts w:ascii="Verdana" w:hAnsi="Verdana"/>
          <w:color w:val="505050"/>
          <w:sz w:val="17"/>
          <w:szCs w:val="17"/>
        </w:rPr>
      </w:pPr>
    </w:p>
    <w:p w:rsidR="00460144" w:rsidRDefault="00460144" w:rsidP="00AD4194">
      <w:pPr>
        <w:shd w:val="clear" w:color="auto" w:fill="FEFEFE"/>
        <w:spacing w:after="0"/>
        <w:rPr>
          <w:rFonts w:ascii="Verdana" w:hAnsi="Verdana"/>
          <w:color w:val="505050"/>
          <w:sz w:val="17"/>
          <w:szCs w:val="17"/>
        </w:rPr>
      </w:pPr>
    </w:p>
    <w:p w:rsidR="00460144" w:rsidRPr="00381CEE" w:rsidRDefault="00587FCD" w:rsidP="00587FCD">
      <w:pPr>
        <w:spacing w:after="120" w:line="360" w:lineRule="auto"/>
        <w:ind w:left="425"/>
        <w:jc w:val="both"/>
        <w:rPr>
          <w:rFonts w:ascii="Arial" w:hAnsi="Arial" w:cs="Arial"/>
          <w:sz w:val="24"/>
          <w:szCs w:val="24"/>
        </w:rPr>
      </w:pPr>
      <w:r w:rsidRPr="00381CEE">
        <w:rPr>
          <w:rFonts w:ascii="Arial" w:hAnsi="Arial" w:cs="Arial"/>
          <w:sz w:val="24"/>
          <w:szCs w:val="24"/>
        </w:rPr>
        <w:t>Struktura ta została przedstawiona w formie graficznej na rys. 1.</w:t>
      </w:r>
    </w:p>
    <w:p w:rsidR="005A6056" w:rsidRDefault="005A6056">
      <w:pPr>
        <w:rPr>
          <w:rFonts w:ascii="Verdana" w:hAnsi="Verdana" w:cs="Arial"/>
          <w:b/>
          <w:sz w:val="20"/>
          <w:szCs w:val="20"/>
        </w:rPr>
      </w:pPr>
    </w:p>
    <w:p w:rsidR="00460144" w:rsidRPr="00381CEE" w:rsidRDefault="00587FCD" w:rsidP="009D24C2">
      <w:pPr>
        <w:spacing w:after="120" w:line="360" w:lineRule="auto"/>
        <w:ind w:left="425"/>
        <w:jc w:val="both"/>
        <w:rPr>
          <w:rFonts w:ascii="Arial" w:hAnsi="Arial" w:cs="Arial"/>
          <w:color w:val="505050"/>
          <w:sz w:val="20"/>
          <w:szCs w:val="20"/>
        </w:rPr>
      </w:pPr>
      <w:r w:rsidRPr="00381CEE">
        <w:rPr>
          <w:rFonts w:ascii="Arial" w:hAnsi="Arial" w:cs="Arial"/>
          <w:b/>
          <w:sz w:val="20"/>
          <w:szCs w:val="20"/>
        </w:rPr>
        <w:t xml:space="preserve">Rys. 1. Struktura paliw i innych nośników energii zużytych do wytwarzania energii elektrycznej sprzedanej przez </w:t>
      </w:r>
      <w:proofErr w:type="spellStart"/>
      <w:r w:rsidRPr="00381CEE">
        <w:rPr>
          <w:rFonts w:ascii="Arial" w:hAnsi="Arial" w:cs="Arial"/>
          <w:b/>
          <w:sz w:val="20"/>
          <w:szCs w:val="20"/>
        </w:rPr>
        <w:t>Energę</w:t>
      </w:r>
      <w:proofErr w:type="spellEnd"/>
      <w:r w:rsidRPr="00381CEE">
        <w:rPr>
          <w:rFonts w:ascii="Arial" w:hAnsi="Arial" w:cs="Arial"/>
          <w:b/>
          <w:sz w:val="20"/>
          <w:szCs w:val="20"/>
        </w:rPr>
        <w:t xml:space="preserve"> – Obrót SA w roku 2008.</w:t>
      </w:r>
    </w:p>
    <w:p w:rsidR="00460144" w:rsidRDefault="00460144" w:rsidP="00AD4194">
      <w:pPr>
        <w:shd w:val="clear" w:color="auto" w:fill="FEFEFE"/>
        <w:spacing w:after="0"/>
        <w:rPr>
          <w:rFonts w:ascii="Verdana" w:hAnsi="Verdana"/>
          <w:color w:val="505050"/>
          <w:sz w:val="17"/>
          <w:szCs w:val="17"/>
        </w:rPr>
      </w:pPr>
    </w:p>
    <w:p w:rsidR="00460144" w:rsidRDefault="00460144" w:rsidP="00460144">
      <w:pPr>
        <w:shd w:val="clear" w:color="auto" w:fill="FEFEFE"/>
        <w:spacing w:after="0"/>
        <w:jc w:val="center"/>
        <w:rPr>
          <w:rFonts w:ascii="Verdana" w:hAnsi="Verdana"/>
          <w:color w:val="505050"/>
          <w:sz w:val="17"/>
          <w:szCs w:val="17"/>
        </w:rPr>
      </w:pPr>
      <w:r w:rsidRPr="00460144">
        <w:rPr>
          <w:rFonts w:ascii="Verdana" w:hAnsi="Verdana"/>
          <w:noProof/>
          <w:color w:val="505050"/>
          <w:sz w:val="17"/>
          <w:szCs w:val="17"/>
          <w:lang w:eastAsia="pl-PL"/>
        </w:rPr>
        <w:drawing>
          <wp:inline distT="0" distB="0" distL="0" distR="0">
            <wp:extent cx="4572000" cy="2743200"/>
            <wp:effectExtent l="19050" t="0" r="19050" b="0"/>
            <wp:docPr id="8"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60144" w:rsidRDefault="00460144" w:rsidP="00AD4194">
      <w:pPr>
        <w:shd w:val="clear" w:color="auto" w:fill="FEFEFE"/>
        <w:spacing w:after="0"/>
        <w:rPr>
          <w:rFonts w:ascii="Verdana" w:hAnsi="Verdana"/>
          <w:color w:val="505050"/>
          <w:sz w:val="17"/>
          <w:szCs w:val="17"/>
        </w:rPr>
      </w:pPr>
    </w:p>
    <w:p w:rsidR="00E62D70" w:rsidRPr="00381CEE" w:rsidRDefault="009D24C2" w:rsidP="009D24C2">
      <w:pPr>
        <w:spacing w:after="120" w:line="360" w:lineRule="auto"/>
        <w:ind w:left="425"/>
        <w:jc w:val="both"/>
        <w:rPr>
          <w:rFonts w:ascii="Arial" w:hAnsi="Arial" w:cs="Arial"/>
          <w:sz w:val="24"/>
          <w:szCs w:val="24"/>
        </w:rPr>
      </w:pPr>
      <w:r w:rsidRPr="00381CEE">
        <w:rPr>
          <w:rFonts w:ascii="Arial" w:hAnsi="Arial" w:cs="Arial"/>
          <w:sz w:val="24"/>
          <w:szCs w:val="24"/>
        </w:rPr>
        <w:t xml:space="preserve">Przywołane wyżej źródło, powołując się na dane otrzymane od kontrahentów oraz Agencji Rynku Energii, podaje także informację o wpływie wytwarzania energii elektrycznej na środowisko w zakresie wielkości emisji dla poszczególnych paliw zużywanych do wytwarzania energii elektrycznej </w:t>
      </w:r>
      <w:r w:rsidR="00E62D70" w:rsidRPr="00381CEE">
        <w:rPr>
          <w:rFonts w:ascii="Arial" w:hAnsi="Arial" w:cs="Arial"/>
          <w:sz w:val="24"/>
          <w:szCs w:val="24"/>
        </w:rPr>
        <w:t xml:space="preserve">sprzedanej przez </w:t>
      </w:r>
      <w:proofErr w:type="spellStart"/>
      <w:r w:rsidR="00E62D70" w:rsidRPr="00381CEE">
        <w:rPr>
          <w:rFonts w:ascii="Arial" w:hAnsi="Arial" w:cs="Arial"/>
          <w:sz w:val="24"/>
          <w:szCs w:val="24"/>
        </w:rPr>
        <w:t>Energę</w:t>
      </w:r>
      <w:proofErr w:type="spellEnd"/>
      <w:r w:rsidR="00E62D70" w:rsidRPr="00381CEE">
        <w:rPr>
          <w:rFonts w:ascii="Arial" w:hAnsi="Arial" w:cs="Arial"/>
          <w:sz w:val="24"/>
          <w:szCs w:val="24"/>
        </w:rPr>
        <w:t xml:space="preserve"> – Obrót SA w roku 2008.</w:t>
      </w:r>
    </w:p>
    <w:p w:rsidR="00E62D70" w:rsidRPr="00381CEE" w:rsidRDefault="00E62D70" w:rsidP="009D24C2">
      <w:pPr>
        <w:spacing w:after="120" w:line="360" w:lineRule="auto"/>
        <w:ind w:left="425"/>
        <w:jc w:val="both"/>
        <w:rPr>
          <w:rFonts w:ascii="Arial" w:hAnsi="Arial" w:cs="Arial"/>
          <w:sz w:val="24"/>
          <w:szCs w:val="24"/>
        </w:rPr>
      </w:pPr>
      <w:r w:rsidRPr="00381CEE">
        <w:rPr>
          <w:rFonts w:ascii="Arial" w:hAnsi="Arial" w:cs="Arial"/>
          <w:sz w:val="24"/>
          <w:szCs w:val="24"/>
        </w:rPr>
        <w:t>Informacja ta jest przedstawiona w tablicy 4.</w:t>
      </w:r>
    </w:p>
    <w:p w:rsidR="00E75F93" w:rsidRPr="00381CEE" w:rsidRDefault="00E75F93" w:rsidP="009D24C2">
      <w:pPr>
        <w:spacing w:after="120" w:line="360" w:lineRule="auto"/>
        <w:ind w:left="425"/>
        <w:jc w:val="both"/>
        <w:rPr>
          <w:rFonts w:ascii="Arial" w:hAnsi="Arial" w:cs="Arial"/>
          <w:b/>
          <w:sz w:val="20"/>
          <w:szCs w:val="20"/>
        </w:rPr>
      </w:pPr>
    </w:p>
    <w:p w:rsidR="00E62D70" w:rsidRPr="00381CEE" w:rsidRDefault="00E62D70" w:rsidP="009D24C2">
      <w:pPr>
        <w:spacing w:after="120" w:line="360" w:lineRule="auto"/>
        <w:ind w:left="425"/>
        <w:jc w:val="both"/>
        <w:rPr>
          <w:rFonts w:ascii="Arial" w:hAnsi="Arial" w:cs="Arial"/>
          <w:b/>
          <w:sz w:val="20"/>
          <w:szCs w:val="20"/>
        </w:rPr>
      </w:pPr>
      <w:r w:rsidRPr="00381CEE">
        <w:rPr>
          <w:rFonts w:ascii="Arial" w:hAnsi="Arial" w:cs="Arial"/>
          <w:b/>
          <w:sz w:val="20"/>
          <w:szCs w:val="20"/>
        </w:rPr>
        <w:t xml:space="preserve">Tablica 4. Informacja o wpływie wytwarzania energii elektrycznej na środowisko w zakresie wielkości emisji dla poszczególnych paliw zużywanych do wytwarzania energii elektrycznej sprzedanej przez </w:t>
      </w:r>
      <w:proofErr w:type="spellStart"/>
      <w:r w:rsidRPr="00381CEE">
        <w:rPr>
          <w:rFonts w:ascii="Arial" w:hAnsi="Arial" w:cs="Arial"/>
          <w:b/>
          <w:sz w:val="20"/>
          <w:szCs w:val="20"/>
        </w:rPr>
        <w:t>Energę</w:t>
      </w:r>
      <w:proofErr w:type="spellEnd"/>
      <w:r w:rsidRPr="00381CEE">
        <w:rPr>
          <w:rFonts w:ascii="Arial" w:hAnsi="Arial" w:cs="Arial"/>
          <w:b/>
          <w:sz w:val="20"/>
          <w:szCs w:val="20"/>
        </w:rPr>
        <w:t xml:space="preserve"> – Obrót SA w roku 2008.</w:t>
      </w:r>
    </w:p>
    <w:tbl>
      <w:tblPr>
        <w:tblStyle w:val="Tabela-Siatka"/>
        <w:tblW w:w="0" w:type="auto"/>
        <w:jc w:val="center"/>
        <w:tblInd w:w="425" w:type="dxa"/>
        <w:tblLook w:val="04A0"/>
      </w:tblPr>
      <w:tblGrid>
        <w:gridCol w:w="2552"/>
        <w:gridCol w:w="1418"/>
        <w:gridCol w:w="1418"/>
        <w:gridCol w:w="1418"/>
        <w:gridCol w:w="1418"/>
      </w:tblGrid>
      <w:tr w:rsidR="00E62D70" w:rsidRPr="00381CEE" w:rsidTr="00E62D70">
        <w:trPr>
          <w:jc w:val="center"/>
        </w:trPr>
        <w:tc>
          <w:tcPr>
            <w:tcW w:w="2552" w:type="dxa"/>
            <w:vMerge w:val="restart"/>
          </w:tcPr>
          <w:p w:rsidR="00E62D70" w:rsidRPr="00381CEE" w:rsidRDefault="00E62D70" w:rsidP="00E62D70">
            <w:pPr>
              <w:spacing w:after="120" w:line="360" w:lineRule="auto"/>
              <w:jc w:val="center"/>
              <w:rPr>
                <w:rFonts w:ascii="Arial" w:hAnsi="Arial" w:cs="Arial"/>
                <w:b/>
              </w:rPr>
            </w:pPr>
            <w:r w:rsidRPr="00381CEE">
              <w:rPr>
                <w:rFonts w:ascii="Arial" w:hAnsi="Arial" w:cs="Arial"/>
                <w:b/>
              </w:rPr>
              <w:t>Rodzaj paliwa</w:t>
            </w:r>
          </w:p>
        </w:tc>
        <w:tc>
          <w:tcPr>
            <w:tcW w:w="1418" w:type="dxa"/>
          </w:tcPr>
          <w:p w:rsidR="00E62D70" w:rsidRPr="00381CEE" w:rsidRDefault="00E62D70" w:rsidP="00E62D70">
            <w:pPr>
              <w:spacing w:after="120" w:line="360" w:lineRule="auto"/>
              <w:jc w:val="center"/>
              <w:rPr>
                <w:rFonts w:ascii="Arial" w:hAnsi="Arial" w:cs="Arial"/>
                <w:b/>
                <w:vertAlign w:val="subscript"/>
              </w:rPr>
            </w:pPr>
            <w:r w:rsidRPr="00381CEE">
              <w:rPr>
                <w:rFonts w:ascii="Arial" w:hAnsi="Arial" w:cs="Arial"/>
                <w:b/>
              </w:rPr>
              <w:t>CO</w:t>
            </w:r>
            <w:r w:rsidRPr="00381CEE">
              <w:rPr>
                <w:rFonts w:ascii="Arial" w:hAnsi="Arial" w:cs="Arial"/>
                <w:b/>
                <w:vertAlign w:val="subscript"/>
              </w:rPr>
              <w:t>2</w:t>
            </w:r>
          </w:p>
        </w:tc>
        <w:tc>
          <w:tcPr>
            <w:tcW w:w="1418" w:type="dxa"/>
          </w:tcPr>
          <w:p w:rsidR="00E62D70" w:rsidRPr="00381CEE" w:rsidRDefault="00E62D70" w:rsidP="00E62D70">
            <w:pPr>
              <w:spacing w:after="120" w:line="360" w:lineRule="auto"/>
              <w:jc w:val="center"/>
              <w:rPr>
                <w:rFonts w:ascii="Arial" w:hAnsi="Arial" w:cs="Arial"/>
                <w:b/>
                <w:vertAlign w:val="subscript"/>
              </w:rPr>
            </w:pPr>
            <w:r w:rsidRPr="00381CEE">
              <w:rPr>
                <w:rFonts w:ascii="Arial" w:hAnsi="Arial" w:cs="Arial"/>
                <w:b/>
              </w:rPr>
              <w:t>SO</w:t>
            </w:r>
            <w:r w:rsidRPr="00381CEE">
              <w:rPr>
                <w:rFonts w:ascii="Arial" w:hAnsi="Arial" w:cs="Arial"/>
                <w:b/>
                <w:vertAlign w:val="subscript"/>
              </w:rPr>
              <w:t>2</w:t>
            </w:r>
          </w:p>
        </w:tc>
        <w:tc>
          <w:tcPr>
            <w:tcW w:w="1418" w:type="dxa"/>
          </w:tcPr>
          <w:p w:rsidR="00E62D70" w:rsidRPr="00381CEE" w:rsidRDefault="00E62D70" w:rsidP="00E62D70">
            <w:pPr>
              <w:spacing w:after="120" w:line="360" w:lineRule="auto"/>
              <w:jc w:val="center"/>
              <w:rPr>
                <w:rFonts w:ascii="Arial" w:hAnsi="Arial" w:cs="Arial"/>
                <w:b/>
                <w:vertAlign w:val="subscript"/>
              </w:rPr>
            </w:pPr>
            <w:proofErr w:type="spellStart"/>
            <w:r w:rsidRPr="00381CEE">
              <w:rPr>
                <w:rFonts w:ascii="Arial" w:hAnsi="Arial" w:cs="Arial"/>
                <w:b/>
              </w:rPr>
              <w:t>NO</w:t>
            </w:r>
            <w:r w:rsidRPr="00381CEE">
              <w:rPr>
                <w:rFonts w:ascii="Arial" w:hAnsi="Arial" w:cs="Arial"/>
                <w:b/>
                <w:vertAlign w:val="subscript"/>
              </w:rPr>
              <w:t>x</w:t>
            </w:r>
            <w:proofErr w:type="spellEnd"/>
          </w:p>
        </w:tc>
        <w:tc>
          <w:tcPr>
            <w:tcW w:w="1418" w:type="dxa"/>
          </w:tcPr>
          <w:p w:rsidR="00E62D70" w:rsidRPr="00381CEE" w:rsidRDefault="00E62D70" w:rsidP="00E62D70">
            <w:pPr>
              <w:spacing w:after="120" w:line="360" w:lineRule="auto"/>
              <w:jc w:val="center"/>
              <w:rPr>
                <w:rFonts w:ascii="Arial" w:hAnsi="Arial" w:cs="Arial"/>
                <w:b/>
              </w:rPr>
            </w:pPr>
            <w:r w:rsidRPr="00381CEE">
              <w:rPr>
                <w:rFonts w:ascii="Arial" w:hAnsi="Arial" w:cs="Arial"/>
                <w:b/>
              </w:rPr>
              <w:t>Pyły</w:t>
            </w:r>
          </w:p>
        </w:tc>
      </w:tr>
      <w:tr w:rsidR="00E62D70" w:rsidRPr="00381CEE" w:rsidTr="00E62D70">
        <w:trPr>
          <w:trHeight w:val="300"/>
          <w:jc w:val="center"/>
        </w:trPr>
        <w:tc>
          <w:tcPr>
            <w:tcW w:w="2552" w:type="dxa"/>
            <w:vMerge/>
          </w:tcPr>
          <w:p w:rsidR="00E62D70" w:rsidRPr="00381CEE" w:rsidRDefault="00E62D70" w:rsidP="009D24C2">
            <w:pPr>
              <w:spacing w:after="120" w:line="360" w:lineRule="auto"/>
              <w:jc w:val="both"/>
              <w:rPr>
                <w:rFonts w:ascii="Arial" w:hAnsi="Arial" w:cs="Arial"/>
                <w:b/>
              </w:rPr>
            </w:pPr>
          </w:p>
        </w:tc>
        <w:tc>
          <w:tcPr>
            <w:tcW w:w="5672" w:type="dxa"/>
            <w:gridSpan w:val="4"/>
          </w:tcPr>
          <w:p w:rsidR="00E62D70" w:rsidRPr="00381CEE" w:rsidRDefault="00E62D70" w:rsidP="00E62D70">
            <w:pPr>
              <w:spacing w:after="120" w:line="360" w:lineRule="auto"/>
              <w:jc w:val="center"/>
              <w:rPr>
                <w:rFonts w:ascii="Arial" w:hAnsi="Arial" w:cs="Arial"/>
              </w:rPr>
            </w:pPr>
            <w:r w:rsidRPr="00381CEE">
              <w:rPr>
                <w:rFonts w:ascii="Arial" w:hAnsi="Arial" w:cs="Arial"/>
              </w:rPr>
              <w:t>[Mg/</w:t>
            </w:r>
            <w:proofErr w:type="spellStart"/>
            <w:r w:rsidRPr="00381CEE">
              <w:rPr>
                <w:rFonts w:ascii="Arial" w:hAnsi="Arial" w:cs="Arial"/>
              </w:rPr>
              <w:t>MWh</w:t>
            </w:r>
            <w:proofErr w:type="spellEnd"/>
            <w:r w:rsidRPr="00381CEE">
              <w:rPr>
                <w:rFonts w:ascii="Arial" w:hAnsi="Arial" w:cs="Arial"/>
              </w:rPr>
              <w:t>]</w:t>
            </w:r>
          </w:p>
        </w:tc>
      </w:tr>
      <w:tr w:rsidR="00E62D70" w:rsidRPr="00381CEE" w:rsidTr="00E62D70">
        <w:trPr>
          <w:jc w:val="center"/>
        </w:trPr>
        <w:tc>
          <w:tcPr>
            <w:tcW w:w="2552" w:type="dxa"/>
          </w:tcPr>
          <w:p w:rsidR="00E62D70" w:rsidRPr="00381CEE" w:rsidRDefault="00E62D70" w:rsidP="009D24C2">
            <w:pPr>
              <w:spacing w:after="120" w:line="360" w:lineRule="auto"/>
              <w:jc w:val="both"/>
              <w:rPr>
                <w:rFonts w:ascii="Arial" w:hAnsi="Arial" w:cs="Arial"/>
                <w:b/>
              </w:rPr>
            </w:pPr>
            <w:r w:rsidRPr="00381CEE">
              <w:rPr>
                <w:rFonts w:ascii="Arial" w:hAnsi="Arial" w:cs="Arial"/>
                <w:b/>
              </w:rPr>
              <w:t>węgiel kamienny</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0,888383</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0,002313</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0,001539</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0,000164</w:t>
            </w:r>
          </w:p>
        </w:tc>
      </w:tr>
      <w:tr w:rsidR="00E62D70" w:rsidRPr="00381CEE" w:rsidTr="00E62D70">
        <w:trPr>
          <w:jc w:val="center"/>
        </w:trPr>
        <w:tc>
          <w:tcPr>
            <w:tcW w:w="2552" w:type="dxa"/>
          </w:tcPr>
          <w:p w:rsidR="00E62D70" w:rsidRPr="00381CEE" w:rsidRDefault="00E62D70" w:rsidP="009D24C2">
            <w:pPr>
              <w:spacing w:after="120" w:line="360" w:lineRule="auto"/>
              <w:jc w:val="both"/>
              <w:rPr>
                <w:rFonts w:ascii="Arial" w:hAnsi="Arial" w:cs="Arial"/>
                <w:b/>
              </w:rPr>
            </w:pPr>
            <w:r w:rsidRPr="00381CEE">
              <w:rPr>
                <w:rFonts w:ascii="Arial" w:hAnsi="Arial" w:cs="Arial"/>
                <w:b/>
              </w:rPr>
              <w:t>węgiel brunatny</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1,199511</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0,003583</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0,001380</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0,000165</w:t>
            </w:r>
          </w:p>
        </w:tc>
      </w:tr>
      <w:tr w:rsidR="00E62D70" w:rsidRPr="00381CEE" w:rsidTr="00E62D70">
        <w:trPr>
          <w:jc w:val="center"/>
        </w:trPr>
        <w:tc>
          <w:tcPr>
            <w:tcW w:w="2552" w:type="dxa"/>
          </w:tcPr>
          <w:p w:rsidR="00E62D70" w:rsidRPr="00381CEE" w:rsidRDefault="00E62D70" w:rsidP="009D24C2">
            <w:pPr>
              <w:spacing w:after="120" w:line="360" w:lineRule="auto"/>
              <w:jc w:val="both"/>
              <w:rPr>
                <w:rFonts w:ascii="Arial" w:hAnsi="Arial" w:cs="Arial"/>
                <w:b/>
              </w:rPr>
            </w:pPr>
            <w:r w:rsidRPr="00381CEE">
              <w:rPr>
                <w:rFonts w:ascii="Arial" w:hAnsi="Arial" w:cs="Arial"/>
                <w:b/>
              </w:rPr>
              <w:t>gaz ziemny</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0,336123</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0,000079</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0,000244</w:t>
            </w:r>
          </w:p>
        </w:tc>
        <w:tc>
          <w:tcPr>
            <w:tcW w:w="1418" w:type="dxa"/>
          </w:tcPr>
          <w:p w:rsidR="00E62D70" w:rsidRPr="00381CEE" w:rsidRDefault="00E62D70" w:rsidP="00E62D70">
            <w:pPr>
              <w:spacing w:after="120" w:line="360" w:lineRule="auto"/>
              <w:jc w:val="right"/>
              <w:rPr>
                <w:rFonts w:ascii="Arial" w:hAnsi="Arial" w:cs="Arial"/>
              </w:rPr>
            </w:pPr>
            <w:r w:rsidRPr="00381CEE">
              <w:rPr>
                <w:rFonts w:ascii="Arial" w:hAnsi="Arial" w:cs="Arial"/>
              </w:rPr>
              <w:t>0,000009</w:t>
            </w:r>
          </w:p>
        </w:tc>
      </w:tr>
    </w:tbl>
    <w:p w:rsidR="00460144" w:rsidRPr="009D24C2" w:rsidRDefault="00460144" w:rsidP="009D24C2">
      <w:pPr>
        <w:spacing w:after="120" w:line="360" w:lineRule="auto"/>
        <w:ind w:left="425"/>
        <w:jc w:val="both"/>
        <w:rPr>
          <w:rFonts w:ascii="Verdana" w:hAnsi="Verdana" w:cs="Arial"/>
          <w:sz w:val="24"/>
          <w:szCs w:val="24"/>
        </w:rPr>
      </w:pPr>
    </w:p>
    <w:p w:rsidR="00E75F93" w:rsidRPr="00381CEE" w:rsidRDefault="00E75F93" w:rsidP="00B96030">
      <w:pPr>
        <w:spacing w:after="120" w:line="360" w:lineRule="auto"/>
        <w:ind w:left="425"/>
        <w:jc w:val="both"/>
        <w:rPr>
          <w:rFonts w:ascii="Arial" w:hAnsi="Arial" w:cs="Arial"/>
          <w:sz w:val="24"/>
          <w:szCs w:val="24"/>
        </w:rPr>
      </w:pPr>
      <w:r w:rsidRPr="00381CEE">
        <w:rPr>
          <w:rFonts w:ascii="Arial" w:hAnsi="Arial" w:cs="Arial"/>
          <w:sz w:val="24"/>
          <w:szCs w:val="24"/>
        </w:rPr>
        <w:t xml:space="preserve">Ponieważ brakuje danych dla roku 2009, biorąc pod uwagę, że nie doszło do zasadniczych zmian w infrastrukturze </w:t>
      </w:r>
      <w:r w:rsidR="002814CE" w:rsidRPr="00381CEE">
        <w:rPr>
          <w:rFonts w:ascii="Arial" w:hAnsi="Arial" w:cs="Arial"/>
          <w:sz w:val="24"/>
          <w:szCs w:val="24"/>
        </w:rPr>
        <w:t xml:space="preserve">służącej wytwarzaniu energii elektrycznej w </w:t>
      </w:r>
      <w:r w:rsidRPr="00381CEE">
        <w:rPr>
          <w:rFonts w:ascii="Arial" w:hAnsi="Arial" w:cs="Arial"/>
          <w:sz w:val="24"/>
          <w:szCs w:val="24"/>
        </w:rPr>
        <w:t xml:space="preserve">kraju, przyjmuje się, że są one analogiczne dla tych </w:t>
      </w:r>
      <w:r w:rsidR="002814CE" w:rsidRPr="00381CEE">
        <w:rPr>
          <w:rFonts w:ascii="Arial" w:hAnsi="Arial" w:cs="Arial"/>
          <w:sz w:val="24"/>
          <w:szCs w:val="24"/>
        </w:rPr>
        <w:t>z</w:t>
      </w:r>
      <w:r w:rsidRPr="00381CEE">
        <w:rPr>
          <w:rFonts w:ascii="Arial" w:hAnsi="Arial" w:cs="Arial"/>
          <w:sz w:val="24"/>
          <w:szCs w:val="24"/>
        </w:rPr>
        <w:t xml:space="preserve"> roku 2008. </w:t>
      </w:r>
    </w:p>
    <w:p w:rsidR="00E75F93" w:rsidRPr="00381CEE" w:rsidRDefault="00E75F93" w:rsidP="00B96030">
      <w:pPr>
        <w:spacing w:after="120" w:line="360" w:lineRule="auto"/>
        <w:ind w:left="425"/>
        <w:jc w:val="both"/>
        <w:rPr>
          <w:rFonts w:ascii="Arial" w:hAnsi="Arial" w:cs="Arial"/>
          <w:sz w:val="24"/>
          <w:szCs w:val="24"/>
        </w:rPr>
      </w:pPr>
      <w:r w:rsidRPr="00381CEE">
        <w:rPr>
          <w:rFonts w:ascii="Arial" w:hAnsi="Arial" w:cs="Arial"/>
          <w:sz w:val="24"/>
          <w:szCs w:val="24"/>
        </w:rPr>
        <w:t xml:space="preserve">Na podstawie </w:t>
      </w:r>
      <w:r w:rsidR="008A0438" w:rsidRPr="00381CEE">
        <w:rPr>
          <w:rFonts w:ascii="Arial" w:hAnsi="Arial" w:cs="Arial"/>
          <w:sz w:val="24"/>
          <w:szCs w:val="24"/>
        </w:rPr>
        <w:t xml:space="preserve">danych </w:t>
      </w:r>
      <w:r w:rsidRPr="00381CEE">
        <w:rPr>
          <w:rFonts w:ascii="Arial" w:hAnsi="Arial" w:cs="Arial"/>
          <w:sz w:val="24"/>
          <w:szCs w:val="24"/>
        </w:rPr>
        <w:t>przedstawionych w tablicach 3 i 4</w:t>
      </w:r>
      <w:r w:rsidR="008A0438" w:rsidRPr="00381CEE">
        <w:rPr>
          <w:rFonts w:ascii="Arial" w:hAnsi="Arial" w:cs="Arial"/>
          <w:sz w:val="24"/>
          <w:szCs w:val="24"/>
        </w:rPr>
        <w:t>,</w:t>
      </w:r>
      <w:r w:rsidRPr="00381CEE">
        <w:rPr>
          <w:rFonts w:ascii="Arial" w:hAnsi="Arial" w:cs="Arial"/>
          <w:sz w:val="24"/>
          <w:szCs w:val="24"/>
        </w:rPr>
        <w:t xml:space="preserve"> wyznaczono poziom emisji</w:t>
      </w:r>
      <w:r w:rsidR="002814CE" w:rsidRPr="00381CEE">
        <w:rPr>
          <w:rFonts w:ascii="Arial" w:hAnsi="Arial" w:cs="Arial"/>
          <w:sz w:val="24"/>
          <w:szCs w:val="24"/>
        </w:rPr>
        <w:t xml:space="preserve"> dwutlenku węgla związany z wytworzeniem jednostki energii elektrycznej, zużywanej na terenie gminy Łubianka.</w:t>
      </w:r>
      <w:r w:rsidRPr="00381CEE">
        <w:rPr>
          <w:rFonts w:ascii="Arial" w:hAnsi="Arial" w:cs="Arial"/>
          <w:sz w:val="24"/>
          <w:szCs w:val="24"/>
        </w:rPr>
        <w:t xml:space="preserve"> </w:t>
      </w:r>
      <w:r w:rsidR="002814CE" w:rsidRPr="00381CEE">
        <w:rPr>
          <w:rFonts w:ascii="Arial" w:hAnsi="Arial" w:cs="Arial"/>
          <w:sz w:val="24"/>
          <w:szCs w:val="24"/>
        </w:rPr>
        <w:t xml:space="preserve">Wynosi on </w:t>
      </w:r>
      <w:r w:rsidR="002814CE" w:rsidRPr="00381CEE">
        <w:rPr>
          <w:rFonts w:ascii="Arial" w:hAnsi="Arial" w:cs="Arial"/>
          <w:b/>
          <w:sz w:val="24"/>
          <w:szCs w:val="24"/>
        </w:rPr>
        <w:t>911 kg/</w:t>
      </w:r>
      <w:proofErr w:type="spellStart"/>
      <w:r w:rsidR="002814CE" w:rsidRPr="00381CEE">
        <w:rPr>
          <w:rFonts w:ascii="Arial" w:hAnsi="Arial" w:cs="Arial"/>
          <w:b/>
          <w:sz w:val="24"/>
          <w:szCs w:val="24"/>
        </w:rPr>
        <w:t>MWh</w:t>
      </w:r>
      <w:proofErr w:type="spellEnd"/>
      <w:r w:rsidR="002814CE" w:rsidRPr="00381CEE">
        <w:rPr>
          <w:rFonts w:ascii="Arial" w:hAnsi="Arial" w:cs="Arial"/>
          <w:sz w:val="24"/>
          <w:szCs w:val="24"/>
        </w:rPr>
        <w:t>.</w:t>
      </w:r>
    </w:p>
    <w:p w:rsidR="0006106D" w:rsidRPr="00381CEE" w:rsidRDefault="00DE4815" w:rsidP="00EC7187">
      <w:pPr>
        <w:spacing w:after="120" w:line="360" w:lineRule="auto"/>
        <w:ind w:left="425"/>
        <w:jc w:val="both"/>
        <w:rPr>
          <w:rFonts w:ascii="Arial" w:hAnsi="Arial" w:cs="Arial"/>
          <w:sz w:val="24"/>
          <w:szCs w:val="24"/>
        </w:rPr>
      </w:pPr>
      <w:r w:rsidRPr="00381CEE">
        <w:rPr>
          <w:rFonts w:ascii="Arial" w:hAnsi="Arial" w:cs="Arial"/>
          <w:sz w:val="24"/>
          <w:szCs w:val="24"/>
        </w:rPr>
        <w:t>Przy tak przyjętych założeniach</w:t>
      </w:r>
      <w:r w:rsidR="00ED0E84" w:rsidRPr="00381CEE">
        <w:rPr>
          <w:rFonts w:ascii="Arial" w:hAnsi="Arial" w:cs="Arial"/>
          <w:sz w:val="24"/>
          <w:szCs w:val="24"/>
        </w:rPr>
        <w:t>, poziom rocznych emisji CO</w:t>
      </w:r>
      <w:r w:rsidR="00ED0E84" w:rsidRPr="00381CEE">
        <w:rPr>
          <w:rFonts w:ascii="Arial" w:hAnsi="Arial" w:cs="Arial"/>
          <w:sz w:val="24"/>
          <w:szCs w:val="24"/>
          <w:vertAlign w:val="subscript"/>
        </w:rPr>
        <w:t>2</w:t>
      </w:r>
      <w:r w:rsidR="00ED0E84" w:rsidRPr="00381CEE">
        <w:rPr>
          <w:rFonts w:ascii="Arial" w:hAnsi="Arial" w:cs="Arial"/>
          <w:sz w:val="24"/>
          <w:szCs w:val="24"/>
        </w:rPr>
        <w:t xml:space="preserve"> wynikający z produkcji energii elektrycznej zużywanej w gospodarstwach domowych na terenie gminy Łubianka, wynosi </w:t>
      </w:r>
      <w:r w:rsidR="008A0438" w:rsidRPr="00381CEE">
        <w:rPr>
          <w:rFonts w:ascii="Arial" w:hAnsi="Arial" w:cs="Arial"/>
          <w:b/>
          <w:sz w:val="24"/>
          <w:szCs w:val="24"/>
        </w:rPr>
        <w:t>4828</w:t>
      </w:r>
      <w:r w:rsidR="00ED0E84" w:rsidRPr="00381CEE">
        <w:rPr>
          <w:rFonts w:ascii="Arial" w:hAnsi="Arial" w:cs="Arial"/>
          <w:b/>
          <w:sz w:val="24"/>
          <w:szCs w:val="24"/>
        </w:rPr>
        <w:t xml:space="preserve"> t/a</w:t>
      </w:r>
      <w:r w:rsidR="00ED0E84" w:rsidRPr="00381CEE">
        <w:rPr>
          <w:rFonts w:ascii="Arial" w:hAnsi="Arial" w:cs="Arial"/>
          <w:sz w:val="24"/>
          <w:szCs w:val="24"/>
        </w:rPr>
        <w:t>.</w:t>
      </w:r>
    </w:p>
    <w:p w:rsidR="00CD6799" w:rsidRPr="00381CEE" w:rsidRDefault="00CD6799" w:rsidP="00EC7187">
      <w:pPr>
        <w:spacing w:after="120" w:line="360" w:lineRule="auto"/>
        <w:ind w:left="425"/>
        <w:jc w:val="both"/>
        <w:rPr>
          <w:rFonts w:ascii="Arial" w:hAnsi="Arial" w:cs="Arial"/>
          <w:sz w:val="24"/>
          <w:szCs w:val="24"/>
        </w:rPr>
      </w:pPr>
    </w:p>
    <w:p w:rsidR="00CD6799" w:rsidRPr="00381CEE" w:rsidRDefault="00CD6799" w:rsidP="004E0146">
      <w:pPr>
        <w:pStyle w:val="Akapitzlist"/>
        <w:numPr>
          <w:ilvl w:val="1"/>
          <w:numId w:val="1"/>
        </w:numPr>
        <w:spacing w:after="120" w:line="360" w:lineRule="auto"/>
        <w:ind w:left="567" w:hanging="567"/>
        <w:jc w:val="both"/>
        <w:rPr>
          <w:rFonts w:ascii="Arial" w:hAnsi="Arial" w:cs="Arial"/>
          <w:b/>
          <w:sz w:val="24"/>
          <w:szCs w:val="24"/>
        </w:rPr>
      </w:pPr>
      <w:r w:rsidRPr="00381CEE">
        <w:rPr>
          <w:rFonts w:ascii="Arial" w:hAnsi="Arial" w:cs="Arial"/>
          <w:b/>
          <w:sz w:val="24"/>
          <w:szCs w:val="24"/>
        </w:rPr>
        <w:t>Emisje CO</w:t>
      </w:r>
      <w:r w:rsidRPr="00381CEE">
        <w:rPr>
          <w:rFonts w:ascii="Arial" w:hAnsi="Arial" w:cs="Arial"/>
          <w:b/>
          <w:sz w:val="24"/>
          <w:szCs w:val="24"/>
          <w:vertAlign w:val="subscript"/>
        </w:rPr>
        <w:t>2</w:t>
      </w:r>
      <w:r w:rsidRPr="00381CEE">
        <w:rPr>
          <w:rFonts w:ascii="Arial" w:hAnsi="Arial" w:cs="Arial"/>
          <w:b/>
          <w:sz w:val="24"/>
          <w:szCs w:val="24"/>
        </w:rPr>
        <w:t xml:space="preserve"> związane z pokryciem zapotrzebowania na energię elektryczną – podmioty gospodarcze i instytucje.</w:t>
      </w:r>
    </w:p>
    <w:p w:rsidR="007E3906" w:rsidRPr="00381CEE" w:rsidRDefault="00E46951" w:rsidP="00EC7187">
      <w:pPr>
        <w:spacing w:after="120" w:line="360" w:lineRule="auto"/>
        <w:ind w:left="425"/>
        <w:jc w:val="both"/>
        <w:rPr>
          <w:rFonts w:ascii="Arial" w:hAnsi="Arial" w:cs="Arial"/>
          <w:sz w:val="24"/>
          <w:szCs w:val="24"/>
        </w:rPr>
      </w:pPr>
      <w:r w:rsidRPr="00381CEE">
        <w:rPr>
          <w:rFonts w:ascii="Arial" w:hAnsi="Arial" w:cs="Arial"/>
          <w:sz w:val="24"/>
          <w:szCs w:val="24"/>
        </w:rPr>
        <w:t xml:space="preserve">W gminie występują 183 punkty poboru energii, należące do podmiotów gospodarczych i instytucji. Rocznie zużywają one </w:t>
      </w:r>
      <w:r w:rsidR="00D96D95" w:rsidRPr="00381CEE">
        <w:rPr>
          <w:rFonts w:ascii="Arial" w:hAnsi="Arial" w:cs="Arial"/>
          <w:sz w:val="24"/>
          <w:szCs w:val="24"/>
        </w:rPr>
        <w:t>3</w:t>
      </w:r>
      <w:r w:rsidR="00573302">
        <w:rPr>
          <w:rFonts w:ascii="Arial" w:hAnsi="Arial" w:cs="Arial"/>
          <w:sz w:val="24"/>
          <w:szCs w:val="24"/>
        </w:rPr>
        <w:t>.</w:t>
      </w:r>
      <w:r w:rsidR="00D96D95" w:rsidRPr="00381CEE">
        <w:rPr>
          <w:rFonts w:ascii="Arial" w:hAnsi="Arial" w:cs="Arial"/>
          <w:sz w:val="24"/>
          <w:szCs w:val="24"/>
        </w:rPr>
        <w:t xml:space="preserve">875 </w:t>
      </w:r>
      <w:proofErr w:type="spellStart"/>
      <w:r w:rsidR="00D96D95" w:rsidRPr="00381CEE">
        <w:rPr>
          <w:rFonts w:ascii="Arial" w:hAnsi="Arial" w:cs="Arial"/>
          <w:sz w:val="24"/>
          <w:szCs w:val="24"/>
        </w:rPr>
        <w:t>MWh</w:t>
      </w:r>
      <w:proofErr w:type="spellEnd"/>
      <w:r w:rsidR="00D96D95" w:rsidRPr="00381CEE">
        <w:rPr>
          <w:rFonts w:ascii="Arial" w:hAnsi="Arial" w:cs="Arial"/>
          <w:sz w:val="24"/>
          <w:szCs w:val="24"/>
        </w:rPr>
        <w:t>.</w:t>
      </w:r>
    </w:p>
    <w:p w:rsidR="00ED0E84" w:rsidRPr="00381CEE" w:rsidRDefault="00ED0E84" w:rsidP="00EC7187">
      <w:pPr>
        <w:spacing w:after="120" w:line="360" w:lineRule="auto"/>
        <w:ind w:left="425"/>
        <w:jc w:val="both"/>
        <w:rPr>
          <w:rFonts w:ascii="Arial" w:hAnsi="Arial" w:cs="Arial"/>
          <w:sz w:val="24"/>
          <w:szCs w:val="24"/>
        </w:rPr>
      </w:pPr>
      <w:r w:rsidRPr="00381CEE">
        <w:rPr>
          <w:rFonts w:ascii="Arial" w:hAnsi="Arial" w:cs="Arial"/>
          <w:sz w:val="24"/>
          <w:szCs w:val="24"/>
        </w:rPr>
        <w:lastRenderedPageBreak/>
        <w:t>Przy przyjęciu jednostkowych poziomów emisji, jak w pkt. 2.4., wielkość emisji CO</w:t>
      </w:r>
      <w:r w:rsidRPr="00381CEE">
        <w:rPr>
          <w:rFonts w:ascii="Arial" w:hAnsi="Arial" w:cs="Arial"/>
          <w:sz w:val="24"/>
          <w:szCs w:val="24"/>
          <w:vertAlign w:val="subscript"/>
        </w:rPr>
        <w:t>2</w:t>
      </w:r>
      <w:r w:rsidRPr="00381CEE">
        <w:rPr>
          <w:rFonts w:ascii="Arial" w:hAnsi="Arial" w:cs="Arial"/>
          <w:sz w:val="24"/>
          <w:szCs w:val="24"/>
        </w:rPr>
        <w:t xml:space="preserve"> związanej z konsumpcją, a tym samym produkcją, energii elektrycznej na potrzeby podmiotów gospodarczych i instytucji, wynosi </w:t>
      </w:r>
      <w:r w:rsidR="008A0438" w:rsidRPr="00381CEE">
        <w:rPr>
          <w:rFonts w:ascii="Arial" w:hAnsi="Arial" w:cs="Arial"/>
          <w:b/>
          <w:sz w:val="24"/>
          <w:szCs w:val="24"/>
        </w:rPr>
        <w:t>3530</w:t>
      </w:r>
      <w:r w:rsidRPr="00381CEE">
        <w:rPr>
          <w:rFonts w:ascii="Arial" w:hAnsi="Arial" w:cs="Arial"/>
          <w:b/>
          <w:sz w:val="24"/>
          <w:szCs w:val="24"/>
        </w:rPr>
        <w:t xml:space="preserve"> t/a</w:t>
      </w:r>
      <w:r w:rsidRPr="00381CEE">
        <w:rPr>
          <w:rFonts w:ascii="Arial" w:hAnsi="Arial" w:cs="Arial"/>
          <w:sz w:val="24"/>
          <w:szCs w:val="24"/>
        </w:rPr>
        <w:t>.</w:t>
      </w:r>
    </w:p>
    <w:p w:rsidR="002B4A03" w:rsidRPr="00381CEE" w:rsidRDefault="002B4A03" w:rsidP="004E0146">
      <w:pPr>
        <w:pStyle w:val="Akapitzlist"/>
        <w:numPr>
          <w:ilvl w:val="1"/>
          <w:numId w:val="1"/>
        </w:numPr>
        <w:spacing w:after="120" w:line="360" w:lineRule="auto"/>
        <w:ind w:left="567" w:hanging="567"/>
        <w:jc w:val="both"/>
        <w:rPr>
          <w:rFonts w:ascii="Arial" w:hAnsi="Arial" w:cs="Arial"/>
          <w:b/>
          <w:sz w:val="24"/>
          <w:szCs w:val="24"/>
        </w:rPr>
      </w:pPr>
      <w:r w:rsidRPr="00381CEE">
        <w:rPr>
          <w:rFonts w:ascii="Arial" w:hAnsi="Arial" w:cs="Arial"/>
          <w:b/>
          <w:sz w:val="24"/>
          <w:szCs w:val="24"/>
        </w:rPr>
        <w:t>Sumaryczna wartość emisji CO</w:t>
      </w:r>
      <w:r w:rsidRPr="00381CEE">
        <w:rPr>
          <w:rFonts w:ascii="Arial" w:hAnsi="Arial" w:cs="Arial"/>
          <w:b/>
          <w:sz w:val="24"/>
          <w:szCs w:val="24"/>
          <w:vertAlign w:val="subscript"/>
        </w:rPr>
        <w:t>2</w:t>
      </w:r>
      <w:r w:rsidRPr="00381CEE">
        <w:rPr>
          <w:rFonts w:ascii="Arial" w:hAnsi="Arial" w:cs="Arial"/>
          <w:b/>
          <w:sz w:val="24"/>
          <w:szCs w:val="24"/>
        </w:rPr>
        <w:t xml:space="preserve"> w gminie Łubianka.</w:t>
      </w:r>
    </w:p>
    <w:p w:rsidR="0091512F" w:rsidRPr="00381CEE" w:rsidRDefault="00FA3C15" w:rsidP="002B4A03">
      <w:pPr>
        <w:spacing w:after="120" w:line="360" w:lineRule="auto"/>
        <w:ind w:left="425"/>
        <w:jc w:val="both"/>
        <w:rPr>
          <w:rFonts w:ascii="Arial" w:hAnsi="Arial" w:cs="Arial"/>
          <w:sz w:val="24"/>
          <w:szCs w:val="24"/>
        </w:rPr>
      </w:pPr>
      <w:r w:rsidRPr="00381CEE">
        <w:rPr>
          <w:rFonts w:ascii="Arial" w:hAnsi="Arial" w:cs="Arial"/>
          <w:sz w:val="24"/>
          <w:szCs w:val="24"/>
        </w:rPr>
        <w:t xml:space="preserve">Łączna </w:t>
      </w:r>
      <w:r w:rsidR="0091512F" w:rsidRPr="00381CEE">
        <w:rPr>
          <w:rFonts w:ascii="Arial" w:hAnsi="Arial" w:cs="Arial"/>
          <w:sz w:val="24"/>
          <w:szCs w:val="24"/>
        </w:rPr>
        <w:t>wartości emisji dwutlenku węgla</w:t>
      </w:r>
      <w:r w:rsidR="00F76A47" w:rsidRPr="00381CEE">
        <w:rPr>
          <w:rFonts w:ascii="Arial" w:hAnsi="Arial" w:cs="Arial"/>
          <w:sz w:val="24"/>
          <w:szCs w:val="24"/>
        </w:rPr>
        <w:t>,</w:t>
      </w:r>
      <w:r w:rsidR="0091512F" w:rsidRPr="00381CEE">
        <w:rPr>
          <w:rFonts w:ascii="Arial" w:hAnsi="Arial" w:cs="Arial"/>
          <w:sz w:val="24"/>
          <w:szCs w:val="24"/>
        </w:rPr>
        <w:t xml:space="preserve"> </w:t>
      </w:r>
      <w:r w:rsidR="00F76A47" w:rsidRPr="00381CEE">
        <w:rPr>
          <w:rFonts w:ascii="Arial" w:hAnsi="Arial" w:cs="Arial"/>
          <w:sz w:val="24"/>
          <w:szCs w:val="24"/>
        </w:rPr>
        <w:t xml:space="preserve">związanej z pokryciem potrzeb energetycznych gospodarstw domowych oraz podmiotów gospodarczych i instytucji w zakresie ciepła i energii elektrycznej, </w:t>
      </w:r>
      <w:r w:rsidRPr="00381CEE">
        <w:rPr>
          <w:rFonts w:ascii="Arial" w:hAnsi="Arial" w:cs="Arial"/>
          <w:sz w:val="24"/>
          <w:szCs w:val="24"/>
        </w:rPr>
        <w:t>na terenie gminy Łubianka</w:t>
      </w:r>
      <w:r w:rsidR="00F76A47" w:rsidRPr="00381CEE">
        <w:rPr>
          <w:rFonts w:ascii="Arial" w:hAnsi="Arial" w:cs="Arial"/>
          <w:sz w:val="24"/>
          <w:szCs w:val="24"/>
        </w:rPr>
        <w:t xml:space="preserve"> wynosi </w:t>
      </w:r>
      <w:r w:rsidR="006C75FD">
        <w:rPr>
          <w:rFonts w:ascii="Arial" w:hAnsi="Arial" w:cs="Arial"/>
          <w:b/>
          <w:sz w:val="24"/>
          <w:szCs w:val="24"/>
        </w:rPr>
        <w:t>2</w:t>
      </w:r>
      <w:r w:rsidR="00571F9B">
        <w:rPr>
          <w:rFonts w:ascii="Arial" w:hAnsi="Arial" w:cs="Arial"/>
          <w:b/>
          <w:sz w:val="24"/>
          <w:szCs w:val="24"/>
        </w:rPr>
        <w:t>4</w:t>
      </w:r>
      <w:r w:rsidR="006C75FD">
        <w:rPr>
          <w:rFonts w:ascii="Arial" w:hAnsi="Arial" w:cs="Arial"/>
          <w:b/>
          <w:sz w:val="24"/>
          <w:szCs w:val="24"/>
        </w:rPr>
        <w:t xml:space="preserve"> </w:t>
      </w:r>
      <w:r w:rsidR="00571F9B">
        <w:rPr>
          <w:rFonts w:ascii="Arial" w:hAnsi="Arial" w:cs="Arial"/>
          <w:b/>
          <w:sz w:val="24"/>
          <w:szCs w:val="24"/>
        </w:rPr>
        <w:t>08</w:t>
      </w:r>
      <w:r w:rsidR="00BE16EE">
        <w:rPr>
          <w:rFonts w:ascii="Arial" w:hAnsi="Arial" w:cs="Arial"/>
          <w:b/>
          <w:sz w:val="24"/>
          <w:szCs w:val="24"/>
        </w:rPr>
        <w:t>1</w:t>
      </w:r>
      <w:r w:rsidR="000B17D4" w:rsidRPr="00381CEE">
        <w:rPr>
          <w:rFonts w:ascii="Arial" w:hAnsi="Arial" w:cs="Arial"/>
          <w:b/>
          <w:sz w:val="24"/>
          <w:szCs w:val="24"/>
        </w:rPr>
        <w:t xml:space="preserve"> t/a</w:t>
      </w:r>
      <w:r w:rsidR="000B17D4" w:rsidRPr="00381CEE">
        <w:rPr>
          <w:rFonts w:ascii="Arial" w:hAnsi="Arial" w:cs="Arial"/>
          <w:sz w:val="24"/>
          <w:szCs w:val="24"/>
        </w:rPr>
        <w:t xml:space="preserve">. </w:t>
      </w:r>
    </w:p>
    <w:p w:rsidR="0091512F" w:rsidRPr="00381CEE" w:rsidRDefault="000B17D4" w:rsidP="002B4A03">
      <w:pPr>
        <w:spacing w:after="120" w:line="360" w:lineRule="auto"/>
        <w:ind w:left="425"/>
        <w:jc w:val="both"/>
        <w:rPr>
          <w:rFonts w:ascii="Arial" w:hAnsi="Arial" w:cs="Arial"/>
          <w:sz w:val="24"/>
          <w:szCs w:val="24"/>
        </w:rPr>
      </w:pPr>
      <w:r w:rsidRPr="00381CEE">
        <w:rPr>
          <w:rFonts w:ascii="Arial" w:hAnsi="Arial" w:cs="Arial"/>
          <w:sz w:val="24"/>
          <w:szCs w:val="24"/>
        </w:rPr>
        <w:t xml:space="preserve">Zestawienie wielkości emisji z poszczególnych źródeł przedstawiono w tablicy </w:t>
      </w:r>
      <w:r w:rsidR="00373722">
        <w:rPr>
          <w:rFonts w:ascii="Arial" w:hAnsi="Arial" w:cs="Arial"/>
          <w:sz w:val="24"/>
          <w:szCs w:val="24"/>
        </w:rPr>
        <w:t>5</w:t>
      </w:r>
      <w:r w:rsidRPr="00381CEE">
        <w:rPr>
          <w:rFonts w:ascii="Arial" w:hAnsi="Arial" w:cs="Arial"/>
          <w:sz w:val="24"/>
          <w:szCs w:val="24"/>
        </w:rPr>
        <w:t>.</w:t>
      </w:r>
    </w:p>
    <w:p w:rsidR="000B17D4" w:rsidRPr="00381CEE" w:rsidRDefault="000B17D4">
      <w:pPr>
        <w:rPr>
          <w:rFonts w:ascii="Arial" w:hAnsi="Arial" w:cs="Arial"/>
          <w:b/>
        </w:rPr>
      </w:pPr>
      <w:r w:rsidRPr="00381CEE">
        <w:rPr>
          <w:rFonts w:ascii="Arial" w:hAnsi="Arial" w:cs="Arial"/>
          <w:b/>
        </w:rPr>
        <w:t xml:space="preserve">Tablica </w:t>
      </w:r>
      <w:r w:rsidR="00373722">
        <w:rPr>
          <w:rFonts w:ascii="Arial" w:hAnsi="Arial" w:cs="Arial"/>
          <w:b/>
        </w:rPr>
        <w:t>5</w:t>
      </w:r>
      <w:r w:rsidRPr="00381CEE">
        <w:rPr>
          <w:rFonts w:ascii="Arial" w:hAnsi="Arial" w:cs="Arial"/>
          <w:b/>
        </w:rPr>
        <w:t xml:space="preserve">. Zestawienie wielkości emisji </w:t>
      </w:r>
      <w:r w:rsidR="001164C9" w:rsidRPr="001164C9">
        <w:rPr>
          <w:rFonts w:ascii="Arial" w:hAnsi="Arial" w:cs="Arial"/>
          <w:b/>
        </w:rPr>
        <w:t>CO</w:t>
      </w:r>
      <w:r w:rsidR="001164C9" w:rsidRPr="001164C9">
        <w:rPr>
          <w:rFonts w:ascii="Arial" w:hAnsi="Arial" w:cs="Arial"/>
          <w:b/>
          <w:vertAlign w:val="subscript"/>
        </w:rPr>
        <w:t>2</w:t>
      </w:r>
      <w:r w:rsidR="001164C9">
        <w:rPr>
          <w:rFonts w:ascii="Arial" w:hAnsi="Arial" w:cs="Arial"/>
          <w:b/>
        </w:rPr>
        <w:t xml:space="preserve"> </w:t>
      </w:r>
      <w:r w:rsidRPr="001164C9">
        <w:rPr>
          <w:rFonts w:ascii="Arial" w:hAnsi="Arial" w:cs="Arial"/>
          <w:b/>
        </w:rPr>
        <w:t>z</w:t>
      </w:r>
      <w:r w:rsidRPr="00381CEE">
        <w:rPr>
          <w:rFonts w:ascii="Arial" w:hAnsi="Arial" w:cs="Arial"/>
          <w:b/>
        </w:rPr>
        <w:t xml:space="preserve"> poszczególnych źródeł, t/a.</w:t>
      </w:r>
    </w:p>
    <w:tbl>
      <w:tblPr>
        <w:tblStyle w:val="Tabela-Siatka"/>
        <w:tblW w:w="0" w:type="auto"/>
        <w:tblInd w:w="392" w:type="dxa"/>
        <w:tblLook w:val="04A0"/>
      </w:tblPr>
      <w:tblGrid>
        <w:gridCol w:w="2678"/>
        <w:gridCol w:w="3071"/>
        <w:gridCol w:w="3071"/>
      </w:tblGrid>
      <w:tr w:rsidR="000B17D4" w:rsidRPr="00381CEE" w:rsidTr="00897B9A">
        <w:tc>
          <w:tcPr>
            <w:tcW w:w="2678" w:type="dxa"/>
          </w:tcPr>
          <w:p w:rsidR="000B17D4" w:rsidRPr="00381CEE" w:rsidRDefault="000B17D4" w:rsidP="000B17D4">
            <w:pPr>
              <w:rPr>
                <w:rFonts w:ascii="Arial" w:hAnsi="Arial" w:cs="Arial"/>
              </w:rPr>
            </w:pPr>
          </w:p>
        </w:tc>
        <w:tc>
          <w:tcPr>
            <w:tcW w:w="3071" w:type="dxa"/>
          </w:tcPr>
          <w:p w:rsidR="000B17D4" w:rsidRPr="00381CEE" w:rsidRDefault="000B17D4" w:rsidP="000B17D4">
            <w:pPr>
              <w:jc w:val="center"/>
              <w:rPr>
                <w:rFonts w:ascii="Arial" w:hAnsi="Arial" w:cs="Arial"/>
                <w:b/>
              </w:rPr>
            </w:pPr>
            <w:r w:rsidRPr="00381CEE">
              <w:rPr>
                <w:rFonts w:ascii="Arial" w:hAnsi="Arial" w:cs="Arial"/>
                <w:b/>
              </w:rPr>
              <w:t>Ciepło</w:t>
            </w:r>
          </w:p>
        </w:tc>
        <w:tc>
          <w:tcPr>
            <w:tcW w:w="3071" w:type="dxa"/>
          </w:tcPr>
          <w:p w:rsidR="000B17D4" w:rsidRPr="00381CEE" w:rsidRDefault="000B17D4" w:rsidP="000B17D4">
            <w:pPr>
              <w:jc w:val="center"/>
              <w:rPr>
                <w:rFonts w:ascii="Arial" w:hAnsi="Arial" w:cs="Arial"/>
                <w:b/>
              </w:rPr>
            </w:pPr>
            <w:r w:rsidRPr="00381CEE">
              <w:rPr>
                <w:rFonts w:ascii="Arial" w:hAnsi="Arial" w:cs="Arial"/>
                <w:b/>
              </w:rPr>
              <w:t>Energia elektryczna</w:t>
            </w:r>
          </w:p>
        </w:tc>
      </w:tr>
      <w:tr w:rsidR="000B17D4" w:rsidRPr="00381CEE" w:rsidTr="00897B9A">
        <w:tc>
          <w:tcPr>
            <w:tcW w:w="2678" w:type="dxa"/>
          </w:tcPr>
          <w:p w:rsidR="000B17D4" w:rsidRPr="00381CEE" w:rsidRDefault="000B17D4" w:rsidP="000B17D4">
            <w:pPr>
              <w:rPr>
                <w:rFonts w:ascii="Arial" w:hAnsi="Arial" w:cs="Arial"/>
                <w:b/>
              </w:rPr>
            </w:pPr>
            <w:r w:rsidRPr="00381CEE">
              <w:rPr>
                <w:rFonts w:ascii="Arial" w:hAnsi="Arial" w:cs="Arial"/>
                <w:b/>
              </w:rPr>
              <w:t>Gospodarstwa domowe</w:t>
            </w:r>
          </w:p>
        </w:tc>
        <w:tc>
          <w:tcPr>
            <w:tcW w:w="3071" w:type="dxa"/>
          </w:tcPr>
          <w:p w:rsidR="000B17D4" w:rsidRPr="00381CEE" w:rsidRDefault="00BA304F" w:rsidP="000B17D4">
            <w:pPr>
              <w:jc w:val="center"/>
              <w:rPr>
                <w:rFonts w:ascii="Arial" w:hAnsi="Arial" w:cs="Arial"/>
              </w:rPr>
            </w:pPr>
            <w:r w:rsidRPr="00381CEE">
              <w:rPr>
                <w:rFonts w:ascii="Arial" w:hAnsi="Arial" w:cs="Arial"/>
              </w:rPr>
              <w:t>15 108</w:t>
            </w:r>
          </w:p>
        </w:tc>
        <w:tc>
          <w:tcPr>
            <w:tcW w:w="3071" w:type="dxa"/>
          </w:tcPr>
          <w:p w:rsidR="000B17D4" w:rsidRPr="00381CEE" w:rsidRDefault="008A0438" w:rsidP="000B17D4">
            <w:pPr>
              <w:jc w:val="center"/>
              <w:rPr>
                <w:rFonts w:ascii="Arial" w:hAnsi="Arial" w:cs="Arial"/>
              </w:rPr>
            </w:pPr>
            <w:r w:rsidRPr="00381CEE">
              <w:rPr>
                <w:rFonts w:ascii="Arial" w:hAnsi="Arial" w:cs="Arial"/>
              </w:rPr>
              <w:t>4</w:t>
            </w:r>
            <w:r w:rsidR="007813CE" w:rsidRPr="00381CEE">
              <w:rPr>
                <w:rFonts w:ascii="Arial" w:hAnsi="Arial" w:cs="Arial"/>
              </w:rPr>
              <w:t xml:space="preserve"> </w:t>
            </w:r>
            <w:r w:rsidRPr="00381CEE">
              <w:rPr>
                <w:rFonts w:ascii="Arial" w:hAnsi="Arial" w:cs="Arial"/>
              </w:rPr>
              <w:t>828</w:t>
            </w:r>
          </w:p>
        </w:tc>
      </w:tr>
      <w:tr w:rsidR="000B17D4" w:rsidRPr="00381CEE" w:rsidTr="00897B9A">
        <w:tc>
          <w:tcPr>
            <w:tcW w:w="2678" w:type="dxa"/>
          </w:tcPr>
          <w:p w:rsidR="000B17D4" w:rsidRPr="00381CEE" w:rsidRDefault="000B17D4" w:rsidP="000B17D4">
            <w:pPr>
              <w:rPr>
                <w:rFonts w:ascii="Arial" w:hAnsi="Arial" w:cs="Arial"/>
                <w:b/>
              </w:rPr>
            </w:pPr>
            <w:r w:rsidRPr="00381CEE">
              <w:rPr>
                <w:rFonts w:ascii="Arial" w:hAnsi="Arial" w:cs="Arial"/>
                <w:b/>
              </w:rPr>
              <w:t>Podmioty gospodarcze i instytucje</w:t>
            </w:r>
          </w:p>
        </w:tc>
        <w:tc>
          <w:tcPr>
            <w:tcW w:w="3071" w:type="dxa"/>
          </w:tcPr>
          <w:p w:rsidR="000B17D4" w:rsidRPr="00381CEE" w:rsidRDefault="00356502" w:rsidP="000B17D4">
            <w:pPr>
              <w:jc w:val="center"/>
              <w:rPr>
                <w:rFonts w:ascii="Arial" w:hAnsi="Arial" w:cs="Arial"/>
              </w:rPr>
            </w:pPr>
            <w:r>
              <w:rPr>
                <w:rFonts w:ascii="Arial" w:hAnsi="Arial" w:cs="Arial"/>
              </w:rPr>
              <w:t>615</w:t>
            </w:r>
          </w:p>
        </w:tc>
        <w:tc>
          <w:tcPr>
            <w:tcW w:w="3071" w:type="dxa"/>
          </w:tcPr>
          <w:p w:rsidR="000B17D4" w:rsidRPr="00381CEE" w:rsidRDefault="008A0438" w:rsidP="000B17D4">
            <w:pPr>
              <w:jc w:val="center"/>
              <w:rPr>
                <w:rFonts w:ascii="Arial" w:hAnsi="Arial" w:cs="Arial"/>
              </w:rPr>
            </w:pPr>
            <w:r w:rsidRPr="00381CEE">
              <w:rPr>
                <w:rFonts w:ascii="Arial" w:hAnsi="Arial" w:cs="Arial"/>
              </w:rPr>
              <w:t>3</w:t>
            </w:r>
            <w:r w:rsidR="007813CE" w:rsidRPr="00381CEE">
              <w:rPr>
                <w:rFonts w:ascii="Arial" w:hAnsi="Arial" w:cs="Arial"/>
              </w:rPr>
              <w:t xml:space="preserve"> </w:t>
            </w:r>
            <w:r w:rsidRPr="00381CEE">
              <w:rPr>
                <w:rFonts w:ascii="Arial" w:hAnsi="Arial" w:cs="Arial"/>
              </w:rPr>
              <w:t>530</w:t>
            </w:r>
          </w:p>
        </w:tc>
      </w:tr>
      <w:tr w:rsidR="000B17D4" w:rsidRPr="00381CEE" w:rsidTr="00897B9A">
        <w:tc>
          <w:tcPr>
            <w:tcW w:w="2678" w:type="dxa"/>
          </w:tcPr>
          <w:p w:rsidR="000B17D4" w:rsidRPr="00381CEE" w:rsidRDefault="000B17D4" w:rsidP="000B17D4">
            <w:pPr>
              <w:rPr>
                <w:rFonts w:ascii="Arial" w:hAnsi="Arial" w:cs="Arial"/>
                <w:b/>
              </w:rPr>
            </w:pPr>
            <w:r w:rsidRPr="00381CEE">
              <w:rPr>
                <w:rFonts w:ascii="Arial" w:hAnsi="Arial" w:cs="Arial"/>
                <w:b/>
              </w:rPr>
              <w:t>RAZEM:</w:t>
            </w:r>
          </w:p>
          <w:p w:rsidR="000B17D4" w:rsidRPr="00381CEE" w:rsidRDefault="000B17D4" w:rsidP="000B17D4">
            <w:pPr>
              <w:rPr>
                <w:rFonts w:ascii="Arial" w:hAnsi="Arial" w:cs="Arial"/>
                <w:b/>
              </w:rPr>
            </w:pPr>
          </w:p>
        </w:tc>
        <w:tc>
          <w:tcPr>
            <w:tcW w:w="6142" w:type="dxa"/>
            <w:gridSpan w:val="2"/>
          </w:tcPr>
          <w:p w:rsidR="000B17D4" w:rsidRPr="00381CEE" w:rsidRDefault="00356502" w:rsidP="00BE16EE">
            <w:pPr>
              <w:jc w:val="center"/>
              <w:rPr>
                <w:rFonts w:ascii="Arial" w:hAnsi="Arial" w:cs="Arial"/>
                <w:b/>
              </w:rPr>
            </w:pPr>
            <w:r>
              <w:rPr>
                <w:rFonts w:ascii="Arial" w:hAnsi="Arial" w:cs="Arial"/>
                <w:b/>
              </w:rPr>
              <w:t>24 0</w:t>
            </w:r>
            <w:r w:rsidR="00BE16EE">
              <w:rPr>
                <w:rFonts w:ascii="Arial" w:hAnsi="Arial" w:cs="Arial"/>
                <w:b/>
              </w:rPr>
              <w:t>81</w:t>
            </w:r>
          </w:p>
        </w:tc>
      </w:tr>
    </w:tbl>
    <w:p w:rsidR="00677E7B" w:rsidRDefault="00677E7B" w:rsidP="00110DAB">
      <w:pPr>
        <w:spacing w:after="120" w:line="360" w:lineRule="auto"/>
        <w:ind w:left="425"/>
        <w:jc w:val="both"/>
        <w:rPr>
          <w:rFonts w:ascii="Arial" w:hAnsi="Arial" w:cs="Arial"/>
          <w:sz w:val="24"/>
          <w:szCs w:val="24"/>
        </w:rPr>
      </w:pPr>
    </w:p>
    <w:p w:rsidR="00040261" w:rsidRPr="00381CEE" w:rsidRDefault="00110DAB" w:rsidP="00110DAB">
      <w:pPr>
        <w:spacing w:after="120" w:line="360" w:lineRule="auto"/>
        <w:ind w:left="425"/>
        <w:jc w:val="both"/>
        <w:rPr>
          <w:rFonts w:ascii="Arial" w:hAnsi="Arial" w:cs="Arial"/>
          <w:sz w:val="24"/>
          <w:szCs w:val="24"/>
        </w:rPr>
      </w:pPr>
      <w:r w:rsidRPr="00381CEE">
        <w:rPr>
          <w:rFonts w:ascii="Arial" w:hAnsi="Arial" w:cs="Arial"/>
          <w:sz w:val="24"/>
          <w:szCs w:val="24"/>
        </w:rPr>
        <w:t>Podana wartość jest przyjmowana jako punkt odniesienia dla dalszych rozważań dotyczących redukcji emisji dwutlenku węgla związanej z pokryciem potrzeb energetycznych gminy Łubianka.</w:t>
      </w:r>
    </w:p>
    <w:p w:rsidR="00040261" w:rsidRPr="00897B9A" w:rsidRDefault="00040261" w:rsidP="00110DAB">
      <w:pPr>
        <w:spacing w:after="120" w:line="360" w:lineRule="auto"/>
        <w:ind w:left="425"/>
        <w:jc w:val="both"/>
        <w:rPr>
          <w:rFonts w:ascii="Arial" w:hAnsi="Arial" w:cs="Arial"/>
          <w:sz w:val="24"/>
          <w:szCs w:val="24"/>
        </w:rPr>
      </w:pPr>
    </w:p>
    <w:p w:rsidR="00A207B0" w:rsidRPr="00897B9A" w:rsidRDefault="00A207B0" w:rsidP="00A207B0">
      <w:pPr>
        <w:pStyle w:val="Akapitzlist"/>
        <w:numPr>
          <w:ilvl w:val="0"/>
          <w:numId w:val="1"/>
        </w:numPr>
        <w:spacing w:after="120" w:line="360" w:lineRule="auto"/>
        <w:ind w:left="425"/>
        <w:rPr>
          <w:rFonts w:ascii="Arial" w:hAnsi="Arial" w:cs="Arial"/>
          <w:b/>
          <w:sz w:val="28"/>
          <w:szCs w:val="28"/>
        </w:rPr>
      </w:pPr>
      <w:r w:rsidRPr="00897B9A">
        <w:rPr>
          <w:rFonts w:ascii="Arial" w:hAnsi="Arial" w:cs="Arial"/>
          <w:b/>
          <w:sz w:val="28"/>
          <w:szCs w:val="28"/>
        </w:rPr>
        <w:t>Określenie wymaganego poziomu redukcji emisji CO</w:t>
      </w:r>
      <w:r w:rsidRPr="00897B9A">
        <w:rPr>
          <w:rFonts w:ascii="Arial" w:hAnsi="Arial" w:cs="Arial"/>
          <w:b/>
          <w:sz w:val="28"/>
          <w:szCs w:val="28"/>
          <w:vertAlign w:val="subscript"/>
        </w:rPr>
        <w:t>2</w:t>
      </w:r>
      <w:r w:rsidRPr="00897B9A">
        <w:rPr>
          <w:rFonts w:ascii="Arial" w:hAnsi="Arial" w:cs="Arial"/>
          <w:b/>
          <w:sz w:val="28"/>
          <w:szCs w:val="28"/>
        </w:rPr>
        <w:t>.</w:t>
      </w:r>
    </w:p>
    <w:p w:rsidR="00A207B0" w:rsidRPr="00897B9A" w:rsidRDefault="00031C30" w:rsidP="00031C30">
      <w:pPr>
        <w:spacing w:after="120" w:line="360" w:lineRule="auto"/>
        <w:ind w:left="425"/>
        <w:jc w:val="both"/>
        <w:rPr>
          <w:rFonts w:ascii="Arial" w:hAnsi="Arial" w:cs="Arial"/>
          <w:sz w:val="24"/>
          <w:szCs w:val="24"/>
        </w:rPr>
      </w:pPr>
      <w:r w:rsidRPr="00897B9A">
        <w:rPr>
          <w:rFonts w:ascii="Arial" w:hAnsi="Arial" w:cs="Arial"/>
          <w:sz w:val="24"/>
          <w:szCs w:val="24"/>
        </w:rPr>
        <w:t xml:space="preserve">Zgodnie z postanowieniami </w:t>
      </w:r>
      <w:r w:rsidRPr="00897B9A">
        <w:rPr>
          <w:rFonts w:ascii="Arial" w:hAnsi="Arial" w:cs="Arial"/>
          <w:i/>
          <w:sz w:val="24"/>
          <w:szCs w:val="24"/>
        </w:rPr>
        <w:t>Porozumienia między burmistrzami</w:t>
      </w:r>
      <w:r w:rsidRPr="00897B9A">
        <w:rPr>
          <w:rFonts w:ascii="Arial" w:hAnsi="Arial" w:cs="Arial"/>
          <w:sz w:val="24"/>
          <w:szCs w:val="24"/>
        </w:rPr>
        <w:t xml:space="preserve">, do końca roku 2020, w gminie Łubianka powinno dojść do obniżenia poziomu emisji </w:t>
      </w:r>
      <w:r w:rsidR="004C2A79" w:rsidRPr="00897B9A">
        <w:rPr>
          <w:rFonts w:ascii="Arial" w:hAnsi="Arial" w:cs="Arial"/>
          <w:sz w:val="24"/>
          <w:szCs w:val="24"/>
        </w:rPr>
        <w:t xml:space="preserve">dwutlenku węgla </w:t>
      </w:r>
      <w:r w:rsidRPr="00897B9A">
        <w:rPr>
          <w:rFonts w:ascii="Arial" w:hAnsi="Arial" w:cs="Arial"/>
          <w:sz w:val="24"/>
          <w:szCs w:val="24"/>
        </w:rPr>
        <w:t xml:space="preserve">o co najmniej 20% w stosunku do roku bazowego (2009). </w:t>
      </w:r>
    </w:p>
    <w:p w:rsidR="00031C30" w:rsidRDefault="00031C30" w:rsidP="00031C30">
      <w:pPr>
        <w:spacing w:after="120" w:line="360" w:lineRule="auto"/>
        <w:ind w:left="425"/>
        <w:jc w:val="both"/>
        <w:rPr>
          <w:rFonts w:ascii="Arial" w:hAnsi="Arial" w:cs="Arial"/>
          <w:sz w:val="24"/>
          <w:szCs w:val="24"/>
        </w:rPr>
      </w:pPr>
      <w:r w:rsidRPr="00897B9A">
        <w:rPr>
          <w:rFonts w:ascii="Arial" w:hAnsi="Arial" w:cs="Arial"/>
          <w:sz w:val="24"/>
          <w:szCs w:val="24"/>
        </w:rPr>
        <w:t xml:space="preserve">Minimalna redukcja </w:t>
      </w:r>
      <w:r w:rsidR="004C2A79" w:rsidRPr="00897B9A">
        <w:rPr>
          <w:rFonts w:ascii="Arial" w:hAnsi="Arial" w:cs="Arial"/>
          <w:sz w:val="24"/>
          <w:szCs w:val="24"/>
        </w:rPr>
        <w:t>emisji CO</w:t>
      </w:r>
      <w:r w:rsidR="004C2A79" w:rsidRPr="00897B9A">
        <w:rPr>
          <w:rFonts w:ascii="Arial" w:hAnsi="Arial" w:cs="Arial"/>
          <w:sz w:val="24"/>
          <w:szCs w:val="24"/>
          <w:vertAlign w:val="subscript"/>
        </w:rPr>
        <w:t>2</w:t>
      </w:r>
      <w:r w:rsidR="004C2A79" w:rsidRPr="00897B9A">
        <w:rPr>
          <w:rFonts w:ascii="Arial" w:hAnsi="Arial" w:cs="Arial"/>
          <w:sz w:val="24"/>
          <w:szCs w:val="24"/>
        </w:rPr>
        <w:t xml:space="preserve"> </w:t>
      </w:r>
      <w:r w:rsidR="007813CE" w:rsidRPr="00897B9A">
        <w:rPr>
          <w:rFonts w:ascii="Arial" w:hAnsi="Arial" w:cs="Arial"/>
          <w:sz w:val="24"/>
          <w:szCs w:val="24"/>
        </w:rPr>
        <w:t xml:space="preserve">powinna więc wynieść </w:t>
      </w:r>
      <w:r w:rsidR="00356502">
        <w:rPr>
          <w:rFonts w:ascii="Arial" w:hAnsi="Arial" w:cs="Arial"/>
          <w:b/>
          <w:sz w:val="24"/>
          <w:szCs w:val="24"/>
        </w:rPr>
        <w:t>4.816</w:t>
      </w:r>
      <w:r w:rsidR="007813CE" w:rsidRPr="00897B9A">
        <w:rPr>
          <w:rFonts w:ascii="Arial" w:hAnsi="Arial" w:cs="Arial"/>
          <w:b/>
          <w:sz w:val="24"/>
          <w:szCs w:val="24"/>
        </w:rPr>
        <w:t xml:space="preserve"> t/a.</w:t>
      </w:r>
      <w:r w:rsidR="004C2A79" w:rsidRPr="00897B9A">
        <w:rPr>
          <w:rFonts w:ascii="Arial" w:hAnsi="Arial" w:cs="Arial"/>
          <w:sz w:val="24"/>
          <w:szCs w:val="24"/>
        </w:rPr>
        <w:t xml:space="preserve"> </w:t>
      </w:r>
      <w:r w:rsidR="007813CE" w:rsidRPr="00897B9A">
        <w:rPr>
          <w:rFonts w:ascii="Arial" w:hAnsi="Arial" w:cs="Arial"/>
          <w:sz w:val="24"/>
          <w:szCs w:val="24"/>
        </w:rPr>
        <w:t xml:space="preserve">Emisja </w:t>
      </w:r>
      <w:r w:rsidR="00303522" w:rsidRPr="00897B9A">
        <w:rPr>
          <w:rFonts w:ascii="Arial" w:hAnsi="Arial" w:cs="Arial"/>
          <w:sz w:val="24"/>
          <w:szCs w:val="24"/>
        </w:rPr>
        <w:t xml:space="preserve">dwutlenku węgla </w:t>
      </w:r>
      <w:r w:rsidR="007813CE" w:rsidRPr="00897B9A">
        <w:rPr>
          <w:rFonts w:ascii="Arial" w:hAnsi="Arial" w:cs="Arial"/>
          <w:sz w:val="24"/>
          <w:szCs w:val="24"/>
        </w:rPr>
        <w:t>po spełnieniu tego wymagania nie będzie przekraczać 1</w:t>
      </w:r>
      <w:r w:rsidR="002835F7">
        <w:rPr>
          <w:rFonts w:ascii="Arial" w:hAnsi="Arial" w:cs="Arial"/>
          <w:sz w:val="24"/>
          <w:szCs w:val="24"/>
        </w:rPr>
        <w:t>9</w:t>
      </w:r>
      <w:r w:rsidR="00356502">
        <w:rPr>
          <w:rFonts w:ascii="Arial" w:hAnsi="Arial" w:cs="Arial"/>
          <w:sz w:val="24"/>
          <w:szCs w:val="24"/>
        </w:rPr>
        <w:t>.262</w:t>
      </w:r>
      <w:r w:rsidR="007813CE" w:rsidRPr="00897B9A">
        <w:rPr>
          <w:rFonts w:ascii="Arial" w:hAnsi="Arial" w:cs="Arial"/>
          <w:sz w:val="24"/>
          <w:szCs w:val="24"/>
        </w:rPr>
        <w:t xml:space="preserve"> t/a.</w:t>
      </w:r>
    </w:p>
    <w:p w:rsidR="00A207B0" w:rsidRPr="00897B9A" w:rsidRDefault="00405CA0" w:rsidP="00A207B0">
      <w:pPr>
        <w:pStyle w:val="Akapitzlist"/>
        <w:numPr>
          <w:ilvl w:val="0"/>
          <w:numId w:val="1"/>
        </w:numPr>
        <w:spacing w:after="120" w:line="360" w:lineRule="auto"/>
        <w:ind w:left="425"/>
        <w:rPr>
          <w:rFonts w:ascii="Arial" w:hAnsi="Arial" w:cs="Arial"/>
          <w:b/>
          <w:sz w:val="28"/>
          <w:szCs w:val="28"/>
        </w:rPr>
      </w:pPr>
      <w:r w:rsidRPr="00897B9A">
        <w:rPr>
          <w:rFonts w:ascii="Arial" w:hAnsi="Arial" w:cs="Arial"/>
          <w:b/>
          <w:sz w:val="28"/>
          <w:szCs w:val="28"/>
        </w:rPr>
        <w:t>Proponowane sposoby ograniczenia poziomu emisji CO</w:t>
      </w:r>
      <w:r w:rsidRPr="00897B9A">
        <w:rPr>
          <w:rFonts w:ascii="Arial" w:hAnsi="Arial" w:cs="Arial"/>
          <w:b/>
          <w:sz w:val="28"/>
          <w:szCs w:val="28"/>
          <w:vertAlign w:val="subscript"/>
        </w:rPr>
        <w:t>2</w:t>
      </w:r>
      <w:r w:rsidRPr="00897B9A">
        <w:rPr>
          <w:rFonts w:ascii="Arial" w:hAnsi="Arial" w:cs="Arial"/>
          <w:b/>
          <w:sz w:val="28"/>
          <w:szCs w:val="28"/>
        </w:rPr>
        <w:t>.</w:t>
      </w:r>
    </w:p>
    <w:p w:rsidR="004E0146" w:rsidRPr="00897B9A" w:rsidRDefault="00437D67" w:rsidP="004E0146">
      <w:pPr>
        <w:spacing w:after="120" w:line="360" w:lineRule="auto"/>
        <w:ind w:left="425"/>
        <w:jc w:val="both"/>
        <w:rPr>
          <w:rFonts w:ascii="Arial" w:hAnsi="Arial" w:cs="Arial"/>
          <w:sz w:val="24"/>
          <w:szCs w:val="24"/>
        </w:rPr>
      </w:pPr>
      <w:r w:rsidRPr="00897B9A">
        <w:rPr>
          <w:rFonts w:ascii="Arial" w:hAnsi="Arial" w:cs="Arial"/>
          <w:sz w:val="24"/>
          <w:szCs w:val="24"/>
        </w:rPr>
        <w:t xml:space="preserve">Pakiet </w:t>
      </w:r>
      <w:r w:rsidRPr="00897B9A">
        <w:rPr>
          <w:rFonts w:ascii="Arial" w:hAnsi="Arial" w:cs="Arial"/>
          <w:i/>
          <w:sz w:val="24"/>
          <w:szCs w:val="24"/>
        </w:rPr>
        <w:t>Energia dla zmieniającego się świata</w:t>
      </w:r>
      <w:r w:rsidRPr="00897B9A">
        <w:rPr>
          <w:rFonts w:ascii="Arial" w:hAnsi="Arial" w:cs="Arial"/>
          <w:sz w:val="24"/>
          <w:szCs w:val="24"/>
        </w:rPr>
        <w:t xml:space="preserve">, jako sposób ograniczenia emisji dwutlenku węgla, podaje zwiększenie efektywności energetycznej o 20% i </w:t>
      </w:r>
      <w:r w:rsidRPr="00897B9A">
        <w:rPr>
          <w:rFonts w:ascii="Arial" w:hAnsi="Arial" w:cs="Arial"/>
          <w:sz w:val="24"/>
          <w:szCs w:val="24"/>
        </w:rPr>
        <w:lastRenderedPageBreak/>
        <w:t>osiągnięcie 20% udziału energii ze źródeł odnawialnych w koszyku energetycznym.</w:t>
      </w:r>
    </w:p>
    <w:p w:rsidR="00437D67" w:rsidRPr="00897B9A" w:rsidRDefault="00437D67" w:rsidP="004E0146">
      <w:pPr>
        <w:spacing w:after="120" w:line="360" w:lineRule="auto"/>
        <w:ind w:left="425"/>
        <w:jc w:val="both"/>
        <w:rPr>
          <w:rFonts w:ascii="Arial" w:hAnsi="Arial" w:cs="Arial"/>
          <w:sz w:val="24"/>
          <w:szCs w:val="24"/>
        </w:rPr>
      </w:pPr>
      <w:r w:rsidRPr="00897B9A">
        <w:rPr>
          <w:rFonts w:ascii="Arial" w:hAnsi="Arial" w:cs="Arial"/>
          <w:sz w:val="24"/>
          <w:szCs w:val="24"/>
        </w:rPr>
        <w:t>Obie metody mogą znaleźć zastosowanie w przypadku gminy Łubianka. W kolejnych podrozdziałach omówiono możliwości ich wdrożenia oraz potencjal</w:t>
      </w:r>
      <w:r w:rsidR="00A378DF">
        <w:rPr>
          <w:rFonts w:ascii="Arial" w:hAnsi="Arial" w:cs="Arial"/>
          <w:sz w:val="24"/>
          <w:szCs w:val="24"/>
        </w:rPr>
        <w:t>n</w:t>
      </w:r>
      <w:r w:rsidRPr="00897B9A">
        <w:rPr>
          <w:rFonts w:ascii="Arial" w:hAnsi="Arial" w:cs="Arial"/>
          <w:sz w:val="24"/>
          <w:szCs w:val="24"/>
        </w:rPr>
        <w:t xml:space="preserve">e skutki ich realizacji w gminie. </w:t>
      </w:r>
    </w:p>
    <w:p w:rsidR="00437D67" w:rsidRPr="00897B9A" w:rsidRDefault="00437D67" w:rsidP="004E0146">
      <w:pPr>
        <w:spacing w:after="120" w:line="360" w:lineRule="auto"/>
        <w:ind w:left="425"/>
        <w:jc w:val="both"/>
        <w:rPr>
          <w:rFonts w:ascii="Arial" w:hAnsi="Arial" w:cs="Arial"/>
          <w:sz w:val="24"/>
          <w:szCs w:val="24"/>
        </w:rPr>
      </w:pPr>
    </w:p>
    <w:p w:rsidR="00405CA0" w:rsidRPr="00897B9A" w:rsidRDefault="00405CA0" w:rsidP="00405CA0">
      <w:pPr>
        <w:pStyle w:val="Akapitzlist"/>
        <w:numPr>
          <w:ilvl w:val="1"/>
          <w:numId w:val="1"/>
        </w:numPr>
        <w:spacing w:after="120" w:line="360" w:lineRule="auto"/>
        <w:rPr>
          <w:rFonts w:ascii="Arial" w:hAnsi="Arial" w:cs="Arial"/>
          <w:b/>
          <w:sz w:val="24"/>
          <w:szCs w:val="24"/>
        </w:rPr>
      </w:pPr>
      <w:r w:rsidRPr="00897B9A">
        <w:rPr>
          <w:rFonts w:ascii="Arial" w:hAnsi="Arial" w:cs="Arial"/>
          <w:b/>
          <w:sz w:val="24"/>
          <w:szCs w:val="24"/>
        </w:rPr>
        <w:t>Wzrost efektywności energetycznej</w:t>
      </w:r>
    </w:p>
    <w:p w:rsidR="00437D67" w:rsidRDefault="00437D67" w:rsidP="00437D67">
      <w:pPr>
        <w:spacing w:after="120" w:line="360" w:lineRule="auto"/>
        <w:ind w:left="425"/>
        <w:jc w:val="both"/>
        <w:rPr>
          <w:rFonts w:ascii="Arial" w:hAnsi="Arial" w:cs="Arial"/>
          <w:sz w:val="24"/>
          <w:szCs w:val="24"/>
        </w:rPr>
      </w:pPr>
      <w:r w:rsidRPr="00897B9A">
        <w:rPr>
          <w:rFonts w:ascii="Arial" w:hAnsi="Arial" w:cs="Arial"/>
          <w:sz w:val="24"/>
          <w:szCs w:val="24"/>
        </w:rPr>
        <w:t xml:space="preserve">Efektywność energetyczna jest rozumiana jako sprawność energetyczna, czyli stosunek energii użytkowej (dostępnej do wykorzystania) do energii dostarczonej do obiektu / urządzenia. W odniesieniu do różnych obiektów, może ona być definiowana odmiennie. </w:t>
      </w:r>
      <w:r w:rsidR="002966DE" w:rsidRPr="00897B9A">
        <w:rPr>
          <w:rFonts w:ascii="Arial" w:hAnsi="Arial" w:cs="Arial"/>
          <w:sz w:val="24"/>
          <w:szCs w:val="24"/>
        </w:rPr>
        <w:t>Poniżej przedstawiono założenia wzrostu efektywności energetycznej w układach wytwarzania energii, jak również w obiektach stanowiących jej odbiorniki.</w:t>
      </w:r>
    </w:p>
    <w:p w:rsidR="002835F7" w:rsidRPr="00897B9A" w:rsidRDefault="002835F7" w:rsidP="00437D67">
      <w:pPr>
        <w:spacing w:after="120" w:line="360" w:lineRule="auto"/>
        <w:ind w:left="425"/>
        <w:jc w:val="both"/>
        <w:rPr>
          <w:rFonts w:ascii="Arial" w:hAnsi="Arial" w:cs="Arial"/>
          <w:sz w:val="24"/>
          <w:szCs w:val="24"/>
        </w:rPr>
      </w:pPr>
    </w:p>
    <w:p w:rsidR="00405CA0" w:rsidRPr="00897B9A" w:rsidRDefault="00405CA0" w:rsidP="006E2430">
      <w:pPr>
        <w:pStyle w:val="Akapitzlist"/>
        <w:numPr>
          <w:ilvl w:val="2"/>
          <w:numId w:val="1"/>
        </w:numPr>
        <w:spacing w:after="120" w:line="360" w:lineRule="auto"/>
        <w:ind w:left="1276" w:hanging="851"/>
        <w:rPr>
          <w:rFonts w:ascii="Arial" w:hAnsi="Arial" w:cs="Arial"/>
          <w:b/>
          <w:sz w:val="24"/>
          <w:szCs w:val="24"/>
        </w:rPr>
      </w:pPr>
      <w:r w:rsidRPr="00897B9A">
        <w:rPr>
          <w:rFonts w:ascii="Arial" w:hAnsi="Arial" w:cs="Arial"/>
          <w:b/>
          <w:sz w:val="24"/>
          <w:szCs w:val="24"/>
        </w:rPr>
        <w:t>Źródła energii.</w:t>
      </w:r>
    </w:p>
    <w:p w:rsidR="004E0146" w:rsidRPr="00897B9A" w:rsidRDefault="00E80DCE" w:rsidP="004E0146">
      <w:pPr>
        <w:spacing w:after="120" w:line="360" w:lineRule="auto"/>
        <w:ind w:left="425"/>
        <w:jc w:val="both"/>
        <w:rPr>
          <w:rFonts w:ascii="Arial" w:hAnsi="Arial" w:cs="Arial"/>
          <w:sz w:val="24"/>
          <w:szCs w:val="24"/>
        </w:rPr>
      </w:pPr>
      <w:r w:rsidRPr="00897B9A">
        <w:rPr>
          <w:rFonts w:ascii="Arial" w:hAnsi="Arial" w:cs="Arial"/>
          <w:sz w:val="24"/>
          <w:szCs w:val="24"/>
        </w:rPr>
        <w:t>Ze względu na specyfikę wytwarzania energii, w niniejszym opracowaniu, w kontekście wzrostu efektywności energetycznej, rozpatruje się jedynie źródła ciepła, ponieważ tylko takie występują na terenie gminy (nie ma w gminie znaczącego źródła energii elektrycznej).</w:t>
      </w:r>
    </w:p>
    <w:p w:rsidR="00D1226B" w:rsidRPr="00897B9A" w:rsidRDefault="00D1226B" w:rsidP="004E0146">
      <w:pPr>
        <w:spacing w:after="120" w:line="360" w:lineRule="auto"/>
        <w:ind w:left="425"/>
        <w:jc w:val="both"/>
        <w:rPr>
          <w:rFonts w:ascii="Arial" w:hAnsi="Arial" w:cs="Arial"/>
          <w:sz w:val="24"/>
          <w:szCs w:val="24"/>
        </w:rPr>
      </w:pPr>
      <w:r w:rsidRPr="00897B9A">
        <w:rPr>
          <w:rFonts w:ascii="Arial" w:hAnsi="Arial" w:cs="Arial"/>
          <w:sz w:val="24"/>
          <w:szCs w:val="24"/>
        </w:rPr>
        <w:t xml:space="preserve">Jak wynika z danych przedstawionych w pkt. 2.2 (tablica 1), zdecydowana większość budynków mieszkalnych w gminie, jest ogrzewana paliwem węglowym. W większości przypadków paliwo to jest spalane w kotłach o przestarzałej konstrukcji, znacznie wyeksploatowanych. </w:t>
      </w:r>
    </w:p>
    <w:p w:rsidR="00012057" w:rsidRPr="00897B9A" w:rsidRDefault="00012057" w:rsidP="004E0146">
      <w:pPr>
        <w:spacing w:after="120" w:line="360" w:lineRule="auto"/>
        <w:ind w:left="425"/>
        <w:jc w:val="both"/>
        <w:rPr>
          <w:rFonts w:ascii="Arial" w:hAnsi="Arial" w:cs="Arial"/>
          <w:sz w:val="24"/>
          <w:szCs w:val="24"/>
        </w:rPr>
      </w:pPr>
      <w:r w:rsidRPr="00897B9A">
        <w:rPr>
          <w:rFonts w:ascii="Arial" w:hAnsi="Arial" w:cs="Arial"/>
          <w:sz w:val="24"/>
          <w:szCs w:val="24"/>
        </w:rPr>
        <w:t>W kotłach następuje spalanie paliwa, w wyniku którego wytwarzane jest ciepło. Jest ono przekazywane do nośnika ciepła, najczęściej wody. Kotły na paliwo stałe są w Polsce najtańszymi w użytkowaniu urządzeniami grzewczymi. Nowoczesne kotły są łatwe w obsłudze i stosunkowo mało szkodliwe dla środowiska.</w:t>
      </w:r>
    </w:p>
    <w:p w:rsidR="00D1226B" w:rsidRPr="00897B9A" w:rsidRDefault="00D1226B" w:rsidP="00D06688">
      <w:pPr>
        <w:spacing w:after="240" w:line="360" w:lineRule="auto"/>
        <w:ind w:left="425"/>
        <w:jc w:val="both"/>
        <w:rPr>
          <w:rFonts w:ascii="Arial" w:hAnsi="Arial" w:cs="Arial"/>
          <w:sz w:val="24"/>
          <w:szCs w:val="24"/>
        </w:rPr>
      </w:pPr>
      <w:r w:rsidRPr="00897B9A">
        <w:rPr>
          <w:rFonts w:ascii="Arial" w:hAnsi="Arial" w:cs="Arial"/>
          <w:sz w:val="24"/>
          <w:szCs w:val="24"/>
        </w:rPr>
        <w:t xml:space="preserve">W tablicy </w:t>
      </w:r>
      <w:r w:rsidR="00373722">
        <w:rPr>
          <w:rFonts w:ascii="Arial" w:hAnsi="Arial" w:cs="Arial"/>
          <w:sz w:val="24"/>
          <w:szCs w:val="24"/>
        </w:rPr>
        <w:t>6</w:t>
      </w:r>
      <w:r w:rsidRPr="00897B9A">
        <w:rPr>
          <w:rFonts w:ascii="Arial" w:hAnsi="Arial" w:cs="Arial"/>
          <w:sz w:val="24"/>
          <w:szCs w:val="24"/>
        </w:rPr>
        <w:t xml:space="preserve"> przedstawiono wartości sprawności wytwarzania ciepła w różnych urządzeniach wytwórczych, określone w Rozporządzeniu </w:t>
      </w:r>
      <w:r w:rsidR="006A71C9" w:rsidRPr="00897B9A">
        <w:rPr>
          <w:rFonts w:ascii="Arial" w:hAnsi="Arial" w:cs="Arial"/>
          <w:sz w:val="24"/>
          <w:szCs w:val="24"/>
        </w:rPr>
        <w:t>Ministra Infrastruktury z dnia 6 listopada 2008 r.</w:t>
      </w:r>
      <w:r w:rsidR="00A54B6B">
        <w:rPr>
          <w:rFonts w:ascii="Arial" w:hAnsi="Arial" w:cs="Arial"/>
          <w:sz w:val="24"/>
          <w:szCs w:val="24"/>
        </w:rPr>
        <w:t xml:space="preserve"> </w:t>
      </w:r>
      <w:r w:rsidR="006A71C9" w:rsidRPr="00897B9A">
        <w:rPr>
          <w:rFonts w:ascii="Arial" w:hAnsi="Arial" w:cs="Arial"/>
          <w:sz w:val="24"/>
          <w:szCs w:val="24"/>
        </w:rPr>
        <w:t xml:space="preserve">w sprawie metodologii obliczania charakterystyki </w:t>
      </w:r>
      <w:r w:rsidR="006A71C9" w:rsidRPr="00897B9A">
        <w:rPr>
          <w:rFonts w:ascii="Arial" w:hAnsi="Arial" w:cs="Arial"/>
          <w:sz w:val="24"/>
          <w:szCs w:val="24"/>
        </w:rPr>
        <w:lastRenderedPageBreak/>
        <w:t>energetycznej budynku i lokalu mieszkalnego lub części budynku stanowiącej samodzielną całość techniczno – użytkową oraz sposobu sporządzania i wzorów świadectw ich charakterystyki energetycznej.</w:t>
      </w:r>
    </w:p>
    <w:p w:rsidR="006A71C9" w:rsidRDefault="006A71C9" w:rsidP="00D06688">
      <w:pPr>
        <w:spacing w:after="240" w:line="360" w:lineRule="auto"/>
        <w:ind w:left="425"/>
        <w:jc w:val="both"/>
        <w:rPr>
          <w:rFonts w:ascii="Arial" w:hAnsi="Arial" w:cs="Arial"/>
          <w:b/>
          <w:sz w:val="20"/>
          <w:szCs w:val="20"/>
        </w:rPr>
      </w:pPr>
      <w:r w:rsidRPr="00897B9A">
        <w:rPr>
          <w:rFonts w:ascii="Arial" w:hAnsi="Arial" w:cs="Arial"/>
          <w:b/>
          <w:sz w:val="20"/>
          <w:szCs w:val="20"/>
        </w:rPr>
        <w:t xml:space="preserve">Tablica </w:t>
      </w:r>
      <w:r w:rsidR="00373722">
        <w:rPr>
          <w:rFonts w:ascii="Arial" w:hAnsi="Arial" w:cs="Arial"/>
          <w:b/>
          <w:sz w:val="20"/>
          <w:szCs w:val="20"/>
        </w:rPr>
        <w:t>6</w:t>
      </w:r>
      <w:r w:rsidRPr="00897B9A">
        <w:rPr>
          <w:rFonts w:ascii="Arial" w:hAnsi="Arial" w:cs="Arial"/>
          <w:b/>
          <w:sz w:val="20"/>
          <w:szCs w:val="20"/>
        </w:rPr>
        <w:t>. Sprawności wytwarzania ciepła</w:t>
      </w:r>
      <w:r w:rsidRPr="00897B9A">
        <w:rPr>
          <w:rFonts w:ascii="Arial" w:hAnsi="Arial" w:cs="Arial"/>
          <w:b/>
          <w:sz w:val="20"/>
          <w:szCs w:val="20"/>
          <w:vertAlign w:val="superscript"/>
        </w:rPr>
        <w:t>1)</w:t>
      </w:r>
      <w:r w:rsidRPr="00897B9A">
        <w:rPr>
          <w:rFonts w:ascii="Arial" w:hAnsi="Arial" w:cs="Arial"/>
          <w:b/>
          <w:sz w:val="20"/>
          <w:szCs w:val="20"/>
        </w:rPr>
        <w:t xml:space="preserve"> (dla ogrzewania) w źródłach</w:t>
      </w:r>
    </w:p>
    <w:tbl>
      <w:tblPr>
        <w:tblStyle w:val="Tabela-Siatka"/>
        <w:tblW w:w="9108" w:type="dxa"/>
        <w:tblLook w:val="01E0"/>
      </w:tblPr>
      <w:tblGrid>
        <w:gridCol w:w="546"/>
        <w:gridCol w:w="6942"/>
        <w:gridCol w:w="1620"/>
      </w:tblGrid>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Lp.</w:t>
            </w:r>
          </w:p>
        </w:tc>
        <w:tc>
          <w:tcPr>
            <w:tcW w:w="6942" w:type="dxa"/>
          </w:tcPr>
          <w:p w:rsidR="006A71C9" w:rsidRPr="00897B9A" w:rsidRDefault="006A71C9" w:rsidP="00C77156">
            <w:pPr>
              <w:rPr>
                <w:rFonts w:ascii="Arial" w:hAnsi="Arial" w:cs="Arial"/>
                <w:b/>
              </w:rPr>
            </w:pPr>
            <w:r w:rsidRPr="00897B9A">
              <w:rPr>
                <w:rFonts w:ascii="Arial" w:hAnsi="Arial" w:cs="Arial"/>
                <w:b/>
              </w:rPr>
              <w:t>Rodzaj źródła ciepła</w:t>
            </w:r>
          </w:p>
        </w:tc>
        <w:tc>
          <w:tcPr>
            <w:tcW w:w="1620" w:type="dxa"/>
          </w:tcPr>
          <w:p w:rsidR="006A71C9" w:rsidRPr="00897B9A" w:rsidRDefault="006A71C9" w:rsidP="00C77156">
            <w:pPr>
              <w:rPr>
                <w:rFonts w:ascii="Arial" w:hAnsi="Arial" w:cs="Arial"/>
                <w:b/>
              </w:rPr>
            </w:pPr>
            <w:proofErr w:type="spellStart"/>
            <w:r w:rsidRPr="00897B9A">
              <w:rPr>
                <w:rFonts w:ascii="Arial" w:hAnsi="Arial" w:cs="Arial"/>
                <w:b/>
              </w:rPr>
              <w:t>η</w:t>
            </w:r>
            <w:r w:rsidRPr="00897B9A">
              <w:rPr>
                <w:rFonts w:ascii="Arial" w:hAnsi="Arial" w:cs="Arial"/>
                <w:b/>
                <w:vertAlign w:val="subscript"/>
              </w:rPr>
              <w:t>H,g</w:t>
            </w:r>
            <w:proofErr w:type="spellEnd"/>
            <w:r w:rsidRPr="00897B9A">
              <w:rPr>
                <w:rFonts w:ascii="Arial" w:hAnsi="Arial" w:cs="Arial"/>
                <w:b/>
              </w:rPr>
              <w:t xml:space="preserve"> (ε </w:t>
            </w:r>
            <w:proofErr w:type="spellStart"/>
            <w:r w:rsidRPr="00897B9A">
              <w:rPr>
                <w:rFonts w:ascii="Arial" w:hAnsi="Arial" w:cs="Arial"/>
                <w:b/>
                <w:vertAlign w:val="subscript"/>
              </w:rPr>
              <w:t>H,g</w:t>
            </w:r>
            <w:proofErr w:type="spellEnd"/>
            <w:r w:rsidRPr="00897B9A">
              <w:rPr>
                <w:rFonts w:ascii="Arial" w:hAnsi="Arial" w:cs="Arial"/>
                <w:b/>
              </w:rPr>
              <w:t>)</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w:t>
            </w:r>
          </w:p>
        </w:tc>
        <w:tc>
          <w:tcPr>
            <w:tcW w:w="6942" w:type="dxa"/>
          </w:tcPr>
          <w:p w:rsidR="006A71C9" w:rsidRPr="00897B9A" w:rsidRDefault="006A71C9" w:rsidP="00C77156">
            <w:pPr>
              <w:rPr>
                <w:rFonts w:ascii="Arial" w:hAnsi="Arial" w:cs="Arial"/>
              </w:rPr>
            </w:pPr>
            <w:r w:rsidRPr="00897B9A">
              <w:rPr>
                <w:rFonts w:ascii="Arial" w:hAnsi="Arial" w:cs="Arial"/>
              </w:rPr>
              <w:t>Kotły węglowe wyprodukowane po 2000 r.</w:t>
            </w:r>
          </w:p>
        </w:tc>
        <w:tc>
          <w:tcPr>
            <w:tcW w:w="1620" w:type="dxa"/>
          </w:tcPr>
          <w:p w:rsidR="006A71C9" w:rsidRPr="00897B9A" w:rsidRDefault="006A71C9" w:rsidP="00C77156">
            <w:pPr>
              <w:rPr>
                <w:rFonts w:ascii="Arial" w:hAnsi="Arial" w:cs="Arial"/>
              </w:rPr>
            </w:pPr>
            <w:r w:rsidRPr="00897B9A">
              <w:rPr>
                <w:rFonts w:ascii="Arial" w:hAnsi="Arial" w:cs="Arial"/>
              </w:rPr>
              <w:t>0,82</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2</w:t>
            </w:r>
          </w:p>
        </w:tc>
        <w:tc>
          <w:tcPr>
            <w:tcW w:w="6942" w:type="dxa"/>
          </w:tcPr>
          <w:p w:rsidR="006A71C9" w:rsidRPr="00897B9A" w:rsidRDefault="006A71C9" w:rsidP="00C77156">
            <w:pPr>
              <w:rPr>
                <w:rFonts w:ascii="Arial" w:hAnsi="Arial" w:cs="Arial"/>
              </w:rPr>
            </w:pPr>
            <w:r w:rsidRPr="00897B9A">
              <w:rPr>
                <w:rFonts w:ascii="Arial" w:hAnsi="Arial" w:cs="Arial"/>
              </w:rPr>
              <w:t>Kotły węglowe wyprodukowane w latach 1980-2000</w:t>
            </w:r>
          </w:p>
        </w:tc>
        <w:tc>
          <w:tcPr>
            <w:tcW w:w="1620" w:type="dxa"/>
          </w:tcPr>
          <w:p w:rsidR="006A71C9" w:rsidRPr="00897B9A" w:rsidRDefault="006A71C9" w:rsidP="00C77156">
            <w:pPr>
              <w:rPr>
                <w:rFonts w:ascii="Arial" w:hAnsi="Arial" w:cs="Arial"/>
              </w:rPr>
            </w:pPr>
            <w:r w:rsidRPr="00897B9A">
              <w:rPr>
                <w:rFonts w:ascii="Arial" w:hAnsi="Arial" w:cs="Arial"/>
              </w:rPr>
              <w:t>0,65-0,75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3</w:t>
            </w:r>
          </w:p>
        </w:tc>
        <w:tc>
          <w:tcPr>
            <w:tcW w:w="6942" w:type="dxa"/>
          </w:tcPr>
          <w:p w:rsidR="006A71C9" w:rsidRPr="00897B9A" w:rsidRDefault="006A71C9" w:rsidP="00C77156">
            <w:pPr>
              <w:rPr>
                <w:rFonts w:ascii="Arial" w:hAnsi="Arial" w:cs="Arial"/>
              </w:rPr>
            </w:pPr>
            <w:r w:rsidRPr="00897B9A">
              <w:rPr>
                <w:rFonts w:ascii="Arial" w:hAnsi="Arial" w:cs="Arial"/>
              </w:rPr>
              <w:t>Kotły węglowe wyprodukowane przed 1980 r.</w:t>
            </w:r>
          </w:p>
        </w:tc>
        <w:tc>
          <w:tcPr>
            <w:tcW w:w="1620" w:type="dxa"/>
          </w:tcPr>
          <w:p w:rsidR="006A71C9" w:rsidRPr="00897B9A" w:rsidRDefault="006A71C9" w:rsidP="00C77156">
            <w:pPr>
              <w:rPr>
                <w:rFonts w:ascii="Arial" w:hAnsi="Arial" w:cs="Arial"/>
              </w:rPr>
            </w:pPr>
            <w:r w:rsidRPr="00897B9A">
              <w:rPr>
                <w:rFonts w:ascii="Arial" w:hAnsi="Arial" w:cs="Arial"/>
              </w:rPr>
              <w:t>0,50-0,65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4</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biomasę (słoma) wrzutowe z obsługą ręczną o mocy do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0,63</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5</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biomasę (drewno: polana, brykiety, palety, zrębki) wrzutowe z obsługą ręczną o mocy do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0,72</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6</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biomasę (słoma) wrzutowe z obsługą ręczną o mocy powyżej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0,70</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7</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biomasę (słoma) automatyczne o mocy powyżej 100 </w:t>
            </w:r>
            <w:proofErr w:type="spellStart"/>
            <w:r w:rsidRPr="00897B9A">
              <w:rPr>
                <w:rFonts w:ascii="Arial" w:hAnsi="Arial" w:cs="Arial"/>
              </w:rPr>
              <w:t>kW</w:t>
            </w:r>
            <w:proofErr w:type="spellEnd"/>
            <w:r w:rsidRPr="00897B9A">
              <w:rPr>
                <w:rFonts w:ascii="Arial" w:hAnsi="Arial" w:cs="Arial"/>
              </w:rPr>
              <w:t xml:space="preserve"> do 600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0,75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8</w:t>
            </w:r>
          </w:p>
        </w:tc>
        <w:tc>
          <w:tcPr>
            <w:tcW w:w="6942" w:type="dxa"/>
          </w:tcPr>
          <w:p w:rsidR="006A71C9" w:rsidRPr="00897B9A" w:rsidRDefault="006A71C9" w:rsidP="002404E1">
            <w:pPr>
              <w:rPr>
                <w:rFonts w:ascii="Arial" w:hAnsi="Arial" w:cs="Arial"/>
              </w:rPr>
            </w:pPr>
            <w:r w:rsidRPr="00897B9A">
              <w:rPr>
                <w:rFonts w:ascii="Arial" w:hAnsi="Arial" w:cs="Arial"/>
              </w:rPr>
              <w:t xml:space="preserve">Kotły na biomasę (drewno: polana, brykiety, </w:t>
            </w:r>
            <w:proofErr w:type="spellStart"/>
            <w:r w:rsidRPr="00897B9A">
              <w:rPr>
                <w:rFonts w:ascii="Arial" w:hAnsi="Arial" w:cs="Arial"/>
              </w:rPr>
              <w:t>p</w:t>
            </w:r>
            <w:r w:rsidR="002404E1">
              <w:rPr>
                <w:rFonts w:ascii="Arial" w:hAnsi="Arial" w:cs="Arial"/>
              </w:rPr>
              <w:t>e</w:t>
            </w:r>
            <w:r w:rsidRPr="00897B9A">
              <w:rPr>
                <w:rFonts w:ascii="Arial" w:hAnsi="Arial" w:cs="Arial"/>
              </w:rPr>
              <w:t>lety</w:t>
            </w:r>
            <w:proofErr w:type="spellEnd"/>
            <w:r w:rsidRPr="00897B9A">
              <w:rPr>
                <w:rFonts w:ascii="Arial" w:hAnsi="Arial" w:cs="Arial"/>
              </w:rPr>
              <w:t xml:space="preserve">, zrębki) automatyczne o mocy powyżej 100 </w:t>
            </w:r>
            <w:proofErr w:type="spellStart"/>
            <w:r w:rsidRPr="00897B9A">
              <w:rPr>
                <w:rFonts w:ascii="Arial" w:hAnsi="Arial" w:cs="Arial"/>
              </w:rPr>
              <w:t>kW</w:t>
            </w:r>
            <w:proofErr w:type="spellEnd"/>
            <w:r w:rsidRPr="00897B9A">
              <w:rPr>
                <w:rFonts w:ascii="Arial" w:hAnsi="Arial" w:cs="Arial"/>
              </w:rPr>
              <w:t xml:space="preserve"> do 600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0,85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9</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biomasę (słoma, drewno) automatyczne z mechanicznym podawaniem paliwa o mocy </w:t>
            </w:r>
            <w:proofErr w:type="spellStart"/>
            <w:r w:rsidRPr="00897B9A">
              <w:rPr>
                <w:rFonts w:ascii="Arial" w:hAnsi="Arial" w:cs="Arial"/>
              </w:rPr>
              <w:t>powyzej</w:t>
            </w:r>
            <w:proofErr w:type="spellEnd"/>
            <w:r w:rsidRPr="00897B9A">
              <w:rPr>
                <w:rFonts w:ascii="Arial" w:hAnsi="Arial" w:cs="Arial"/>
              </w:rPr>
              <w:t xml:space="preserve"> 500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0,85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10</w:t>
            </w:r>
          </w:p>
        </w:tc>
        <w:tc>
          <w:tcPr>
            <w:tcW w:w="6942" w:type="dxa"/>
          </w:tcPr>
          <w:p w:rsidR="006A71C9" w:rsidRPr="00897B9A" w:rsidRDefault="006A71C9" w:rsidP="00C77156">
            <w:pPr>
              <w:rPr>
                <w:rFonts w:ascii="Arial" w:hAnsi="Arial" w:cs="Arial"/>
              </w:rPr>
            </w:pPr>
            <w:r w:rsidRPr="00897B9A">
              <w:rPr>
                <w:rFonts w:ascii="Arial" w:hAnsi="Arial" w:cs="Arial"/>
              </w:rPr>
              <w:t>Podgrzewacze elektryczne - przepływowe</w:t>
            </w:r>
          </w:p>
        </w:tc>
        <w:tc>
          <w:tcPr>
            <w:tcW w:w="1620" w:type="dxa"/>
          </w:tcPr>
          <w:p w:rsidR="006A71C9" w:rsidRPr="00897B9A" w:rsidRDefault="006A71C9" w:rsidP="00C77156">
            <w:pPr>
              <w:rPr>
                <w:rFonts w:ascii="Arial" w:hAnsi="Arial" w:cs="Arial"/>
              </w:rPr>
            </w:pPr>
            <w:r w:rsidRPr="00897B9A">
              <w:rPr>
                <w:rFonts w:ascii="Arial" w:hAnsi="Arial" w:cs="Arial"/>
              </w:rPr>
              <w:t>0,94</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11</w:t>
            </w:r>
          </w:p>
        </w:tc>
        <w:tc>
          <w:tcPr>
            <w:tcW w:w="6942" w:type="dxa"/>
          </w:tcPr>
          <w:p w:rsidR="006A71C9" w:rsidRPr="00897B9A" w:rsidRDefault="006A71C9" w:rsidP="00C77156">
            <w:pPr>
              <w:rPr>
                <w:rFonts w:ascii="Arial" w:hAnsi="Arial" w:cs="Arial"/>
              </w:rPr>
            </w:pPr>
            <w:r w:rsidRPr="00897B9A">
              <w:rPr>
                <w:rFonts w:ascii="Arial" w:hAnsi="Arial" w:cs="Arial"/>
              </w:rPr>
              <w:t>Podgrzewacze elektrotermiczne</w:t>
            </w:r>
          </w:p>
        </w:tc>
        <w:tc>
          <w:tcPr>
            <w:tcW w:w="1620" w:type="dxa"/>
          </w:tcPr>
          <w:p w:rsidR="006A71C9" w:rsidRPr="00897B9A" w:rsidRDefault="006A71C9" w:rsidP="00C77156">
            <w:pPr>
              <w:rPr>
                <w:rFonts w:ascii="Arial" w:hAnsi="Arial" w:cs="Arial"/>
              </w:rPr>
            </w:pPr>
            <w:r w:rsidRPr="00897B9A">
              <w:rPr>
                <w:rFonts w:ascii="Arial" w:hAnsi="Arial" w:cs="Arial"/>
              </w:rPr>
              <w:t>1,00</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12</w:t>
            </w:r>
          </w:p>
        </w:tc>
        <w:tc>
          <w:tcPr>
            <w:tcW w:w="6942" w:type="dxa"/>
          </w:tcPr>
          <w:p w:rsidR="006A71C9" w:rsidRPr="00897B9A" w:rsidRDefault="006A71C9" w:rsidP="00C77156">
            <w:pPr>
              <w:rPr>
                <w:rFonts w:ascii="Arial" w:hAnsi="Arial" w:cs="Arial"/>
              </w:rPr>
            </w:pPr>
            <w:r w:rsidRPr="00897B9A">
              <w:rPr>
                <w:rFonts w:ascii="Arial" w:hAnsi="Arial" w:cs="Arial"/>
              </w:rPr>
              <w:t>Elektryczne grzejniki bezpośrednie: konwektorowe, płaszczyznowe, promiennikowe i podłogowe kablowe</w:t>
            </w:r>
          </w:p>
        </w:tc>
        <w:tc>
          <w:tcPr>
            <w:tcW w:w="1620" w:type="dxa"/>
          </w:tcPr>
          <w:p w:rsidR="006A71C9" w:rsidRPr="00897B9A" w:rsidRDefault="006A71C9" w:rsidP="00C77156">
            <w:pPr>
              <w:rPr>
                <w:rFonts w:ascii="Arial" w:hAnsi="Arial" w:cs="Arial"/>
              </w:rPr>
            </w:pPr>
            <w:r w:rsidRPr="00897B9A">
              <w:rPr>
                <w:rFonts w:ascii="Arial" w:hAnsi="Arial" w:cs="Arial"/>
              </w:rPr>
              <w:t>0,99</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13</w:t>
            </w:r>
          </w:p>
        </w:tc>
        <w:tc>
          <w:tcPr>
            <w:tcW w:w="6942" w:type="dxa"/>
          </w:tcPr>
          <w:p w:rsidR="006A71C9" w:rsidRPr="00897B9A" w:rsidRDefault="006A71C9" w:rsidP="00C77156">
            <w:pPr>
              <w:rPr>
                <w:rFonts w:ascii="Arial" w:hAnsi="Arial" w:cs="Arial"/>
              </w:rPr>
            </w:pPr>
            <w:r w:rsidRPr="00897B9A">
              <w:rPr>
                <w:rFonts w:ascii="Arial" w:hAnsi="Arial" w:cs="Arial"/>
              </w:rPr>
              <w:t>Ogrzewanie podłogowe elektryczno-wodne</w:t>
            </w:r>
          </w:p>
        </w:tc>
        <w:tc>
          <w:tcPr>
            <w:tcW w:w="1620" w:type="dxa"/>
          </w:tcPr>
          <w:p w:rsidR="006A71C9" w:rsidRPr="00897B9A" w:rsidRDefault="006A71C9" w:rsidP="00C77156">
            <w:pPr>
              <w:rPr>
                <w:rFonts w:ascii="Arial" w:hAnsi="Arial" w:cs="Arial"/>
              </w:rPr>
            </w:pPr>
            <w:r w:rsidRPr="00897B9A">
              <w:rPr>
                <w:rFonts w:ascii="Arial" w:hAnsi="Arial" w:cs="Arial"/>
              </w:rPr>
              <w:t>0,95</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14</w:t>
            </w:r>
          </w:p>
        </w:tc>
        <w:tc>
          <w:tcPr>
            <w:tcW w:w="6942" w:type="dxa"/>
          </w:tcPr>
          <w:p w:rsidR="006A71C9" w:rsidRPr="00897B9A" w:rsidRDefault="006A71C9" w:rsidP="00C77156">
            <w:pPr>
              <w:rPr>
                <w:rFonts w:ascii="Arial" w:hAnsi="Arial" w:cs="Arial"/>
              </w:rPr>
            </w:pPr>
            <w:r w:rsidRPr="00897B9A">
              <w:rPr>
                <w:rFonts w:ascii="Arial" w:hAnsi="Arial" w:cs="Arial"/>
              </w:rPr>
              <w:t>Piece kaflowe</w:t>
            </w:r>
          </w:p>
        </w:tc>
        <w:tc>
          <w:tcPr>
            <w:tcW w:w="1620" w:type="dxa"/>
          </w:tcPr>
          <w:p w:rsidR="006A71C9" w:rsidRPr="00897B9A" w:rsidRDefault="006A71C9" w:rsidP="00C77156">
            <w:pPr>
              <w:rPr>
                <w:rFonts w:ascii="Arial" w:hAnsi="Arial" w:cs="Arial"/>
              </w:rPr>
            </w:pPr>
            <w:r w:rsidRPr="00897B9A">
              <w:rPr>
                <w:rFonts w:ascii="Arial" w:hAnsi="Arial" w:cs="Arial"/>
              </w:rPr>
              <w:t>0,60-0,70</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15</w:t>
            </w:r>
          </w:p>
        </w:tc>
        <w:tc>
          <w:tcPr>
            <w:tcW w:w="6942" w:type="dxa"/>
          </w:tcPr>
          <w:p w:rsidR="006A71C9" w:rsidRPr="00897B9A" w:rsidRDefault="006A71C9" w:rsidP="00C77156">
            <w:pPr>
              <w:rPr>
                <w:rFonts w:ascii="Arial" w:hAnsi="Arial" w:cs="Arial"/>
              </w:rPr>
            </w:pPr>
            <w:r w:rsidRPr="00897B9A">
              <w:rPr>
                <w:rFonts w:ascii="Arial" w:hAnsi="Arial" w:cs="Arial"/>
              </w:rPr>
              <w:t xml:space="preserve">Piece olejowe </w:t>
            </w:r>
            <w:proofErr w:type="spellStart"/>
            <w:r w:rsidRPr="00897B9A">
              <w:rPr>
                <w:rFonts w:ascii="Arial" w:hAnsi="Arial" w:cs="Arial"/>
              </w:rPr>
              <w:t>pomieszczeniowe</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0,84</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16</w:t>
            </w:r>
          </w:p>
        </w:tc>
        <w:tc>
          <w:tcPr>
            <w:tcW w:w="6942" w:type="dxa"/>
          </w:tcPr>
          <w:p w:rsidR="006A71C9" w:rsidRPr="00897B9A" w:rsidRDefault="006A71C9" w:rsidP="00C77156">
            <w:pPr>
              <w:rPr>
                <w:rFonts w:ascii="Arial" w:hAnsi="Arial" w:cs="Arial"/>
              </w:rPr>
            </w:pPr>
            <w:r w:rsidRPr="00897B9A">
              <w:rPr>
                <w:rFonts w:ascii="Arial" w:hAnsi="Arial" w:cs="Arial"/>
              </w:rPr>
              <w:t xml:space="preserve">Piece gazowe </w:t>
            </w:r>
            <w:proofErr w:type="spellStart"/>
            <w:r w:rsidRPr="00897B9A">
              <w:rPr>
                <w:rFonts w:ascii="Arial" w:hAnsi="Arial" w:cs="Arial"/>
              </w:rPr>
              <w:t>pomieszczeniowe</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0,75</w:t>
            </w:r>
          </w:p>
        </w:tc>
      </w:tr>
      <w:tr w:rsidR="006A71C9" w:rsidRPr="00897B9A" w:rsidTr="00D06688">
        <w:tc>
          <w:tcPr>
            <w:tcW w:w="546" w:type="dxa"/>
            <w:tcBorders>
              <w:bottom w:val="single" w:sz="4" w:space="0" w:color="auto"/>
            </w:tcBorders>
          </w:tcPr>
          <w:p w:rsidR="006A71C9" w:rsidRPr="00897B9A" w:rsidRDefault="006A71C9" w:rsidP="00C77156">
            <w:pPr>
              <w:rPr>
                <w:rFonts w:ascii="Arial" w:hAnsi="Arial" w:cs="Arial"/>
                <w:b/>
              </w:rPr>
            </w:pPr>
            <w:r w:rsidRPr="00897B9A">
              <w:rPr>
                <w:rFonts w:ascii="Arial" w:hAnsi="Arial" w:cs="Arial"/>
                <w:b/>
              </w:rPr>
              <w:t>17</w:t>
            </w:r>
          </w:p>
        </w:tc>
        <w:tc>
          <w:tcPr>
            <w:tcW w:w="6942" w:type="dxa"/>
          </w:tcPr>
          <w:p w:rsidR="006A71C9" w:rsidRPr="00897B9A" w:rsidRDefault="006A71C9" w:rsidP="00C77156">
            <w:pPr>
              <w:rPr>
                <w:rFonts w:ascii="Arial" w:hAnsi="Arial" w:cs="Arial"/>
              </w:rPr>
            </w:pPr>
            <w:r w:rsidRPr="00897B9A">
              <w:rPr>
                <w:rFonts w:ascii="Arial" w:hAnsi="Arial" w:cs="Arial"/>
              </w:rPr>
              <w:t xml:space="preserve">Kotły na paliwo gazowe lub płynne z otwartą komorą spalania (palnikami atmosferycznymi) i </w:t>
            </w:r>
            <w:proofErr w:type="spellStart"/>
            <w:r w:rsidRPr="00897B9A">
              <w:rPr>
                <w:rFonts w:ascii="Arial" w:hAnsi="Arial" w:cs="Arial"/>
              </w:rPr>
              <w:t>dwustawną</w:t>
            </w:r>
            <w:proofErr w:type="spellEnd"/>
            <w:r w:rsidRPr="00897B9A">
              <w:rPr>
                <w:rFonts w:ascii="Arial" w:hAnsi="Arial" w:cs="Arial"/>
              </w:rPr>
              <w:t xml:space="preserve"> regulacją procesu spalania</w:t>
            </w:r>
          </w:p>
        </w:tc>
        <w:tc>
          <w:tcPr>
            <w:tcW w:w="1620" w:type="dxa"/>
          </w:tcPr>
          <w:p w:rsidR="006A71C9" w:rsidRPr="00897B9A" w:rsidRDefault="006A71C9" w:rsidP="00C77156">
            <w:pPr>
              <w:rPr>
                <w:rFonts w:ascii="Arial" w:hAnsi="Arial" w:cs="Arial"/>
              </w:rPr>
            </w:pPr>
            <w:r w:rsidRPr="00897B9A">
              <w:rPr>
                <w:rFonts w:ascii="Arial" w:hAnsi="Arial" w:cs="Arial"/>
              </w:rPr>
              <w:t>0,86</w:t>
            </w:r>
          </w:p>
        </w:tc>
      </w:tr>
      <w:tr w:rsidR="006A71C9" w:rsidRPr="00897B9A" w:rsidTr="00D06688">
        <w:tc>
          <w:tcPr>
            <w:tcW w:w="546" w:type="dxa"/>
            <w:tcBorders>
              <w:top w:val="single" w:sz="4" w:space="0" w:color="auto"/>
              <w:left w:val="single" w:sz="4" w:space="0" w:color="auto"/>
              <w:bottom w:val="nil"/>
              <w:right w:val="single" w:sz="4" w:space="0" w:color="auto"/>
            </w:tcBorders>
          </w:tcPr>
          <w:p w:rsidR="006A71C9" w:rsidRPr="00897B9A" w:rsidRDefault="006A71C9" w:rsidP="00C77156">
            <w:pPr>
              <w:rPr>
                <w:rFonts w:ascii="Arial" w:hAnsi="Arial" w:cs="Arial"/>
                <w:b/>
              </w:rPr>
            </w:pPr>
            <w:r w:rsidRPr="00897B9A">
              <w:rPr>
                <w:rFonts w:ascii="Arial" w:hAnsi="Arial" w:cs="Arial"/>
                <w:b/>
              </w:rPr>
              <w:t>18</w:t>
            </w: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Kotły niskotemperaturowe na paliwo gazowe lub płynne  z zamkniętą komorą spalania i palnikiem modulowanym</w:t>
            </w:r>
          </w:p>
        </w:tc>
        <w:tc>
          <w:tcPr>
            <w:tcW w:w="1620" w:type="dxa"/>
          </w:tcPr>
          <w:p w:rsidR="006A71C9" w:rsidRPr="00897B9A" w:rsidRDefault="006A71C9" w:rsidP="00C77156">
            <w:pPr>
              <w:rPr>
                <w:rFonts w:ascii="Arial" w:hAnsi="Arial" w:cs="Arial"/>
              </w:rPr>
            </w:pP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do 50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0,87-0,91</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- 50-120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0,91-0,97</w:t>
            </w:r>
          </w:p>
        </w:tc>
      </w:tr>
      <w:tr w:rsidR="006A71C9" w:rsidRPr="00897B9A" w:rsidTr="00D06688">
        <w:tc>
          <w:tcPr>
            <w:tcW w:w="546" w:type="dxa"/>
            <w:tcBorders>
              <w:top w:val="nil"/>
              <w:left w:val="single" w:sz="4" w:space="0" w:color="auto"/>
              <w:bottom w:val="single" w:sz="4" w:space="0" w:color="auto"/>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- 120-1200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0,94-0,98</w:t>
            </w:r>
          </w:p>
        </w:tc>
      </w:tr>
      <w:tr w:rsidR="006A71C9" w:rsidRPr="00897B9A" w:rsidTr="00D06688">
        <w:tc>
          <w:tcPr>
            <w:tcW w:w="546" w:type="dxa"/>
            <w:tcBorders>
              <w:top w:val="single" w:sz="4" w:space="0" w:color="auto"/>
              <w:left w:val="single" w:sz="4" w:space="0" w:color="auto"/>
              <w:bottom w:val="nil"/>
              <w:right w:val="single" w:sz="4" w:space="0" w:color="auto"/>
            </w:tcBorders>
          </w:tcPr>
          <w:p w:rsidR="006A71C9" w:rsidRPr="00897B9A" w:rsidRDefault="006A71C9" w:rsidP="00C77156">
            <w:pPr>
              <w:rPr>
                <w:rFonts w:ascii="Arial" w:hAnsi="Arial" w:cs="Arial"/>
                <w:b/>
              </w:rPr>
            </w:pPr>
            <w:r w:rsidRPr="00897B9A">
              <w:rPr>
                <w:rFonts w:ascii="Arial" w:hAnsi="Arial" w:cs="Arial"/>
                <w:b/>
              </w:rPr>
              <w:t>19</w:t>
            </w: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Kotły gazowe kondensacyjne </w:t>
            </w:r>
            <w:r w:rsidRPr="00897B9A">
              <w:rPr>
                <w:rFonts w:ascii="Arial" w:hAnsi="Arial" w:cs="Arial"/>
                <w:vertAlign w:val="superscript"/>
              </w:rPr>
              <w:t>1)</w:t>
            </w:r>
          </w:p>
        </w:tc>
        <w:tc>
          <w:tcPr>
            <w:tcW w:w="1620" w:type="dxa"/>
          </w:tcPr>
          <w:p w:rsidR="006A71C9" w:rsidRPr="00897B9A" w:rsidRDefault="006A71C9" w:rsidP="00C77156">
            <w:pPr>
              <w:rPr>
                <w:rFonts w:ascii="Arial" w:hAnsi="Arial" w:cs="Arial"/>
              </w:rPr>
            </w:pP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do 50 </w:t>
            </w:r>
            <w:proofErr w:type="spellStart"/>
            <w:r w:rsidRPr="00897B9A">
              <w:rPr>
                <w:rFonts w:ascii="Arial" w:hAnsi="Arial" w:cs="Arial"/>
              </w:rPr>
              <w:t>kW</w:t>
            </w:r>
            <w:proofErr w:type="spellEnd"/>
            <w:r w:rsidRPr="00897B9A">
              <w:rPr>
                <w:rFonts w:ascii="Arial" w:hAnsi="Arial" w:cs="Arial"/>
              </w:rPr>
              <w:t xml:space="preserve">  (70/55°C)</w:t>
            </w:r>
          </w:p>
        </w:tc>
        <w:tc>
          <w:tcPr>
            <w:tcW w:w="1620" w:type="dxa"/>
          </w:tcPr>
          <w:p w:rsidR="006A71C9" w:rsidRPr="00897B9A" w:rsidRDefault="006A71C9" w:rsidP="00C77156">
            <w:pPr>
              <w:rPr>
                <w:rFonts w:ascii="Arial" w:hAnsi="Arial" w:cs="Arial"/>
              </w:rPr>
            </w:pPr>
            <w:r w:rsidRPr="00897B9A">
              <w:rPr>
                <w:rFonts w:ascii="Arial" w:hAnsi="Arial" w:cs="Arial"/>
              </w:rPr>
              <w:t>0,91-0,97</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do 50 </w:t>
            </w:r>
            <w:proofErr w:type="spellStart"/>
            <w:r w:rsidRPr="00897B9A">
              <w:rPr>
                <w:rFonts w:ascii="Arial" w:hAnsi="Arial" w:cs="Arial"/>
              </w:rPr>
              <w:t>kW</w:t>
            </w:r>
            <w:proofErr w:type="spellEnd"/>
            <w:r w:rsidRPr="00897B9A">
              <w:rPr>
                <w:rFonts w:ascii="Arial" w:hAnsi="Arial" w:cs="Arial"/>
              </w:rPr>
              <w:t xml:space="preserve">  (55/45°C)</w:t>
            </w:r>
          </w:p>
        </w:tc>
        <w:tc>
          <w:tcPr>
            <w:tcW w:w="1620" w:type="dxa"/>
          </w:tcPr>
          <w:p w:rsidR="006A71C9" w:rsidRPr="00897B9A" w:rsidRDefault="006A71C9" w:rsidP="00C77156">
            <w:pPr>
              <w:rPr>
                <w:rFonts w:ascii="Arial" w:hAnsi="Arial" w:cs="Arial"/>
              </w:rPr>
            </w:pPr>
            <w:r w:rsidRPr="00897B9A">
              <w:rPr>
                <w:rFonts w:ascii="Arial" w:hAnsi="Arial" w:cs="Arial"/>
              </w:rPr>
              <w:t>0,94-1,00</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- 50-120 </w:t>
            </w:r>
            <w:proofErr w:type="spellStart"/>
            <w:r w:rsidRPr="00897B9A">
              <w:rPr>
                <w:rFonts w:ascii="Arial" w:hAnsi="Arial" w:cs="Arial"/>
              </w:rPr>
              <w:t>kW</w:t>
            </w:r>
            <w:proofErr w:type="spellEnd"/>
            <w:r w:rsidRPr="00897B9A">
              <w:rPr>
                <w:rFonts w:ascii="Arial" w:hAnsi="Arial" w:cs="Arial"/>
              </w:rPr>
              <w:t xml:space="preserve">  (70/55°C)</w:t>
            </w:r>
          </w:p>
        </w:tc>
        <w:tc>
          <w:tcPr>
            <w:tcW w:w="1620" w:type="dxa"/>
          </w:tcPr>
          <w:p w:rsidR="006A71C9" w:rsidRPr="00897B9A" w:rsidRDefault="006A71C9" w:rsidP="00C77156">
            <w:pPr>
              <w:rPr>
                <w:rFonts w:ascii="Arial" w:hAnsi="Arial" w:cs="Arial"/>
              </w:rPr>
            </w:pPr>
            <w:r w:rsidRPr="00897B9A">
              <w:rPr>
                <w:rFonts w:ascii="Arial" w:hAnsi="Arial" w:cs="Arial"/>
              </w:rPr>
              <w:t>0,91-0,98</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- 50-120 </w:t>
            </w:r>
            <w:proofErr w:type="spellStart"/>
            <w:r w:rsidRPr="00897B9A">
              <w:rPr>
                <w:rFonts w:ascii="Arial" w:hAnsi="Arial" w:cs="Arial"/>
              </w:rPr>
              <w:t>kW</w:t>
            </w:r>
            <w:proofErr w:type="spellEnd"/>
            <w:r w:rsidRPr="00897B9A">
              <w:rPr>
                <w:rFonts w:ascii="Arial" w:hAnsi="Arial" w:cs="Arial"/>
              </w:rPr>
              <w:t xml:space="preserve">  (55/45°C)</w:t>
            </w:r>
          </w:p>
        </w:tc>
        <w:tc>
          <w:tcPr>
            <w:tcW w:w="1620" w:type="dxa"/>
          </w:tcPr>
          <w:p w:rsidR="006A71C9" w:rsidRPr="00897B9A" w:rsidRDefault="006A71C9" w:rsidP="00C77156">
            <w:pPr>
              <w:rPr>
                <w:rFonts w:ascii="Arial" w:hAnsi="Arial" w:cs="Arial"/>
              </w:rPr>
            </w:pPr>
            <w:r w:rsidRPr="00897B9A">
              <w:rPr>
                <w:rFonts w:ascii="Arial" w:hAnsi="Arial" w:cs="Arial"/>
              </w:rPr>
              <w:t>0,95-1,01</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- 120-1200 </w:t>
            </w:r>
            <w:proofErr w:type="spellStart"/>
            <w:r w:rsidRPr="00897B9A">
              <w:rPr>
                <w:rFonts w:ascii="Arial" w:hAnsi="Arial" w:cs="Arial"/>
              </w:rPr>
              <w:t>kW</w:t>
            </w:r>
            <w:proofErr w:type="spellEnd"/>
            <w:r w:rsidRPr="00897B9A">
              <w:rPr>
                <w:rFonts w:ascii="Arial" w:hAnsi="Arial" w:cs="Arial"/>
              </w:rPr>
              <w:t xml:space="preserve">  (70/55°C)</w:t>
            </w:r>
          </w:p>
        </w:tc>
        <w:tc>
          <w:tcPr>
            <w:tcW w:w="1620" w:type="dxa"/>
          </w:tcPr>
          <w:p w:rsidR="006A71C9" w:rsidRPr="00897B9A" w:rsidRDefault="006A71C9" w:rsidP="00C77156">
            <w:pPr>
              <w:rPr>
                <w:rFonts w:ascii="Arial" w:hAnsi="Arial" w:cs="Arial"/>
              </w:rPr>
            </w:pPr>
            <w:r w:rsidRPr="00897B9A">
              <w:rPr>
                <w:rFonts w:ascii="Arial" w:hAnsi="Arial" w:cs="Arial"/>
              </w:rPr>
              <w:t>0,92-0,99</w:t>
            </w:r>
          </w:p>
        </w:tc>
      </w:tr>
      <w:tr w:rsidR="006A71C9" w:rsidRPr="00897B9A" w:rsidTr="00D06688">
        <w:tc>
          <w:tcPr>
            <w:tcW w:w="546" w:type="dxa"/>
            <w:tcBorders>
              <w:top w:val="nil"/>
              <w:left w:val="single" w:sz="4" w:space="0" w:color="auto"/>
              <w:bottom w:val="single" w:sz="4" w:space="0" w:color="auto"/>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- 120-1200 </w:t>
            </w:r>
            <w:proofErr w:type="spellStart"/>
            <w:r w:rsidRPr="00897B9A">
              <w:rPr>
                <w:rFonts w:ascii="Arial" w:hAnsi="Arial" w:cs="Arial"/>
              </w:rPr>
              <w:t>kW</w:t>
            </w:r>
            <w:proofErr w:type="spellEnd"/>
            <w:r w:rsidRPr="00897B9A">
              <w:rPr>
                <w:rFonts w:ascii="Arial" w:hAnsi="Arial" w:cs="Arial"/>
              </w:rPr>
              <w:t xml:space="preserve">  (55/45°C)</w:t>
            </w:r>
          </w:p>
        </w:tc>
        <w:tc>
          <w:tcPr>
            <w:tcW w:w="1620" w:type="dxa"/>
          </w:tcPr>
          <w:p w:rsidR="006A71C9" w:rsidRPr="00897B9A" w:rsidRDefault="006A71C9" w:rsidP="00C77156">
            <w:pPr>
              <w:rPr>
                <w:rFonts w:ascii="Arial" w:hAnsi="Arial" w:cs="Arial"/>
              </w:rPr>
            </w:pPr>
            <w:r w:rsidRPr="00897B9A">
              <w:rPr>
                <w:rFonts w:ascii="Arial" w:hAnsi="Arial" w:cs="Arial"/>
              </w:rPr>
              <w:t>0,96-1,02</w:t>
            </w:r>
          </w:p>
        </w:tc>
      </w:tr>
      <w:tr w:rsidR="006A71C9" w:rsidRPr="00897B9A" w:rsidTr="00D06688">
        <w:tc>
          <w:tcPr>
            <w:tcW w:w="546" w:type="dxa"/>
            <w:tcBorders>
              <w:top w:val="single" w:sz="4" w:space="0" w:color="auto"/>
            </w:tcBorders>
          </w:tcPr>
          <w:p w:rsidR="006A71C9" w:rsidRPr="00897B9A" w:rsidRDefault="006A71C9" w:rsidP="00C77156">
            <w:pPr>
              <w:rPr>
                <w:rFonts w:ascii="Arial" w:hAnsi="Arial" w:cs="Arial"/>
                <w:b/>
              </w:rPr>
            </w:pPr>
            <w:r w:rsidRPr="00897B9A">
              <w:rPr>
                <w:rFonts w:ascii="Arial" w:hAnsi="Arial" w:cs="Arial"/>
                <w:b/>
              </w:rPr>
              <w:t>20</w:t>
            </w:r>
          </w:p>
        </w:tc>
        <w:tc>
          <w:tcPr>
            <w:tcW w:w="6942" w:type="dxa"/>
          </w:tcPr>
          <w:p w:rsidR="006A71C9" w:rsidRPr="00897B9A" w:rsidRDefault="006A71C9" w:rsidP="00C77156">
            <w:pPr>
              <w:rPr>
                <w:rFonts w:ascii="Arial" w:hAnsi="Arial" w:cs="Arial"/>
              </w:rPr>
            </w:pPr>
            <w:r w:rsidRPr="00897B9A">
              <w:rPr>
                <w:rFonts w:ascii="Arial" w:hAnsi="Arial" w:cs="Arial"/>
              </w:rPr>
              <w:t>Pompy ciepła woda/woda w nowych/istniejących budynkach</w:t>
            </w:r>
          </w:p>
        </w:tc>
        <w:tc>
          <w:tcPr>
            <w:tcW w:w="1620" w:type="dxa"/>
          </w:tcPr>
          <w:p w:rsidR="006A71C9" w:rsidRPr="00897B9A" w:rsidRDefault="006A71C9" w:rsidP="00C77156">
            <w:pPr>
              <w:rPr>
                <w:rFonts w:ascii="Arial" w:hAnsi="Arial" w:cs="Arial"/>
              </w:rPr>
            </w:pPr>
            <w:r w:rsidRPr="00897B9A">
              <w:rPr>
                <w:rFonts w:ascii="Arial" w:hAnsi="Arial" w:cs="Arial"/>
              </w:rPr>
              <w:t xml:space="preserve">3,8/3,5 </w:t>
            </w:r>
            <w:r w:rsidRPr="00897B9A">
              <w:rPr>
                <w:rFonts w:ascii="Arial" w:hAnsi="Arial" w:cs="Arial"/>
                <w:vertAlign w:val="superscript"/>
              </w:rPr>
              <w:t>2)</w:t>
            </w:r>
          </w:p>
        </w:tc>
      </w:tr>
      <w:tr w:rsidR="006A71C9" w:rsidRPr="00897B9A" w:rsidTr="00D06688">
        <w:tc>
          <w:tcPr>
            <w:tcW w:w="546" w:type="dxa"/>
          </w:tcPr>
          <w:p w:rsidR="006A71C9" w:rsidRPr="00897B9A" w:rsidRDefault="006A71C9" w:rsidP="00C77156">
            <w:pPr>
              <w:rPr>
                <w:rFonts w:ascii="Arial" w:hAnsi="Arial" w:cs="Arial"/>
                <w:b/>
              </w:rPr>
            </w:pPr>
            <w:r w:rsidRPr="00897B9A">
              <w:rPr>
                <w:rFonts w:ascii="Arial" w:hAnsi="Arial" w:cs="Arial"/>
                <w:b/>
              </w:rPr>
              <w:t>21</w:t>
            </w:r>
          </w:p>
        </w:tc>
        <w:tc>
          <w:tcPr>
            <w:tcW w:w="6942" w:type="dxa"/>
          </w:tcPr>
          <w:p w:rsidR="006A71C9" w:rsidRPr="00897B9A" w:rsidRDefault="006A71C9" w:rsidP="00C77156">
            <w:pPr>
              <w:rPr>
                <w:rFonts w:ascii="Arial" w:hAnsi="Arial" w:cs="Arial"/>
              </w:rPr>
            </w:pPr>
            <w:r w:rsidRPr="00897B9A">
              <w:rPr>
                <w:rFonts w:ascii="Arial" w:hAnsi="Arial" w:cs="Arial"/>
              </w:rPr>
              <w:t>Pompy ciepła glikol/woda w nowych/istniejących budynkach</w:t>
            </w:r>
          </w:p>
        </w:tc>
        <w:tc>
          <w:tcPr>
            <w:tcW w:w="1620" w:type="dxa"/>
          </w:tcPr>
          <w:p w:rsidR="006A71C9" w:rsidRPr="00897B9A" w:rsidRDefault="006A71C9" w:rsidP="00C77156">
            <w:pPr>
              <w:rPr>
                <w:rFonts w:ascii="Arial" w:hAnsi="Arial" w:cs="Arial"/>
              </w:rPr>
            </w:pPr>
            <w:r w:rsidRPr="00897B9A">
              <w:rPr>
                <w:rFonts w:ascii="Arial" w:hAnsi="Arial" w:cs="Arial"/>
              </w:rPr>
              <w:t>3,5/3,3</w:t>
            </w:r>
          </w:p>
        </w:tc>
      </w:tr>
      <w:tr w:rsidR="006A71C9" w:rsidRPr="00897B9A" w:rsidTr="00D06688">
        <w:tc>
          <w:tcPr>
            <w:tcW w:w="546" w:type="dxa"/>
            <w:tcBorders>
              <w:bottom w:val="single" w:sz="4" w:space="0" w:color="auto"/>
            </w:tcBorders>
          </w:tcPr>
          <w:p w:rsidR="006A71C9" w:rsidRPr="00897B9A" w:rsidRDefault="006A71C9" w:rsidP="00C77156">
            <w:pPr>
              <w:rPr>
                <w:rFonts w:ascii="Arial" w:hAnsi="Arial" w:cs="Arial"/>
                <w:b/>
              </w:rPr>
            </w:pPr>
            <w:r w:rsidRPr="00897B9A">
              <w:rPr>
                <w:rFonts w:ascii="Arial" w:hAnsi="Arial" w:cs="Arial"/>
                <w:b/>
              </w:rPr>
              <w:t>22</w:t>
            </w:r>
          </w:p>
        </w:tc>
        <w:tc>
          <w:tcPr>
            <w:tcW w:w="6942" w:type="dxa"/>
          </w:tcPr>
          <w:p w:rsidR="006A71C9" w:rsidRPr="00897B9A" w:rsidRDefault="006A71C9" w:rsidP="00C77156">
            <w:pPr>
              <w:rPr>
                <w:rFonts w:ascii="Arial" w:hAnsi="Arial" w:cs="Arial"/>
              </w:rPr>
            </w:pPr>
            <w:r w:rsidRPr="00897B9A">
              <w:rPr>
                <w:rFonts w:ascii="Arial" w:hAnsi="Arial" w:cs="Arial"/>
              </w:rPr>
              <w:t>Pompy ciepła powietrze/woda w nowych/istniejących budynkach</w:t>
            </w:r>
          </w:p>
        </w:tc>
        <w:tc>
          <w:tcPr>
            <w:tcW w:w="1620" w:type="dxa"/>
          </w:tcPr>
          <w:p w:rsidR="006A71C9" w:rsidRPr="00897B9A" w:rsidRDefault="006A71C9" w:rsidP="00C77156">
            <w:pPr>
              <w:rPr>
                <w:rFonts w:ascii="Arial" w:hAnsi="Arial" w:cs="Arial"/>
              </w:rPr>
            </w:pPr>
            <w:r w:rsidRPr="00897B9A">
              <w:rPr>
                <w:rFonts w:ascii="Arial" w:hAnsi="Arial" w:cs="Arial"/>
              </w:rPr>
              <w:t>2,7/2,5</w:t>
            </w:r>
          </w:p>
        </w:tc>
      </w:tr>
      <w:tr w:rsidR="006A71C9" w:rsidRPr="00897B9A" w:rsidTr="00D06688">
        <w:tc>
          <w:tcPr>
            <w:tcW w:w="546" w:type="dxa"/>
            <w:tcBorders>
              <w:top w:val="single" w:sz="4" w:space="0" w:color="auto"/>
              <w:left w:val="single" w:sz="4" w:space="0" w:color="auto"/>
              <w:bottom w:val="nil"/>
              <w:right w:val="single" w:sz="4" w:space="0" w:color="auto"/>
            </w:tcBorders>
          </w:tcPr>
          <w:p w:rsidR="006A71C9" w:rsidRPr="00897B9A" w:rsidRDefault="006A71C9" w:rsidP="00C77156">
            <w:pPr>
              <w:rPr>
                <w:rFonts w:ascii="Arial" w:hAnsi="Arial" w:cs="Arial"/>
                <w:b/>
              </w:rPr>
            </w:pPr>
            <w:r w:rsidRPr="00897B9A">
              <w:rPr>
                <w:rFonts w:ascii="Arial" w:hAnsi="Arial" w:cs="Arial"/>
                <w:b/>
              </w:rPr>
              <w:t>23</w:t>
            </w: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Węzeł cieplny kompaktowy z obudową</w:t>
            </w:r>
          </w:p>
        </w:tc>
        <w:tc>
          <w:tcPr>
            <w:tcW w:w="1620" w:type="dxa"/>
          </w:tcPr>
          <w:p w:rsidR="006A71C9" w:rsidRPr="00897B9A" w:rsidRDefault="006A71C9" w:rsidP="00C77156">
            <w:pPr>
              <w:rPr>
                <w:rFonts w:ascii="Arial" w:hAnsi="Arial" w:cs="Arial"/>
              </w:rPr>
            </w:pP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do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0,98</w:t>
            </w:r>
          </w:p>
        </w:tc>
      </w:tr>
      <w:tr w:rsidR="006A71C9" w:rsidRPr="00897B9A" w:rsidTr="00D06688">
        <w:tc>
          <w:tcPr>
            <w:tcW w:w="546" w:type="dxa"/>
            <w:tcBorders>
              <w:top w:val="nil"/>
              <w:left w:val="single" w:sz="4" w:space="0" w:color="auto"/>
              <w:bottom w:val="single" w:sz="4" w:space="0" w:color="auto"/>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powyżej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0,99</w:t>
            </w:r>
          </w:p>
        </w:tc>
      </w:tr>
      <w:tr w:rsidR="006A71C9" w:rsidRPr="00897B9A" w:rsidTr="00D06688">
        <w:tc>
          <w:tcPr>
            <w:tcW w:w="546" w:type="dxa"/>
            <w:tcBorders>
              <w:top w:val="single" w:sz="4" w:space="0" w:color="auto"/>
              <w:left w:val="single" w:sz="4" w:space="0" w:color="auto"/>
              <w:bottom w:val="nil"/>
              <w:right w:val="single" w:sz="4" w:space="0" w:color="auto"/>
            </w:tcBorders>
          </w:tcPr>
          <w:p w:rsidR="006A71C9" w:rsidRPr="00897B9A" w:rsidRDefault="006A71C9" w:rsidP="00C77156">
            <w:pPr>
              <w:rPr>
                <w:rFonts w:ascii="Arial" w:hAnsi="Arial" w:cs="Arial"/>
                <w:b/>
              </w:rPr>
            </w:pPr>
            <w:r w:rsidRPr="00897B9A">
              <w:rPr>
                <w:rFonts w:ascii="Arial" w:hAnsi="Arial" w:cs="Arial"/>
                <w:b/>
              </w:rPr>
              <w:lastRenderedPageBreak/>
              <w:t>24</w:t>
            </w: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Węzeł cieplny kompaktowy z obudową</w:t>
            </w:r>
          </w:p>
        </w:tc>
        <w:tc>
          <w:tcPr>
            <w:tcW w:w="1620" w:type="dxa"/>
          </w:tcPr>
          <w:p w:rsidR="006A71C9" w:rsidRPr="00897B9A" w:rsidRDefault="006A71C9" w:rsidP="00C77156">
            <w:pPr>
              <w:rPr>
                <w:rFonts w:ascii="Arial" w:hAnsi="Arial" w:cs="Arial"/>
              </w:rPr>
            </w:pP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do 100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0,91</w:t>
            </w:r>
          </w:p>
        </w:tc>
      </w:tr>
      <w:tr w:rsidR="006A71C9" w:rsidRPr="00897B9A" w:rsidTr="00D06688">
        <w:tc>
          <w:tcPr>
            <w:tcW w:w="546" w:type="dxa"/>
            <w:tcBorders>
              <w:top w:val="nil"/>
              <w:left w:val="single" w:sz="4" w:space="0" w:color="auto"/>
              <w:bottom w:val="nil"/>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- 100-300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0,93</w:t>
            </w:r>
          </w:p>
        </w:tc>
      </w:tr>
      <w:tr w:rsidR="006A71C9" w:rsidRPr="00897B9A" w:rsidTr="00D06688">
        <w:tc>
          <w:tcPr>
            <w:tcW w:w="546" w:type="dxa"/>
            <w:tcBorders>
              <w:top w:val="nil"/>
              <w:left w:val="single" w:sz="4" w:space="0" w:color="auto"/>
              <w:bottom w:val="single" w:sz="4" w:space="0" w:color="auto"/>
              <w:right w:val="single" w:sz="4" w:space="0" w:color="auto"/>
            </w:tcBorders>
          </w:tcPr>
          <w:p w:rsidR="006A71C9" w:rsidRPr="00897B9A" w:rsidRDefault="006A71C9" w:rsidP="00C77156">
            <w:pPr>
              <w:rPr>
                <w:rFonts w:ascii="Arial" w:hAnsi="Arial" w:cs="Arial"/>
                <w:b/>
              </w:rPr>
            </w:pPr>
          </w:p>
        </w:tc>
        <w:tc>
          <w:tcPr>
            <w:tcW w:w="6942" w:type="dxa"/>
            <w:tcBorders>
              <w:left w:val="single" w:sz="4" w:space="0" w:color="auto"/>
            </w:tcBorders>
          </w:tcPr>
          <w:p w:rsidR="006A71C9" w:rsidRPr="00897B9A" w:rsidRDefault="006A71C9" w:rsidP="00C77156">
            <w:pPr>
              <w:rPr>
                <w:rFonts w:ascii="Arial" w:hAnsi="Arial" w:cs="Arial"/>
              </w:rPr>
            </w:pPr>
            <w:r w:rsidRPr="00897B9A">
              <w:rPr>
                <w:rFonts w:ascii="Arial" w:hAnsi="Arial" w:cs="Arial"/>
              </w:rPr>
              <w:t xml:space="preserve">- powyżej 300 </w:t>
            </w:r>
            <w:proofErr w:type="spellStart"/>
            <w:r w:rsidRPr="00897B9A">
              <w:rPr>
                <w:rFonts w:ascii="Arial" w:hAnsi="Arial" w:cs="Arial"/>
              </w:rPr>
              <w:t>kW</w:t>
            </w:r>
            <w:proofErr w:type="spellEnd"/>
          </w:p>
        </w:tc>
        <w:tc>
          <w:tcPr>
            <w:tcW w:w="1620" w:type="dxa"/>
          </w:tcPr>
          <w:p w:rsidR="006A71C9" w:rsidRPr="00897B9A" w:rsidRDefault="006A71C9" w:rsidP="00C77156">
            <w:pPr>
              <w:rPr>
                <w:rFonts w:ascii="Arial" w:hAnsi="Arial" w:cs="Arial"/>
              </w:rPr>
            </w:pPr>
            <w:r w:rsidRPr="00897B9A">
              <w:rPr>
                <w:rFonts w:ascii="Arial" w:hAnsi="Arial" w:cs="Arial"/>
              </w:rPr>
              <w:t>0,95</w:t>
            </w:r>
          </w:p>
        </w:tc>
      </w:tr>
    </w:tbl>
    <w:p w:rsidR="006A71C9" w:rsidRDefault="006A71C9" w:rsidP="006A71C9">
      <w:pPr>
        <w:spacing w:after="0" w:line="240" w:lineRule="auto"/>
        <w:rPr>
          <w:rFonts w:ascii="Arial" w:hAnsi="Arial" w:cs="Arial"/>
        </w:rPr>
      </w:pPr>
    </w:p>
    <w:p w:rsidR="006A71C9" w:rsidRPr="00897B9A" w:rsidRDefault="006A71C9" w:rsidP="006A71C9">
      <w:pPr>
        <w:spacing w:after="0" w:line="240" w:lineRule="auto"/>
        <w:rPr>
          <w:rFonts w:ascii="Arial" w:hAnsi="Arial" w:cs="Arial"/>
          <w:sz w:val="20"/>
          <w:szCs w:val="20"/>
        </w:rPr>
      </w:pPr>
      <w:r w:rsidRPr="00897B9A">
        <w:rPr>
          <w:rFonts w:ascii="Arial" w:hAnsi="Arial" w:cs="Arial"/>
          <w:sz w:val="20"/>
          <w:szCs w:val="20"/>
        </w:rPr>
        <w:t xml:space="preserve">1) sprawność odniesiona do wartości opałowej paliwa, </w:t>
      </w:r>
    </w:p>
    <w:p w:rsidR="006A71C9" w:rsidRPr="00897B9A" w:rsidRDefault="006A71C9" w:rsidP="006A71C9">
      <w:pPr>
        <w:spacing w:after="0" w:line="240" w:lineRule="auto"/>
        <w:rPr>
          <w:rFonts w:ascii="Arial" w:hAnsi="Arial" w:cs="Arial"/>
          <w:sz w:val="20"/>
          <w:szCs w:val="20"/>
        </w:rPr>
      </w:pPr>
      <w:r w:rsidRPr="00897B9A">
        <w:rPr>
          <w:rFonts w:ascii="Arial" w:hAnsi="Arial" w:cs="Arial"/>
          <w:sz w:val="20"/>
          <w:szCs w:val="20"/>
        </w:rPr>
        <w:t xml:space="preserve">2) sezonowy współczynnik wydajności grzejnej pompy ciepła (SPF) </w:t>
      </w:r>
    </w:p>
    <w:p w:rsidR="006A71C9" w:rsidRPr="00897B9A" w:rsidRDefault="006A71C9" w:rsidP="006A71C9">
      <w:pPr>
        <w:spacing w:after="0" w:line="240" w:lineRule="auto"/>
        <w:ind w:left="425"/>
        <w:jc w:val="both"/>
        <w:rPr>
          <w:rFonts w:ascii="Arial" w:hAnsi="Arial" w:cs="Arial"/>
          <w:sz w:val="20"/>
          <w:szCs w:val="20"/>
        </w:rPr>
      </w:pPr>
      <w:r w:rsidRPr="00897B9A">
        <w:rPr>
          <w:rFonts w:ascii="Arial" w:hAnsi="Arial" w:cs="Arial"/>
          <w:sz w:val="20"/>
          <w:szCs w:val="20"/>
        </w:rPr>
        <w:t xml:space="preserve">Uwaga:  przyjęta  sprawność  dla  rozpatrywanego  przypadku  powinna  uwzględniać  stan  kotła  i  jego </w:t>
      </w:r>
      <w:proofErr w:type="spellStart"/>
      <w:r w:rsidRPr="00897B9A">
        <w:rPr>
          <w:rFonts w:ascii="Arial" w:hAnsi="Arial" w:cs="Arial"/>
          <w:sz w:val="20"/>
          <w:szCs w:val="20"/>
        </w:rPr>
        <w:t>średniosezonowe</w:t>
      </w:r>
      <w:proofErr w:type="spellEnd"/>
      <w:r w:rsidRPr="00897B9A">
        <w:rPr>
          <w:rFonts w:ascii="Arial" w:hAnsi="Arial" w:cs="Arial"/>
          <w:sz w:val="20"/>
          <w:szCs w:val="20"/>
        </w:rPr>
        <w:t xml:space="preserve">  obciążenie  cieplne;  w  przypadku  trudności  oceny  stanu  faktycznego  należy  przyjmować wartość średnią z podanego zakresu sprawności.</w:t>
      </w:r>
    </w:p>
    <w:p w:rsidR="004E0146" w:rsidRPr="00897B9A" w:rsidRDefault="004E0146" w:rsidP="004E0146">
      <w:pPr>
        <w:pStyle w:val="Akapitzlist"/>
        <w:spacing w:after="120" w:line="360" w:lineRule="auto"/>
        <w:ind w:left="1570"/>
        <w:rPr>
          <w:rFonts w:ascii="Arial" w:hAnsi="Arial" w:cs="Arial"/>
          <w:b/>
          <w:sz w:val="28"/>
          <w:szCs w:val="28"/>
        </w:rPr>
      </w:pPr>
    </w:p>
    <w:p w:rsidR="004E0146" w:rsidRPr="00897B9A" w:rsidRDefault="006A71C9" w:rsidP="006A71C9">
      <w:pPr>
        <w:spacing w:after="120" w:line="360" w:lineRule="auto"/>
        <w:ind w:left="425"/>
        <w:jc w:val="both"/>
        <w:rPr>
          <w:rFonts w:ascii="Arial" w:hAnsi="Arial" w:cs="Arial"/>
          <w:sz w:val="24"/>
          <w:szCs w:val="24"/>
        </w:rPr>
      </w:pPr>
      <w:r w:rsidRPr="00897B9A">
        <w:rPr>
          <w:rFonts w:ascii="Arial" w:hAnsi="Arial" w:cs="Arial"/>
          <w:sz w:val="24"/>
          <w:szCs w:val="24"/>
        </w:rPr>
        <w:t xml:space="preserve">Na podstawie danych zaprezentowanych w tablicy 4, dla kotłów węglowych wyprodukowanych przed rokiem 1980 przyjmuje się średnią sprawność wytwarzania na poziomie 57%, natomiast dla kotłów z okresu 1980 – 2000, </w:t>
      </w:r>
      <w:r w:rsidR="00665712" w:rsidRPr="00897B9A">
        <w:rPr>
          <w:rFonts w:ascii="Arial" w:hAnsi="Arial" w:cs="Arial"/>
          <w:sz w:val="24"/>
          <w:szCs w:val="24"/>
        </w:rPr>
        <w:t>na poziomie 70%.</w:t>
      </w:r>
    </w:p>
    <w:p w:rsidR="001C4896" w:rsidRPr="00897B9A" w:rsidRDefault="001C4896" w:rsidP="006A71C9">
      <w:pPr>
        <w:spacing w:after="120" w:line="360" w:lineRule="auto"/>
        <w:ind w:left="425"/>
        <w:jc w:val="both"/>
        <w:rPr>
          <w:rFonts w:ascii="Arial" w:hAnsi="Arial" w:cs="Arial"/>
          <w:sz w:val="24"/>
          <w:szCs w:val="24"/>
        </w:rPr>
      </w:pPr>
      <w:r w:rsidRPr="00897B9A">
        <w:rPr>
          <w:rFonts w:ascii="Arial" w:hAnsi="Arial" w:cs="Arial"/>
          <w:sz w:val="24"/>
          <w:szCs w:val="24"/>
        </w:rPr>
        <w:t xml:space="preserve">Podniesienie efektywności energetycznej źródeł ciepła, jakimi są istniejące kotły węglowe, jest możliwe </w:t>
      </w:r>
      <w:r w:rsidR="00F03F49" w:rsidRPr="00897B9A">
        <w:rPr>
          <w:rFonts w:ascii="Arial" w:hAnsi="Arial" w:cs="Arial"/>
          <w:sz w:val="24"/>
          <w:szCs w:val="24"/>
        </w:rPr>
        <w:t>następującymi metodami:</w:t>
      </w:r>
    </w:p>
    <w:p w:rsidR="00F03F49" w:rsidRPr="00897B9A" w:rsidRDefault="00F03F49" w:rsidP="00456876">
      <w:pPr>
        <w:pStyle w:val="Akapitzlist"/>
        <w:numPr>
          <w:ilvl w:val="0"/>
          <w:numId w:val="11"/>
        </w:numPr>
        <w:spacing w:after="120" w:line="360" w:lineRule="auto"/>
        <w:jc w:val="both"/>
        <w:rPr>
          <w:rFonts w:ascii="Arial" w:hAnsi="Arial" w:cs="Arial"/>
          <w:sz w:val="24"/>
          <w:szCs w:val="24"/>
        </w:rPr>
      </w:pPr>
      <w:r w:rsidRPr="00897B9A">
        <w:rPr>
          <w:rFonts w:ascii="Arial" w:hAnsi="Arial" w:cs="Arial"/>
          <w:sz w:val="24"/>
          <w:szCs w:val="24"/>
        </w:rPr>
        <w:t>wymiana na kotły wykorzystujące inne rodzaje paliw,</w:t>
      </w:r>
    </w:p>
    <w:p w:rsidR="00F03F49" w:rsidRPr="00897B9A" w:rsidRDefault="00F03F49" w:rsidP="00456876">
      <w:pPr>
        <w:pStyle w:val="Akapitzlist"/>
        <w:numPr>
          <w:ilvl w:val="0"/>
          <w:numId w:val="11"/>
        </w:numPr>
        <w:spacing w:after="120" w:line="360" w:lineRule="auto"/>
        <w:jc w:val="both"/>
        <w:rPr>
          <w:rFonts w:ascii="Arial" w:hAnsi="Arial" w:cs="Arial"/>
          <w:sz w:val="24"/>
          <w:szCs w:val="24"/>
        </w:rPr>
      </w:pPr>
      <w:r w:rsidRPr="00897B9A">
        <w:rPr>
          <w:rFonts w:ascii="Arial" w:hAnsi="Arial" w:cs="Arial"/>
          <w:sz w:val="24"/>
          <w:szCs w:val="24"/>
        </w:rPr>
        <w:t>wymiana na nowoczesne kotły węglowe.</w:t>
      </w:r>
    </w:p>
    <w:p w:rsidR="00F03F49" w:rsidRPr="00897B9A" w:rsidRDefault="00F03F49" w:rsidP="00F03F49">
      <w:pPr>
        <w:spacing w:after="120" w:line="360" w:lineRule="auto"/>
        <w:ind w:left="425"/>
        <w:jc w:val="both"/>
        <w:rPr>
          <w:rFonts w:ascii="Arial" w:hAnsi="Arial" w:cs="Arial"/>
          <w:sz w:val="24"/>
          <w:szCs w:val="24"/>
        </w:rPr>
      </w:pPr>
      <w:r w:rsidRPr="00897B9A">
        <w:rPr>
          <w:rFonts w:ascii="Arial" w:hAnsi="Arial" w:cs="Arial"/>
          <w:sz w:val="24"/>
          <w:szCs w:val="24"/>
        </w:rPr>
        <w:t xml:space="preserve">Zagadnienie zastąpienia węgla innymi paliwami, zostanie omówione w dalszych rozdziałach. </w:t>
      </w:r>
    </w:p>
    <w:p w:rsidR="00EE4F49" w:rsidRPr="00897B9A" w:rsidRDefault="00F03F49" w:rsidP="00F03F49">
      <w:pPr>
        <w:spacing w:after="120" w:line="360" w:lineRule="auto"/>
        <w:ind w:left="425"/>
        <w:jc w:val="both"/>
        <w:rPr>
          <w:rFonts w:ascii="Arial" w:hAnsi="Arial" w:cs="Arial"/>
          <w:sz w:val="24"/>
          <w:szCs w:val="24"/>
        </w:rPr>
      </w:pPr>
      <w:r w:rsidRPr="00897B9A">
        <w:rPr>
          <w:rFonts w:ascii="Arial" w:hAnsi="Arial" w:cs="Arial"/>
          <w:sz w:val="24"/>
          <w:szCs w:val="24"/>
        </w:rPr>
        <w:t xml:space="preserve">Wymiana istniejących kotłów węglowych na urządzenia nowe, </w:t>
      </w:r>
      <w:r w:rsidR="00A162B4" w:rsidRPr="00897B9A">
        <w:rPr>
          <w:rFonts w:ascii="Arial" w:hAnsi="Arial" w:cs="Arial"/>
          <w:sz w:val="24"/>
          <w:szCs w:val="24"/>
        </w:rPr>
        <w:t xml:space="preserve">spełniające podwyższone wymagania efektywnościowe, może podnieść ich średnią sprawność do poziomu 82%. Oznacza to wzrost sprawności o 12% dla kotłów pochodzących z lat 1980 – 2000 i aż o </w:t>
      </w:r>
      <w:r w:rsidR="008238A5" w:rsidRPr="00897B9A">
        <w:rPr>
          <w:rFonts w:ascii="Arial" w:hAnsi="Arial" w:cs="Arial"/>
          <w:sz w:val="24"/>
          <w:szCs w:val="24"/>
        </w:rPr>
        <w:t xml:space="preserve">25% dla kotłów sprzed 1980 r. </w:t>
      </w:r>
    </w:p>
    <w:p w:rsidR="0096082A" w:rsidRPr="00897B9A" w:rsidRDefault="00EE4F49" w:rsidP="00F03F49">
      <w:pPr>
        <w:spacing w:after="120" w:line="360" w:lineRule="auto"/>
        <w:ind w:left="425"/>
        <w:jc w:val="both"/>
        <w:rPr>
          <w:rFonts w:ascii="Arial" w:hAnsi="Arial" w:cs="Arial"/>
          <w:sz w:val="24"/>
          <w:szCs w:val="24"/>
        </w:rPr>
      </w:pPr>
      <w:r w:rsidRPr="00897B9A">
        <w:rPr>
          <w:rFonts w:ascii="Arial" w:hAnsi="Arial" w:cs="Arial"/>
          <w:sz w:val="24"/>
          <w:szCs w:val="24"/>
        </w:rPr>
        <w:t xml:space="preserve">Na potrzeby niniejszego opracowania przyjmuje się założenie, że </w:t>
      </w:r>
      <w:r w:rsidR="00571F9B">
        <w:rPr>
          <w:rFonts w:ascii="Arial" w:hAnsi="Arial" w:cs="Arial"/>
          <w:sz w:val="24"/>
          <w:szCs w:val="24"/>
        </w:rPr>
        <w:t>2</w:t>
      </w:r>
      <w:r w:rsidRPr="00897B9A">
        <w:rPr>
          <w:rFonts w:ascii="Arial" w:hAnsi="Arial" w:cs="Arial"/>
          <w:sz w:val="24"/>
          <w:szCs w:val="24"/>
        </w:rPr>
        <w:t xml:space="preserve">% kotłów węglowych to konstrukcje sprzed 1980, </w:t>
      </w:r>
      <w:r w:rsidR="00571F9B">
        <w:rPr>
          <w:rFonts w:ascii="Arial" w:hAnsi="Arial" w:cs="Arial"/>
          <w:sz w:val="24"/>
          <w:szCs w:val="24"/>
        </w:rPr>
        <w:t>49</w:t>
      </w:r>
      <w:r w:rsidRPr="00897B9A">
        <w:rPr>
          <w:rFonts w:ascii="Arial" w:hAnsi="Arial" w:cs="Arial"/>
          <w:sz w:val="24"/>
          <w:szCs w:val="24"/>
        </w:rPr>
        <w:t xml:space="preserve">% pochodzi z lat 1980 – 2000, natomiast </w:t>
      </w:r>
      <w:r w:rsidR="00571F9B">
        <w:rPr>
          <w:rFonts w:ascii="Arial" w:hAnsi="Arial" w:cs="Arial"/>
          <w:sz w:val="24"/>
          <w:szCs w:val="24"/>
        </w:rPr>
        <w:t>49</w:t>
      </w:r>
      <w:r w:rsidRPr="00897B9A">
        <w:rPr>
          <w:rFonts w:ascii="Arial" w:hAnsi="Arial" w:cs="Arial"/>
          <w:sz w:val="24"/>
          <w:szCs w:val="24"/>
        </w:rPr>
        <w:t>% stanowią kotły zbudowane po roku 2000. Podstawą tego założenia jest przeciętny wiek budynków w gminie</w:t>
      </w:r>
      <w:r w:rsidR="00571F9B">
        <w:rPr>
          <w:rFonts w:ascii="Arial" w:hAnsi="Arial" w:cs="Arial"/>
          <w:sz w:val="24"/>
          <w:szCs w:val="24"/>
        </w:rPr>
        <w:t xml:space="preserve"> oraz żywotność kotłów.</w:t>
      </w:r>
      <w:r w:rsidRPr="00897B9A">
        <w:rPr>
          <w:rFonts w:ascii="Arial" w:hAnsi="Arial" w:cs="Arial"/>
          <w:sz w:val="24"/>
          <w:szCs w:val="24"/>
        </w:rPr>
        <w:t xml:space="preserve"> </w:t>
      </w:r>
    </w:p>
    <w:p w:rsidR="00F03F49" w:rsidRPr="00897B9A" w:rsidRDefault="00C77156" w:rsidP="00F03F49">
      <w:pPr>
        <w:spacing w:after="120" w:line="360" w:lineRule="auto"/>
        <w:ind w:left="425"/>
        <w:jc w:val="both"/>
        <w:rPr>
          <w:rFonts w:ascii="Arial" w:hAnsi="Arial" w:cs="Arial"/>
          <w:sz w:val="24"/>
          <w:szCs w:val="24"/>
        </w:rPr>
      </w:pPr>
      <w:r w:rsidRPr="00897B9A">
        <w:rPr>
          <w:rFonts w:ascii="Arial" w:hAnsi="Arial" w:cs="Arial"/>
          <w:sz w:val="24"/>
          <w:szCs w:val="24"/>
        </w:rPr>
        <w:t xml:space="preserve">W tablicy </w:t>
      </w:r>
      <w:r w:rsidR="00373722">
        <w:rPr>
          <w:rFonts w:ascii="Arial" w:hAnsi="Arial" w:cs="Arial"/>
          <w:sz w:val="24"/>
          <w:szCs w:val="24"/>
        </w:rPr>
        <w:t>7</w:t>
      </w:r>
      <w:r w:rsidRPr="00897B9A">
        <w:rPr>
          <w:rFonts w:ascii="Arial" w:hAnsi="Arial" w:cs="Arial"/>
          <w:sz w:val="24"/>
          <w:szCs w:val="24"/>
        </w:rPr>
        <w:t xml:space="preserve"> przedstawiono potencjalne efekty energetyczne i ekologiczne (w zakresie emisji CO</w:t>
      </w:r>
      <w:r w:rsidRPr="00897B9A">
        <w:rPr>
          <w:rFonts w:ascii="Arial" w:hAnsi="Arial" w:cs="Arial"/>
          <w:sz w:val="24"/>
          <w:szCs w:val="24"/>
          <w:vertAlign w:val="subscript"/>
        </w:rPr>
        <w:t>2</w:t>
      </w:r>
      <w:r w:rsidRPr="00897B9A">
        <w:rPr>
          <w:rFonts w:ascii="Arial" w:hAnsi="Arial" w:cs="Arial"/>
          <w:sz w:val="24"/>
          <w:szCs w:val="24"/>
        </w:rPr>
        <w:t>) różnych wariantów wymiany istniejących kotłów na nowoczesne kotły węglowe.</w:t>
      </w:r>
    </w:p>
    <w:p w:rsidR="00D06688" w:rsidRDefault="00D06688">
      <w:pPr>
        <w:rPr>
          <w:rFonts w:ascii="Arial" w:hAnsi="Arial" w:cs="Arial"/>
          <w:b/>
          <w:sz w:val="20"/>
          <w:szCs w:val="20"/>
        </w:rPr>
      </w:pPr>
      <w:r>
        <w:rPr>
          <w:rFonts w:ascii="Arial" w:hAnsi="Arial" w:cs="Arial"/>
          <w:b/>
          <w:sz w:val="20"/>
          <w:szCs w:val="20"/>
        </w:rPr>
        <w:br w:type="page"/>
      </w:r>
    </w:p>
    <w:p w:rsidR="00C77156" w:rsidRPr="00897B9A" w:rsidRDefault="00704497" w:rsidP="00F03F49">
      <w:pPr>
        <w:spacing w:after="120" w:line="360" w:lineRule="auto"/>
        <w:ind w:left="425"/>
        <w:jc w:val="both"/>
        <w:rPr>
          <w:rFonts w:ascii="Arial" w:hAnsi="Arial" w:cs="Arial"/>
          <w:b/>
          <w:sz w:val="20"/>
          <w:szCs w:val="20"/>
        </w:rPr>
      </w:pPr>
      <w:r w:rsidRPr="00897B9A">
        <w:rPr>
          <w:rFonts w:ascii="Arial" w:hAnsi="Arial" w:cs="Arial"/>
          <w:b/>
          <w:sz w:val="20"/>
          <w:szCs w:val="20"/>
        </w:rPr>
        <w:lastRenderedPageBreak/>
        <w:t xml:space="preserve">Tablica </w:t>
      </w:r>
      <w:r w:rsidR="00373722">
        <w:rPr>
          <w:rFonts w:ascii="Arial" w:hAnsi="Arial" w:cs="Arial"/>
          <w:b/>
          <w:sz w:val="20"/>
          <w:szCs w:val="20"/>
        </w:rPr>
        <w:t>7</w:t>
      </w:r>
      <w:r w:rsidRPr="00897B9A">
        <w:rPr>
          <w:rFonts w:ascii="Arial" w:hAnsi="Arial" w:cs="Arial"/>
          <w:b/>
          <w:sz w:val="20"/>
          <w:szCs w:val="20"/>
        </w:rPr>
        <w:t>. Warianty wymiany wyeksploatowanych kotłów węglowych.</w:t>
      </w:r>
    </w:p>
    <w:tbl>
      <w:tblPr>
        <w:tblW w:w="10207" w:type="dxa"/>
        <w:tblInd w:w="-21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tblPr>
      <w:tblGrid>
        <w:gridCol w:w="2529"/>
        <w:gridCol w:w="732"/>
        <w:gridCol w:w="751"/>
        <w:gridCol w:w="808"/>
        <w:gridCol w:w="675"/>
        <w:gridCol w:w="743"/>
        <w:gridCol w:w="765"/>
        <w:gridCol w:w="794"/>
        <w:gridCol w:w="714"/>
        <w:gridCol w:w="845"/>
        <w:gridCol w:w="851"/>
      </w:tblGrid>
      <w:tr w:rsidR="007206C2" w:rsidRPr="00897B9A" w:rsidTr="00CA473C">
        <w:trPr>
          <w:trHeight w:val="285"/>
        </w:trPr>
        <w:tc>
          <w:tcPr>
            <w:tcW w:w="2529" w:type="dxa"/>
            <w:vMerge w:val="restart"/>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wymiana</w:t>
            </w:r>
          </w:p>
        </w:tc>
        <w:tc>
          <w:tcPr>
            <w:tcW w:w="1483"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0</w:t>
            </w:r>
          </w:p>
        </w:tc>
        <w:tc>
          <w:tcPr>
            <w:tcW w:w="1483"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1</w:t>
            </w:r>
          </w:p>
        </w:tc>
        <w:tc>
          <w:tcPr>
            <w:tcW w:w="1508"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2</w:t>
            </w:r>
          </w:p>
        </w:tc>
        <w:tc>
          <w:tcPr>
            <w:tcW w:w="1508"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3</w:t>
            </w:r>
          </w:p>
        </w:tc>
        <w:tc>
          <w:tcPr>
            <w:tcW w:w="1696"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4</w:t>
            </w:r>
          </w:p>
        </w:tc>
      </w:tr>
      <w:tr w:rsidR="007206C2" w:rsidRPr="00897B9A" w:rsidTr="00CA473C">
        <w:trPr>
          <w:trHeight w:val="285"/>
        </w:trPr>
        <w:tc>
          <w:tcPr>
            <w:tcW w:w="2529" w:type="dxa"/>
            <w:vMerge/>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p>
        </w:tc>
        <w:tc>
          <w:tcPr>
            <w:tcW w:w="732"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51"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808"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675"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743"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65"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794"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14"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845"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851" w:type="dxa"/>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r>
      <w:tr w:rsidR="00571F9B" w:rsidRPr="00897B9A" w:rsidTr="002E4169">
        <w:trPr>
          <w:trHeight w:val="285"/>
        </w:trPr>
        <w:tc>
          <w:tcPr>
            <w:tcW w:w="2529" w:type="dxa"/>
            <w:shd w:val="clear" w:color="auto" w:fill="auto"/>
            <w:noWrap/>
            <w:vAlign w:val="center"/>
            <w:hideMark/>
          </w:tcPr>
          <w:p w:rsidR="00571F9B" w:rsidRPr="00897B9A" w:rsidRDefault="00571F9B" w:rsidP="007C1FE3">
            <w:pPr>
              <w:spacing w:after="0" w:line="360" w:lineRule="auto"/>
              <w:rPr>
                <w:rFonts w:ascii="Arial" w:eastAsia="Times New Roman" w:hAnsi="Arial" w:cs="Arial"/>
                <w:b/>
                <w:color w:val="000000"/>
                <w:lang w:eastAsia="pl-PL"/>
              </w:rPr>
            </w:pPr>
            <w:r w:rsidRPr="00897B9A">
              <w:rPr>
                <w:rFonts w:ascii="Arial" w:eastAsia="Times New Roman" w:hAnsi="Arial" w:cs="Arial"/>
                <w:b/>
                <w:color w:val="000000"/>
                <w:lang w:eastAsia="pl-PL"/>
              </w:rPr>
              <w:t>kotły sprzed 1980 r.</w:t>
            </w:r>
          </w:p>
        </w:tc>
        <w:tc>
          <w:tcPr>
            <w:tcW w:w="732"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808"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50%</w:t>
            </w:r>
          </w:p>
        </w:tc>
        <w:tc>
          <w:tcPr>
            <w:tcW w:w="67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17</w:t>
            </w:r>
          </w:p>
        </w:tc>
        <w:tc>
          <w:tcPr>
            <w:tcW w:w="743"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100%</w:t>
            </w:r>
          </w:p>
        </w:tc>
        <w:tc>
          <w:tcPr>
            <w:tcW w:w="76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34</w:t>
            </w:r>
          </w:p>
        </w:tc>
        <w:tc>
          <w:tcPr>
            <w:tcW w:w="79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100%</w:t>
            </w:r>
          </w:p>
        </w:tc>
        <w:tc>
          <w:tcPr>
            <w:tcW w:w="71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34</w:t>
            </w:r>
          </w:p>
        </w:tc>
        <w:tc>
          <w:tcPr>
            <w:tcW w:w="84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100%</w:t>
            </w:r>
          </w:p>
        </w:tc>
        <w:tc>
          <w:tcPr>
            <w:tcW w:w="8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34</w:t>
            </w:r>
          </w:p>
        </w:tc>
      </w:tr>
      <w:tr w:rsidR="00571F9B" w:rsidRPr="00897B9A" w:rsidTr="002E4169">
        <w:trPr>
          <w:trHeight w:val="285"/>
        </w:trPr>
        <w:tc>
          <w:tcPr>
            <w:tcW w:w="2529" w:type="dxa"/>
            <w:shd w:val="clear" w:color="auto" w:fill="auto"/>
            <w:noWrap/>
            <w:vAlign w:val="center"/>
            <w:hideMark/>
          </w:tcPr>
          <w:p w:rsidR="00571F9B" w:rsidRPr="00897B9A" w:rsidRDefault="00571F9B" w:rsidP="00CA473C">
            <w:pPr>
              <w:spacing w:after="0" w:line="360" w:lineRule="auto"/>
              <w:rPr>
                <w:rFonts w:ascii="Arial" w:eastAsia="Times New Roman" w:hAnsi="Arial" w:cs="Arial"/>
                <w:b/>
                <w:color w:val="000000"/>
                <w:lang w:eastAsia="pl-PL"/>
              </w:rPr>
            </w:pPr>
            <w:r w:rsidRPr="00897B9A">
              <w:rPr>
                <w:rFonts w:ascii="Arial" w:eastAsia="Times New Roman" w:hAnsi="Arial" w:cs="Arial"/>
                <w:b/>
                <w:color w:val="000000"/>
                <w:lang w:eastAsia="pl-PL"/>
              </w:rPr>
              <w:t>kotły z lat 1980 - 2000</w:t>
            </w:r>
          </w:p>
        </w:tc>
        <w:tc>
          <w:tcPr>
            <w:tcW w:w="732"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808"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w:t>
            </w:r>
          </w:p>
        </w:tc>
        <w:tc>
          <w:tcPr>
            <w:tcW w:w="67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83</w:t>
            </w:r>
          </w:p>
        </w:tc>
        <w:tc>
          <w:tcPr>
            <w:tcW w:w="743"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30%</w:t>
            </w:r>
          </w:p>
        </w:tc>
        <w:tc>
          <w:tcPr>
            <w:tcW w:w="76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249</w:t>
            </w:r>
          </w:p>
        </w:tc>
        <w:tc>
          <w:tcPr>
            <w:tcW w:w="79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50%</w:t>
            </w:r>
          </w:p>
        </w:tc>
        <w:tc>
          <w:tcPr>
            <w:tcW w:w="71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415</w:t>
            </w:r>
          </w:p>
        </w:tc>
        <w:tc>
          <w:tcPr>
            <w:tcW w:w="84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100%</w:t>
            </w:r>
          </w:p>
        </w:tc>
        <w:tc>
          <w:tcPr>
            <w:tcW w:w="8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830</w:t>
            </w:r>
          </w:p>
        </w:tc>
      </w:tr>
      <w:tr w:rsidR="00571F9B" w:rsidRPr="00897B9A" w:rsidTr="002E4169">
        <w:trPr>
          <w:trHeight w:val="285"/>
        </w:trPr>
        <w:tc>
          <w:tcPr>
            <w:tcW w:w="2529" w:type="dxa"/>
            <w:shd w:val="clear" w:color="auto" w:fill="auto"/>
            <w:noWrap/>
            <w:vAlign w:val="center"/>
            <w:hideMark/>
          </w:tcPr>
          <w:p w:rsidR="00571F9B" w:rsidRPr="00897B9A" w:rsidRDefault="00571F9B" w:rsidP="00CA473C">
            <w:pPr>
              <w:spacing w:after="0" w:line="360" w:lineRule="auto"/>
              <w:rPr>
                <w:rFonts w:ascii="Arial" w:eastAsia="Times New Roman" w:hAnsi="Arial" w:cs="Arial"/>
                <w:b/>
                <w:color w:val="000000"/>
                <w:lang w:eastAsia="pl-PL"/>
              </w:rPr>
            </w:pPr>
            <w:r w:rsidRPr="00897B9A">
              <w:rPr>
                <w:rFonts w:ascii="Arial" w:eastAsia="Times New Roman" w:hAnsi="Arial" w:cs="Arial"/>
                <w:b/>
                <w:color w:val="000000"/>
                <w:lang w:eastAsia="pl-PL"/>
              </w:rPr>
              <w:t xml:space="preserve">kotły </w:t>
            </w:r>
            <w:proofErr w:type="spellStart"/>
            <w:r w:rsidRPr="00897B9A">
              <w:rPr>
                <w:rFonts w:ascii="Arial" w:eastAsia="Times New Roman" w:hAnsi="Arial" w:cs="Arial"/>
                <w:b/>
                <w:color w:val="000000"/>
                <w:lang w:eastAsia="pl-PL"/>
              </w:rPr>
              <w:t>prod</w:t>
            </w:r>
            <w:proofErr w:type="spellEnd"/>
            <w:r w:rsidRPr="00897B9A">
              <w:rPr>
                <w:rFonts w:ascii="Arial" w:eastAsia="Times New Roman" w:hAnsi="Arial" w:cs="Arial"/>
                <w:b/>
                <w:color w:val="000000"/>
                <w:lang w:eastAsia="pl-PL"/>
              </w:rPr>
              <w:t>. po 2000 r.</w:t>
            </w:r>
          </w:p>
        </w:tc>
        <w:tc>
          <w:tcPr>
            <w:tcW w:w="732"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808"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67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43"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6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9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714"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0</w:t>
            </w:r>
          </w:p>
        </w:tc>
        <w:tc>
          <w:tcPr>
            <w:tcW w:w="845"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100%</w:t>
            </w:r>
          </w:p>
        </w:tc>
        <w:tc>
          <w:tcPr>
            <w:tcW w:w="851" w:type="dxa"/>
            <w:shd w:val="clear" w:color="auto" w:fill="auto"/>
            <w:noWrap/>
            <w:vAlign w:val="bottom"/>
            <w:hideMark/>
          </w:tcPr>
          <w:p w:rsidR="00571F9B" w:rsidRPr="007C1FE3" w:rsidRDefault="00571F9B" w:rsidP="007C1FE3">
            <w:pPr>
              <w:spacing w:after="0" w:line="360" w:lineRule="auto"/>
              <w:jc w:val="center"/>
              <w:rPr>
                <w:rFonts w:ascii="Arial" w:eastAsia="Times New Roman" w:hAnsi="Arial" w:cs="Arial"/>
                <w:color w:val="000000"/>
                <w:lang w:eastAsia="pl-PL"/>
              </w:rPr>
            </w:pPr>
            <w:r w:rsidRPr="007C1FE3">
              <w:rPr>
                <w:rFonts w:ascii="Arial" w:eastAsia="Times New Roman" w:hAnsi="Arial" w:cs="Arial"/>
                <w:color w:val="000000"/>
                <w:lang w:eastAsia="pl-PL"/>
              </w:rPr>
              <w:t>830</w:t>
            </w:r>
          </w:p>
        </w:tc>
      </w:tr>
      <w:tr w:rsidR="00CA473C" w:rsidRPr="00897B9A" w:rsidTr="00CA473C">
        <w:trPr>
          <w:trHeight w:val="285"/>
        </w:trPr>
        <w:tc>
          <w:tcPr>
            <w:tcW w:w="2529" w:type="dxa"/>
            <w:shd w:val="clear" w:color="auto" w:fill="auto"/>
            <w:noWrap/>
            <w:vAlign w:val="center"/>
            <w:hideMark/>
          </w:tcPr>
          <w:p w:rsidR="00CA473C" w:rsidRPr="00897B9A" w:rsidRDefault="00CA473C" w:rsidP="006E2430">
            <w:pPr>
              <w:spacing w:after="0"/>
              <w:rPr>
                <w:rFonts w:ascii="Arial" w:eastAsia="Times New Roman" w:hAnsi="Arial" w:cs="Arial"/>
                <w:b/>
                <w:color w:val="000000"/>
                <w:lang w:eastAsia="pl-PL"/>
              </w:rPr>
            </w:pPr>
            <w:r w:rsidRPr="00897B9A">
              <w:rPr>
                <w:rFonts w:ascii="Arial" w:eastAsia="Times New Roman" w:hAnsi="Arial" w:cs="Arial"/>
                <w:b/>
                <w:color w:val="000000"/>
                <w:lang w:eastAsia="pl-PL"/>
              </w:rPr>
              <w:t>sprawność średnioważona</w:t>
            </w:r>
          </w:p>
        </w:tc>
        <w:tc>
          <w:tcPr>
            <w:tcW w:w="1483" w:type="dxa"/>
            <w:gridSpan w:val="2"/>
            <w:shd w:val="clear" w:color="auto" w:fill="auto"/>
            <w:noWrap/>
            <w:vAlign w:val="center"/>
            <w:hideMark/>
          </w:tcPr>
          <w:p w:rsidR="00CA473C"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75,</w:t>
            </w:r>
            <w:r w:rsidR="00CA473C" w:rsidRPr="00897B9A">
              <w:rPr>
                <w:rFonts w:ascii="Arial" w:eastAsia="Times New Roman" w:hAnsi="Arial" w:cs="Arial"/>
                <w:color w:val="000000"/>
                <w:lang w:eastAsia="pl-PL"/>
              </w:rPr>
              <w:t>6%</w:t>
            </w:r>
          </w:p>
        </w:tc>
        <w:tc>
          <w:tcPr>
            <w:tcW w:w="1483" w:type="dxa"/>
            <w:gridSpan w:val="2"/>
            <w:shd w:val="clear" w:color="auto" w:fill="auto"/>
            <w:noWrap/>
            <w:vAlign w:val="center"/>
            <w:hideMark/>
          </w:tcPr>
          <w:p w:rsidR="00CA473C"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76,5</w:t>
            </w:r>
            <w:r w:rsidR="00CA473C" w:rsidRPr="00897B9A">
              <w:rPr>
                <w:rFonts w:ascii="Arial" w:eastAsia="Times New Roman" w:hAnsi="Arial" w:cs="Arial"/>
                <w:color w:val="000000"/>
                <w:lang w:eastAsia="pl-PL"/>
              </w:rPr>
              <w:t>%</w:t>
            </w:r>
          </w:p>
        </w:tc>
        <w:tc>
          <w:tcPr>
            <w:tcW w:w="1508" w:type="dxa"/>
            <w:gridSpan w:val="2"/>
            <w:shd w:val="clear" w:color="auto" w:fill="auto"/>
            <w:noWrap/>
            <w:vAlign w:val="center"/>
            <w:hideMark/>
          </w:tcPr>
          <w:p w:rsidR="00CA473C" w:rsidRPr="00897B9A" w:rsidRDefault="007C1FE3" w:rsidP="007C1FE3">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77,9</w:t>
            </w:r>
            <w:r w:rsidR="00CA473C" w:rsidRPr="00897B9A">
              <w:rPr>
                <w:rFonts w:ascii="Arial" w:eastAsia="Times New Roman" w:hAnsi="Arial" w:cs="Arial"/>
                <w:color w:val="000000"/>
                <w:lang w:eastAsia="pl-PL"/>
              </w:rPr>
              <w:t>%</w:t>
            </w:r>
          </w:p>
        </w:tc>
        <w:tc>
          <w:tcPr>
            <w:tcW w:w="1508" w:type="dxa"/>
            <w:gridSpan w:val="2"/>
            <w:shd w:val="clear" w:color="auto" w:fill="auto"/>
            <w:noWrap/>
            <w:vAlign w:val="center"/>
            <w:hideMark/>
          </w:tcPr>
          <w:p w:rsidR="00CA473C" w:rsidRPr="00897B9A" w:rsidRDefault="00CA473C" w:rsidP="007C1FE3">
            <w:pPr>
              <w:spacing w:after="0" w:line="360" w:lineRule="auto"/>
              <w:jc w:val="center"/>
              <w:rPr>
                <w:rFonts w:ascii="Arial" w:eastAsia="Times New Roman" w:hAnsi="Arial" w:cs="Arial"/>
                <w:color w:val="000000"/>
                <w:lang w:eastAsia="pl-PL"/>
              </w:rPr>
            </w:pPr>
            <w:r w:rsidRPr="00897B9A">
              <w:rPr>
                <w:rFonts w:ascii="Arial" w:eastAsia="Times New Roman" w:hAnsi="Arial" w:cs="Arial"/>
                <w:color w:val="000000"/>
                <w:lang w:eastAsia="pl-PL"/>
              </w:rPr>
              <w:t>7</w:t>
            </w:r>
            <w:r w:rsidR="007C1FE3">
              <w:rPr>
                <w:rFonts w:ascii="Arial" w:eastAsia="Times New Roman" w:hAnsi="Arial" w:cs="Arial"/>
                <w:color w:val="000000"/>
                <w:lang w:eastAsia="pl-PL"/>
              </w:rPr>
              <w:t>9,1</w:t>
            </w:r>
            <w:r w:rsidRPr="00897B9A">
              <w:rPr>
                <w:rFonts w:ascii="Arial" w:eastAsia="Times New Roman" w:hAnsi="Arial" w:cs="Arial"/>
                <w:color w:val="000000"/>
                <w:lang w:eastAsia="pl-PL"/>
              </w:rPr>
              <w:t>%</w:t>
            </w:r>
          </w:p>
        </w:tc>
        <w:tc>
          <w:tcPr>
            <w:tcW w:w="1696" w:type="dxa"/>
            <w:gridSpan w:val="2"/>
            <w:shd w:val="clear" w:color="auto" w:fill="auto"/>
            <w:noWrap/>
            <w:vAlign w:val="center"/>
            <w:hideMark/>
          </w:tcPr>
          <w:p w:rsidR="00CA473C" w:rsidRPr="00897B9A" w:rsidRDefault="00CA473C" w:rsidP="00CA473C">
            <w:pPr>
              <w:spacing w:after="0" w:line="360" w:lineRule="auto"/>
              <w:jc w:val="center"/>
              <w:rPr>
                <w:rFonts w:ascii="Arial" w:eastAsia="Times New Roman" w:hAnsi="Arial" w:cs="Arial"/>
                <w:color w:val="000000"/>
                <w:lang w:eastAsia="pl-PL"/>
              </w:rPr>
            </w:pPr>
            <w:r w:rsidRPr="00897B9A">
              <w:rPr>
                <w:rFonts w:ascii="Arial" w:eastAsia="Times New Roman" w:hAnsi="Arial" w:cs="Arial"/>
                <w:color w:val="000000"/>
                <w:lang w:eastAsia="pl-PL"/>
              </w:rPr>
              <w:t>82</w:t>
            </w:r>
            <w:r w:rsidR="007C1FE3">
              <w:rPr>
                <w:rFonts w:ascii="Arial" w:eastAsia="Times New Roman" w:hAnsi="Arial" w:cs="Arial"/>
                <w:color w:val="000000"/>
                <w:lang w:eastAsia="pl-PL"/>
              </w:rPr>
              <w:t>,0</w:t>
            </w:r>
            <w:r w:rsidRPr="00897B9A">
              <w:rPr>
                <w:rFonts w:ascii="Arial" w:eastAsia="Times New Roman" w:hAnsi="Arial" w:cs="Arial"/>
                <w:color w:val="000000"/>
                <w:lang w:eastAsia="pl-PL"/>
              </w:rPr>
              <w:t>%</w:t>
            </w:r>
          </w:p>
        </w:tc>
      </w:tr>
      <w:tr w:rsidR="007206C2" w:rsidRPr="00897B9A" w:rsidTr="00CA473C">
        <w:trPr>
          <w:trHeight w:val="285"/>
        </w:trPr>
        <w:tc>
          <w:tcPr>
            <w:tcW w:w="2529" w:type="dxa"/>
            <w:shd w:val="clear" w:color="auto" w:fill="auto"/>
            <w:noWrap/>
            <w:vAlign w:val="center"/>
            <w:hideMark/>
          </w:tcPr>
          <w:p w:rsidR="007206C2" w:rsidRPr="006E2430" w:rsidRDefault="007206C2" w:rsidP="006E2430">
            <w:pPr>
              <w:spacing w:after="0"/>
              <w:rPr>
                <w:rFonts w:ascii="Arial" w:eastAsia="Times New Roman" w:hAnsi="Arial" w:cs="Arial"/>
                <w:b/>
                <w:color w:val="000000"/>
                <w:lang w:eastAsia="pl-PL"/>
              </w:rPr>
            </w:pPr>
            <w:r w:rsidRPr="00897B9A">
              <w:rPr>
                <w:rFonts w:ascii="Arial" w:eastAsia="Times New Roman" w:hAnsi="Arial" w:cs="Arial"/>
                <w:b/>
                <w:color w:val="000000"/>
                <w:lang w:eastAsia="pl-PL"/>
              </w:rPr>
              <w:t>redukcja emisji CO</w:t>
            </w:r>
            <w:r w:rsidRPr="00897B9A">
              <w:rPr>
                <w:rFonts w:ascii="Arial" w:eastAsia="Times New Roman" w:hAnsi="Arial" w:cs="Arial"/>
                <w:b/>
                <w:color w:val="000000"/>
                <w:vertAlign w:val="subscript"/>
                <w:lang w:eastAsia="pl-PL"/>
              </w:rPr>
              <w:t>2</w:t>
            </w:r>
            <w:r w:rsidR="006E2430">
              <w:rPr>
                <w:rFonts w:ascii="Arial" w:eastAsia="Times New Roman" w:hAnsi="Arial" w:cs="Arial"/>
                <w:b/>
                <w:color w:val="000000"/>
                <w:lang w:eastAsia="pl-PL"/>
              </w:rPr>
              <w:t xml:space="preserve"> dla celów grzewczych gospodarstw domowych</w:t>
            </w:r>
          </w:p>
        </w:tc>
        <w:tc>
          <w:tcPr>
            <w:tcW w:w="1483"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color w:val="000000"/>
                <w:lang w:eastAsia="pl-PL"/>
              </w:rPr>
            </w:pPr>
            <w:r w:rsidRPr="00897B9A">
              <w:rPr>
                <w:rFonts w:ascii="Arial" w:eastAsia="Times New Roman" w:hAnsi="Arial" w:cs="Arial"/>
                <w:color w:val="000000"/>
                <w:lang w:eastAsia="pl-PL"/>
              </w:rPr>
              <w:t>0</w:t>
            </w:r>
            <w:r w:rsidR="007C1FE3">
              <w:rPr>
                <w:rFonts w:ascii="Arial" w:eastAsia="Times New Roman" w:hAnsi="Arial" w:cs="Arial"/>
                <w:color w:val="000000"/>
                <w:lang w:eastAsia="pl-PL"/>
              </w:rPr>
              <w:t>,0</w:t>
            </w:r>
            <w:r w:rsidRPr="00897B9A">
              <w:rPr>
                <w:rFonts w:ascii="Arial" w:eastAsia="Times New Roman" w:hAnsi="Arial" w:cs="Arial"/>
                <w:color w:val="000000"/>
                <w:lang w:eastAsia="pl-PL"/>
              </w:rPr>
              <w:t>%</w:t>
            </w:r>
          </w:p>
        </w:tc>
        <w:tc>
          <w:tcPr>
            <w:tcW w:w="1483" w:type="dxa"/>
            <w:gridSpan w:val="2"/>
            <w:shd w:val="clear" w:color="auto" w:fill="auto"/>
            <w:noWrap/>
            <w:vAlign w:val="center"/>
            <w:hideMark/>
          </w:tcPr>
          <w:p w:rsidR="007206C2"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0,8</w:t>
            </w:r>
            <w:r w:rsidR="007206C2" w:rsidRPr="00897B9A">
              <w:rPr>
                <w:rFonts w:ascii="Arial" w:eastAsia="Times New Roman" w:hAnsi="Arial" w:cs="Arial"/>
                <w:color w:val="000000"/>
                <w:lang w:eastAsia="pl-PL"/>
              </w:rPr>
              <w:t>%</w:t>
            </w:r>
          </w:p>
        </w:tc>
        <w:tc>
          <w:tcPr>
            <w:tcW w:w="1508" w:type="dxa"/>
            <w:gridSpan w:val="2"/>
            <w:shd w:val="clear" w:color="auto" w:fill="auto"/>
            <w:noWrap/>
            <w:vAlign w:val="center"/>
            <w:hideMark/>
          </w:tcPr>
          <w:p w:rsidR="007206C2"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2,3</w:t>
            </w:r>
            <w:r w:rsidR="007206C2" w:rsidRPr="00897B9A">
              <w:rPr>
                <w:rFonts w:ascii="Arial" w:eastAsia="Times New Roman" w:hAnsi="Arial" w:cs="Arial"/>
                <w:color w:val="000000"/>
                <w:lang w:eastAsia="pl-PL"/>
              </w:rPr>
              <w:t>%</w:t>
            </w:r>
          </w:p>
        </w:tc>
        <w:tc>
          <w:tcPr>
            <w:tcW w:w="1508" w:type="dxa"/>
            <w:gridSpan w:val="2"/>
            <w:shd w:val="clear" w:color="auto" w:fill="auto"/>
            <w:noWrap/>
            <w:vAlign w:val="center"/>
            <w:hideMark/>
          </w:tcPr>
          <w:p w:rsidR="007206C2"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3,4</w:t>
            </w:r>
            <w:r w:rsidR="007206C2" w:rsidRPr="00897B9A">
              <w:rPr>
                <w:rFonts w:ascii="Arial" w:eastAsia="Times New Roman" w:hAnsi="Arial" w:cs="Arial"/>
                <w:color w:val="000000"/>
                <w:lang w:eastAsia="pl-PL"/>
              </w:rPr>
              <w:t>%</w:t>
            </w:r>
          </w:p>
        </w:tc>
        <w:tc>
          <w:tcPr>
            <w:tcW w:w="1696" w:type="dxa"/>
            <w:gridSpan w:val="2"/>
            <w:shd w:val="clear" w:color="auto" w:fill="auto"/>
            <w:noWrap/>
            <w:vAlign w:val="center"/>
            <w:hideMark/>
          </w:tcPr>
          <w:p w:rsidR="007206C2" w:rsidRPr="00897B9A" w:rsidRDefault="007206C2" w:rsidP="00CA473C">
            <w:pPr>
              <w:spacing w:after="0" w:line="360" w:lineRule="auto"/>
              <w:jc w:val="center"/>
              <w:rPr>
                <w:rFonts w:ascii="Arial" w:eastAsia="Times New Roman" w:hAnsi="Arial" w:cs="Arial"/>
                <w:color w:val="000000"/>
                <w:lang w:eastAsia="pl-PL"/>
              </w:rPr>
            </w:pPr>
            <w:r w:rsidRPr="00897B9A">
              <w:rPr>
                <w:rFonts w:ascii="Arial" w:eastAsia="Times New Roman" w:hAnsi="Arial" w:cs="Arial"/>
                <w:color w:val="000000"/>
                <w:lang w:eastAsia="pl-PL"/>
              </w:rPr>
              <w:t>6</w:t>
            </w:r>
            <w:r w:rsidR="007C1FE3">
              <w:rPr>
                <w:rFonts w:ascii="Arial" w:eastAsia="Times New Roman" w:hAnsi="Arial" w:cs="Arial"/>
                <w:color w:val="000000"/>
                <w:lang w:eastAsia="pl-PL"/>
              </w:rPr>
              <w:t>,4</w:t>
            </w:r>
            <w:r w:rsidRPr="00897B9A">
              <w:rPr>
                <w:rFonts w:ascii="Arial" w:eastAsia="Times New Roman" w:hAnsi="Arial" w:cs="Arial"/>
                <w:color w:val="000000"/>
                <w:lang w:eastAsia="pl-PL"/>
              </w:rPr>
              <w:t>%</w:t>
            </w:r>
          </w:p>
        </w:tc>
      </w:tr>
      <w:tr w:rsidR="006E2430" w:rsidRPr="00897B9A" w:rsidTr="00CA473C">
        <w:trPr>
          <w:trHeight w:val="285"/>
        </w:trPr>
        <w:tc>
          <w:tcPr>
            <w:tcW w:w="2529" w:type="dxa"/>
            <w:shd w:val="clear" w:color="auto" w:fill="auto"/>
            <w:noWrap/>
            <w:vAlign w:val="center"/>
          </w:tcPr>
          <w:p w:rsidR="006E2430" w:rsidRPr="006E2430" w:rsidRDefault="006E2430" w:rsidP="006E2430">
            <w:pPr>
              <w:spacing w:after="0"/>
              <w:rPr>
                <w:rFonts w:ascii="Arial" w:eastAsia="Times New Roman" w:hAnsi="Arial" w:cs="Arial"/>
                <w:b/>
                <w:color w:val="000000"/>
                <w:lang w:eastAsia="pl-PL"/>
              </w:rPr>
            </w:pPr>
            <w:r>
              <w:rPr>
                <w:rFonts w:ascii="Arial" w:eastAsia="Times New Roman" w:hAnsi="Arial" w:cs="Arial"/>
                <w:b/>
                <w:color w:val="000000"/>
                <w:lang w:eastAsia="pl-PL"/>
              </w:rPr>
              <w:t>redukcja emisji CO</w:t>
            </w:r>
            <w:r>
              <w:rPr>
                <w:rFonts w:ascii="Arial" w:eastAsia="Times New Roman" w:hAnsi="Arial" w:cs="Arial"/>
                <w:b/>
                <w:color w:val="000000"/>
                <w:vertAlign w:val="subscript"/>
                <w:lang w:eastAsia="pl-PL"/>
              </w:rPr>
              <w:t>2</w:t>
            </w:r>
            <w:r>
              <w:rPr>
                <w:rFonts w:ascii="Arial" w:eastAsia="Times New Roman" w:hAnsi="Arial" w:cs="Arial"/>
                <w:b/>
                <w:color w:val="000000"/>
                <w:lang w:eastAsia="pl-PL"/>
              </w:rPr>
              <w:t xml:space="preserve"> w skali gminy</w:t>
            </w:r>
          </w:p>
        </w:tc>
        <w:tc>
          <w:tcPr>
            <w:tcW w:w="1483" w:type="dxa"/>
            <w:gridSpan w:val="2"/>
            <w:shd w:val="clear" w:color="auto" w:fill="auto"/>
            <w:noWrap/>
            <w:vAlign w:val="center"/>
          </w:tcPr>
          <w:p w:rsidR="006E2430" w:rsidRPr="00897B9A" w:rsidRDefault="006E2430"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0</w:t>
            </w:r>
            <w:r w:rsidR="007C1FE3">
              <w:rPr>
                <w:rFonts w:ascii="Arial" w:eastAsia="Times New Roman" w:hAnsi="Arial" w:cs="Arial"/>
                <w:color w:val="000000"/>
                <w:lang w:eastAsia="pl-PL"/>
              </w:rPr>
              <w:t>,0</w:t>
            </w:r>
            <w:r>
              <w:rPr>
                <w:rFonts w:ascii="Arial" w:eastAsia="Times New Roman" w:hAnsi="Arial" w:cs="Arial"/>
                <w:color w:val="000000"/>
                <w:lang w:eastAsia="pl-PL"/>
              </w:rPr>
              <w:t>%</w:t>
            </w:r>
          </w:p>
        </w:tc>
        <w:tc>
          <w:tcPr>
            <w:tcW w:w="1483" w:type="dxa"/>
            <w:gridSpan w:val="2"/>
            <w:shd w:val="clear" w:color="auto" w:fill="auto"/>
            <w:noWrap/>
            <w:vAlign w:val="center"/>
          </w:tcPr>
          <w:p w:rsidR="006E2430"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0,5</w:t>
            </w:r>
            <w:r w:rsidR="006E2430">
              <w:rPr>
                <w:rFonts w:ascii="Arial" w:eastAsia="Times New Roman" w:hAnsi="Arial" w:cs="Arial"/>
                <w:color w:val="000000"/>
                <w:lang w:eastAsia="pl-PL"/>
              </w:rPr>
              <w:t>%</w:t>
            </w:r>
          </w:p>
        </w:tc>
        <w:tc>
          <w:tcPr>
            <w:tcW w:w="1508" w:type="dxa"/>
            <w:gridSpan w:val="2"/>
            <w:shd w:val="clear" w:color="auto" w:fill="auto"/>
            <w:noWrap/>
            <w:vAlign w:val="center"/>
          </w:tcPr>
          <w:p w:rsidR="006E2430"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1,4</w:t>
            </w:r>
            <w:r w:rsidR="006E2430">
              <w:rPr>
                <w:rFonts w:ascii="Arial" w:eastAsia="Times New Roman" w:hAnsi="Arial" w:cs="Arial"/>
                <w:color w:val="000000"/>
                <w:lang w:eastAsia="pl-PL"/>
              </w:rPr>
              <w:t>%</w:t>
            </w:r>
          </w:p>
        </w:tc>
        <w:tc>
          <w:tcPr>
            <w:tcW w:w="1508" w:type="dxa"/>
            <w:gridSpan w:val="2"/>
            <w:shd w:val="clear" w:color="auto" w:fill="auto"/>
            <w:noWrap/>
            <w:vAlign w:val="center"/>
          </w:tcPr>
          <w:p w:rsidR="006E2430"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2,2</w:t>
            </w:r>
            <w:r w:rsidR="006E2430">
              <w:rPr>
                <w:rFonts w:ascii="Arial" w:eastAsia="Times New Roman" w:hAnsi="Arial" w:cs="Arial"/>
                <w:color w:val="000000"/>
                <w:lang w:eastAsia="pl-PL"/>
              </w:rPr>
              <w:t>%</w:t>
            </w:r>
          </w:p>
        </w:tc>
        <w:tc>
          <w:tcPr>
            <w:tcW w:w="1696" w:type="dxa"/>
            <w:gridSpan w:val="2"/>
            <w:shd w:val="clear" w:color="auto" w:fill="auto"/>
            <w:noWrap/>
            <w:vAlign w:val="center"/>
          </w:tcPr>
          <w:p w:rsidR="006E2430" w:rsidRPr="00897B9A" w:rsidRDefault="007C1FE3" w:rsidP="00CA473C">
            <w:pPr>
              <w:spacing w:after="0" w:line="360" w:lineRule="auto"/>
              <w:jc w:val="center"/>
              <w:rPr>
                <w:rFonts w:ascii="Arial" w:eastAsia="Times New Roman" w:hAnsi="Arial" w:cs="Arial"/>
                <w:color w:val="000000"/>
                <w:lang w:eastAsia="pl-PL"/>
              </w:rPr>
            </w:pPr>
            <w:r>
              <w:rPr>
                <w:rFonts w:ascii="Arial" w:eastAsia="Times New Roman" w:hAnsi="Arial" w:cs="Arial"/>
                <w:color w:val="000000"/>
                <w:lang w:eastAsia="pl-PL"/>
              </w:rPr>
              <w:t>4,0</w:t>
            </w:r>
            <w:r w:rsidR="006E2430">
              <w:rPr>
                <w:rFonts w:ascii="Arial" w:eastAsia="Times New Roman" w:hAnsi="Arial" w:cs="Arial"/>
                <w:color w:val="000000"/>
                <w:lang w:eastAsia="pl-PL"/>
              </w:rPr>
              <w:t>%</w:t>
            </w:r>
          </w:p>
        </w:tc>
      </w:tr>
    </w:tbl>
    <w:p w:rsidR="00D3030F" w:rsidRDefault="00D3030F" w:rsidP="00704497">
      <w:pPr>
        <w:spacing w:after="120" w:line="360" w:lineRule="auto"/>
        <w:ind w:left="425"/>
        <w:jc w:val="both"/>
        <w:rPr>
          <w:rFonts w:ascii="Arial" w:hAnsi="Arial" w:cs="Arial"/>
          <w:sz w:val="24"/>
          <w:szCs w:val="24"/>
        </w:rPr>
      </w:pPr>
    </w:p>
    <w:p w:rsidR="004E0146" w:rsidRPr="00897B9A" w:rsidRDefault="00CA473C" w:rsidP="00704497">
      <w:pPr>
        <w:spacing w:after="120" w:line="360" w:lineRule="auto"/>
        <w:ind w:left="425"/>
        <w:jc w:val="both"/>
        <w:rPr>
          <w:rFonts w:ascii="Arial" w:hAnsi="Arial" w:cs="Arial"/>
          <w:sz w:val="24"/>
          <w:szCs w:val="24"/>
        </w:rPr>
      </w:pPr>
      <w:r w:rsidRPr="00897B9A">
        <w:rPr>
          <w:rFonts w:ascii="Arial" w:hAnsi="Arial" w:cs="Arial"/>
          <w:sz w:val="24"/>
          <w:szCs w:val="24"/>
        </w:rPr>
        <w:t xml:space="preserve">Wariant 0 odpowiada stanowi obecnemu, w którym średnioważona sprawność kotłów węglowych, występujących na terenie gminy, wynosi </w:t>
      </w:r>
      <w:r w:rsidR="00571F9B">
        <w:rPr>
          <w:rFonts w:ascii="Arial" w:hAnsi="Arial" w:cs="Arial"/>
          <w:sz w:val="24"/>
          <w:szCs w:val="24"/>
        </w:rPr>
        <w:t>7</w:t>
      </w:r>
      <w:r w:rsidRPr="00897B9A">
        <w:rPr>
          <w:rFonts w:ascii="Arial" w:hAnsi="Arial" w:cs="Arial"/>
          <w:sz w:val="24"/>
          <w:szCs w:val="24"/>
        </w:rPr>
        <w:t xml:space="preserve">6%. Została ona wyznaczona z uwzględnieniem założonej liczby kotłów w poszczególnych przedziałach roku produkcji, a tym samym obecnej sprawności. </w:t>
      </w:r>
    </w:p>
    <w:p w:rsidR="00CA473C" w:rsidRPr="00897B9A" w:rsidRDefault="00CA473C" w:rsidP="00704497">
      <w:pPr>
        <w:spacing w:after="120" w:line="360" w:lineRule="auto"/>
        <w:ind w:left="425"/>
        <w:jc w:val="both"/>
        <w:rPr>
          <w:rFonts w:ascii="Arial" w:hAnsi="Arial" w:cs="Arial"/>
          <w:sz w:val="24"/>
          <w:szCs w:val="24"/>
        </w:rPr>
      </w:pPr>
      <w:r w:rsidRPr="00897B9A">
        <w:rPr>
          <w:rFonts w:ascii="Arial" w:hAnsi="Arial" w:cs="Arial"/>
          <w:sz w:val="24"/>
          <w:szCs w:val="24"/>
        </w:rPr>
        <w:t>Wariant 4 jest wariantem skrajnym,</w:t>
      </w:r>
      <w:r w:rsidR="00FC73E8" w:rsidRPr="00897B9A">
        <w:rPr>
          <w:rFonts w:ascii="Arial" w:hAnsi="Arial" w:cs="Arial"/>
          <w:sz w:val="24"/>
          <w:szCs w:val="24"/>
        </w:rPr>
        <w:t xml:space="preserve"> teoretycznym,</w:t>
      </w:r>
      <w:r w:rsidRPr="00897B9A">
        <w:rPr>
          <w:rFonts w:ascii="Arial" w:hAnsi="Arial" w:cs="Arial"/>
          <w:sz w:val="24"/>
          <w:szCs w:val="24"/>
        </w:rPr>
        <w:t xml:space="preserve"> w którym zakłada się wymianę wszystkich </w:t>
      </w:r>
      <w:r w:rsidR="00FC73E8" w:rsidRPr="00897B9A">
        <w:rPr>
          <w:rFonts w:ascii="Arial" w:hAnsi="Arial" w:cs="Arial"/>
          <w:sz w:val="24"/>
          <w:szCs w:val="24"/>
        </w:rPr>
        <w:t xml:space="preserve">istniejących kotłów węglowych, wyprodukowanych przed rokiem 2000, na jednostki nowoczesne. Został rozpatrzony w celu określenia maksymalnej poprawy efektywności energetycznej, a tym samym </w:t>
      </w:r>
      <w:r w:rsidR="00DB616F" w:rsidRPr="00897B9A">
        <w:rPr>
          <w:rFonts w:ascii="Arial" w:hAnsi="Arial" w:cs="Arial"/>
          <w:sz w:val="24"/>
          <w:szCs w:val="24"/>
        </w:rPr>
        <w:t>redukcji emisji CO</w:t>
      </w:r>
      <w:r w:rsidR="00DB616F" w:rsidRPr="00897B9A">
        <w:rPr>
          <w:rFonts w:ascii="Arial" w:hAnsi="Arial" w:cs="Arial"/>
          <w:sz w:val="24"/>
          <w:szCs w:val="24"/>
          <w:vertAlign w:val="subscript"/>
        </w:rPr>
        <w:t>2</w:t>
      </w:r>
      <w:r w:rsidR="00DB616F" w:rsidRPr="00897B9A">
        <w:rPr>
          <w:rFonts w:ascii="Arial" w:hAnsi="Arial" w:cs="Arial"/>
          <w:sz w:val="24"/>
          <w:szCs w:val="24"/>
        </w:rPr>
        <w:t>, wynikającej z wymiany kotłów. Maksymalna, teoretyczna redukcja emisji dwutlenku węgla, wynikająca z przedsięwzięcia wymian</w:t>
      </w:r>
      <w:r w:rsidR="006E2430">
        <w:rPr>
          <w:rFonts w:ascii="Arial" w:hAnsi="Arial" w:cs="Arial"/>
          <w:sz w:val="24"/>
          <w:szCs w:val="24"/>
        </w:rPr>
        <w:t xml:space="preserve">y wszystkich kotłów, wynosi </w:t>
      </w:r>
      <w:r w:rsidR="007C1FE3">
        <w:rPr>
          <w:rFonts w:ascii="Arial" w:hAnsi="Arial" w:cs="Arial"/>
          <w:sz w:val="24"/>
          <w:szCs w:val="24"/>
        </w:rPr>
        <w:t>6,4</w:t>
      </w:r>
      <w:r w:rsidR="006E2430">
        <w:rPr>
          <w:rFonts w:ascii="Arial" w:hAnsi="Arial" w:cs="Arial"/>
          <w:sz w:val="24"/>
          <w:szCs w:val="24"/>
        </w:rPr>
        <w:t xml:space="preserve">% w odniesieniu do emisji z kotłów węglowych, wykorzystywanych na potrzeby ogrzewania gospodarstw domowych, natomiast </w:t>
      </w:r>
      <w:r w:rsidR="007C1FE3">
        <w:rPr>
          <w:rFonts w:ascii="Arial" w:hAnsi="Arial" w:cs="Arial"/>
          <w:sz w:val="24"/>
          <w:szCs w:val="24"/>
        </w:rPr>
        <w:t>4,0</w:t>
      </w:r>
      <w:r w:rsidR="006E2430">
        <w:rPr>
          <w:rFonts w:ascii="Arial" w:hAnsi="Arial" w:cs="Arial"/>
          <w:sz w:val="24"/>
          <w:szCs w:val="24"/>
        </w:rPr>
        <w:t>% w skali globalnego zużycia energii w gminie.</w:t>
      </w:r>
    </w:p>
    <w:p w:rsidR="00D552A7" w:rsidRPr="006E2430" w:rsidRDefault="00D552A7" w:rsidP="00704497">
      <w:pPr>
        <w:spacing w:after="120" w:line="360" w:lineRule="auto"/>
        <w:ind w:left="425"/>
        <w:jc w:val="both"/>
        <w:rPr>
          <w:rFonts w:ascii="Arial" w:hAnsi="Arial" w:cs="Arial"/>
          <w:sz w:val="24"/>
          <w:szCs w:val="24"/>
        </w:rPr>
      </w:pPr>
      <w:r w:rsidRPr="00897B9A">
        <w:rPr>
          <w:rFonts w:ascii="Arial" w:hAnsi="Arial" w:cs="Arial"/>
          <w:sz w:val="24"/>
          <w:szCs w:val="24"/>
        </w:rPr>
        <w:t>Warianty 1, 2 i 3 są przykładowymi propozycjami modernizacji kotłowni węglowych, dla których redukcje emisji CO</w:t>
      </w:r>
      <w:r w:rsidRPr="00897B9A">
        <w:rPr>
          <w:rFonts w:ascii="Arial" w:hAnsi="Arial" w:cs="Arial"/>
          <w:sz w:val="24"/>
          <w:szCs w:val="24"/>
          <w:vertAlign w:val="subscript"/>
        </w:rPr>
        <w:t>2</w:t>
      </w:r>
      <w:r w:rsidRPr="00897B9A">
        <w:rPr>
          <w:rFonts w:ascii="Arial" w:hAnsi="Arial" w:cs="Arial"/>
          <w:sz w:val="24"/>
          <w:szCs w:val="24"/>
        </w:rPr>
        <w:t xml:space="preserve"> wynoszą, w stosunku do stanu wyjśc</w:t>
      </w:r>
      <w:r w:rsidR="006E2430">
        <w:rPr>
          <w:rFonts w:ascii="Arial" w:hAnsi="Arial" w:cs="Arial"/>
          <w:sz w:val="24"/>
          <w:szCs w:val="24"/>
        </w:rPr>
        <w:t xml:space="preserve">iowego, odpowiednio </w:t>
      </w:r>
      <w:r w:rsidR="007C1FE3">
        <w:rPr>
          <w:rFonts w:ascii="Arial" w:hAnsi="Arial" w:cs="Arial"/>
          <w:sz w:val="24"/>
          <w:szCs w:val="24"/>
        </w:rPr>
        <w:t>0,8</w:t>
      </w:r>
      <w:r w:rsidR="006E2430">
        <w:rPr>
          <w:rFonts w:ascii="Arial" w:hAnsi="Arial" w:cs="Arial"/>
          <w:sz w:val="24"/>
          <w:szCs w:val="24"/>
        </w:rPr>
        <w:t xml:space="preserve">%, </w:t>
      </w:r>
      <w:r w:rsidR="007C1FE3">
        <w:rPr>
          <w:rFonts w:ascii="Arial" w:hAnsi="Arial" w:cs="Arial"/>
          <w:sz w:val="24"/>
          <w:szCs w:val="24"/>
        </w:rPr>
        <w:t>2,3</w:t>
      </w:r>
      <w:r w:rsidR="006E2430">
        <w:rPr>
          <w:rFonts w:ascii="Arial" w:hAnsi="Arial" w:cs="Arial"/>
          <w:sz w:val="24"/>
          <w:szCs w:val="24"/>
        </w:rPr>
        <w:t xml:space="preserve">% i </w:t>
      </w:r>
      <w:r w:rsidR="007C1FE3">
        <w:rPr>
          <w:rFonts w:ascii="Arial" w:hAnsi="Arial" w:cs="Arial"/>
          <w:sz w:val="24"/>
          <w:szCs w:val="24"/>
        </w:rPr>
        <w:t>3,4</w:t>
      </w:r>
      <w:r w:rsidR="006E2430">
        <w:rPr>
          <w:rFonts w:ascii="Arial" w:hAnsi="Arial" w:cs="Arial"/>
          <w:sz w:val="24"/>
          <w:szCs w:val="24"/>
        </w:rPr>
        <w:t>% (</w:t>
      </w:r>
      <w:r w:rsidR="007C1FE3">
        <w:rPr>
          <w:rFonts w:ascii="Arial" w:hAnsi="Arial" w:cs="Arial"/>
          <w:sz w:val="24"/>
          <w:szCs w:val="24"/>
        </w:rPr>
        <w:t>0,5</w:t>
      </w:r>
      <w:r w:rsidR="006E2430">
        <w:rPr>
          <w:rFonts w:ascii="Arial" w:hAnsi="Arial" w:cs="Arial"/>
          <w:sz w:val="24"/>
          <w:szCs w:val="24"/>
        </w:rPr>
        <w:t xml:space="preserve">%, </w:t>
      </w:r>
      <w:r w:rsidR="007C1FE3">
        <w:rPr>
          <w:rFonts w:ascii="Arial" w:hAnsi="Arial" w:cs="Arial"/>
          <w:sz w:val="24"/>
          <w:szCs w:val="24"/>
        </w:rPr>
        <w:t>1,4</w:t>
      </w:r>
      <w:r w:rsidR="006E2430">
        <w:rPr>
          <w:rFonts w:ascii="Arial" w:hAnsi="Arial" w:cs="Arial"/>
          <w:sz w:val="24"/>
          <w:szCs w:val="24"/>
        </w:rPr>
        <w:t xml:space="preserve">% i </w:t>
      </w:r>
      <w:r w:rsidR="007C1FE3">
        <w:rPr>
          <w:rFonts w:ascii="Arial" w:hAnsi="Arial" w:cs="Arial"/>
          <w:sz w:val="24"/>
          <w:szCs w:val="24"/>
        </w:rPr>
        <w:t>2,2</w:t>
      </w:r>
      <w:r w:rsidR="006E2430">
        <w:rPr>
          <w:rFonts w:ascii="Arial" w:hAnsi="Arial" w:cs="Arial"/>
          <w:sz w:val="24"/>
          <w:szCs w:val="24"/>
        </w:rPr>
        <w:t>% w skali łącznej emisji CO</w:t>
      </w:r>
      <w:r w:rsidR="006E2430">
        <w:rPr>
          <w:rFonts w:ascii="Arial" w:hAnsi="Arial" w:cs="Arial"/>
          <w:sz w:val="24"/>
          <w:szCs w:val="24"/>
          <w:vertAlign w:val="subscript"/>
        </w:rPr>
        <w:t>2</w:t>
      </w:r>
      <w:r w:rsidR="006E2430">
        <w:rPr>
          <w:rFonts w:ascii="Arial" w:hAnsi="Arial" w:cs="Arial"/>
          <w:sz w:val="24"/>
          <w:szCs w:val="24"/>
        </w:rPr>
        <w:t xml:space="preserve"> w gminie).</w:t>
      </w:r>
    </w:p>
    <w:p w:rsidR="00D552A7" w:rsidRDefault="00A378DF" w:rsidP="00704497">
      <w:pPr>
        <w:spacing w:after="120" w:line="360" w:lineRule="auto"/>
        <w:ind w:left="425"/>
        <w:jc w:val="both"/>
        <w:rPr>
          <w:rFonts w:ascii="Arial" w:hAnsi="Arial" w:cs="Arial"/>
          <w:sz w:val="24"/>
          <w:szCs w:val="24"/>
        </w:rPr>
      </w:pPr>
      <w:r>
        <w:rPr>
          <w:rFonts w:ascii="Arial" w:hAnsi="Arial" w:cs="Arial"/>
          <w:sz w:val="24"/>
          <w:szCs w:val="24"/>
        </w:rPr>
        <w:t>Zakłada</w:t>
      </w:r>
      <w:r w:rsidR="00D552A7" w:rsidRPr="00897B9A">
        <w:rPr>
          <w:rFonts w:ascii="Arial" w:hAnsi="Arial" w:cs="Arial"/>
          <w:sz w:val="24"/>
          <w:szCs w:val="24"/>
        </w:rPr>
        <w:t xml:space="preserve"> się przyjęcie przez gminę programu modernizacji kotłowni węglowych. Rzeczywiste poziomy emisji będą zależne o</w:t>
      </w:r>
      <w:r w:rsidR="00CA694F">
        <w:rPr>
          <w:rFonts w:ascii="Arial" w:hAnsi="Arial" w:cs="Arial"/>
          <w:sz w:val="24"/>
          <w:szCs w:val="24"/>
        </w:rPr>
        <w:t>d</w:t>
      </w:r>
      <w:r w:rsidR="00D552A7" w:rsidRPr="00897B9A">
        <w:rPr>
          <w:rFonts w:ascii="Arial" w:hAnsi="Arial" w:cs="Arial"/>
          <w:sz w:val="24"/>
          <w:szCs w:val="24"/>
        </w:rPr>
        <w:t xml:space="preserve"> przyjętego w programie zakresu</w:t>
      </w:r>
      <w:r w:rsidR="00737A19">
        <w:rPr>
          <w:rFonts w:ascii="Arial" w:hAnsi="Arial" w:cs="Arial"/>
          <w:sz w:val="24"/>
          <w:szCs w:val="24"/>
        </w:rPr>
        <w:t xml:space="preserve"> </w:t>
      </w:r>
      <w:r w:rsidR="00D552A7" w:rsidRPr="00897B9A">
        <w:rPr>
          <w:rFonts w:ascii="Arial" w:hAnsi="Arial" w:cs="Arial"/>
          <w:sz w:val="24"/>
          <w:szCs w:val="24"/>
        </w:rPr>
        <w:lastRenderedPageBreak/>
        <w:t xml:space="preserve">modernizacji. </w:t>
      </w:r>
      <w:r w:rsidR="006017E7">
        <w:rPr>
          <w:rFonts w:ascii="Arial" w:hAnsi="Arial" w:cs="Arial"/>
          <w:sz w:val="24"/>
          <w:szCs w:val="24"/>
        </w:rPr>
        <w:t>Na potrzeby dalszych analiz przyjmuje się wysokość nakładów na wymianę jednego kotła na poziomie 7.000 zł.</w:t>
      </w:r>
      <w:r w:rsidR="00D552A7" w:rsidRPr="00897B9A">
        <w:rPr>
          <w:rFonts w:ascii="Arial" w:hAnsi="Arial" w:cs="Arial"/>
          <w:sz w:val="24"/>
          <w:szCs w:val="24"/>
        </w:rPr>
        <w:t xml:space="preserve"> </w:t>
      </w:r>
    </w:p>
    <w:p w:rsidR="00D3030F" w:rsidRPr="00D3030F" w:rsidRDefault="00D3030F" w:rsidP="00D3030F">
      <w:pPr>
        <w:spacing w:after="120" w:line="360" w:lineRule="auto"/>
        <w:ind w:left="425"/>
        <w:jc w:val="both"/>
        <w:rPr>
          <w:rFonts w:ascii="Arial" w:hAnsi="Arial" w:cs="Arial"/>
          <w:sz w:val="24"/>
          <w:szCs w:val="24"/>
        </w:rPr>
      </w:pPr>
      <w:r>
        <w:rPr>
          <w:rFonts w:ascii="Arial" w:hAnsi="Arial" w:cs="Arial"/>
          <w:sz w:val="24"/>
          <w:szCs w:val="24"/>
        </w:rPr>
        <w:t xml:space="preserve">Przy założeniu niezmienności cen paliwa, wdrożenie proponowanego rozwiązania przyczyni się do średniej obniżki kosztów ogrzewania </w:t>
      </w:r>
      <w:r w:rsidR="00737A19">
        <w:rPr>
          <w:rFonts w:ascii="Arial" w:hAnsi="Arial" w:cs="Arial"/>
          <w:sz w:val="24"/>
          <w:szCs w:val="24"/>
        </w:rPr>
        <w:t xml:space="preserve">o ok. </w:t>
      </w:r>
      <w:r>
        <w:rPr>
          <w:rFonts w:ascii="Arial" w:hAnsi="Arial" w:cs="Arial"/>
          <w:sz w:val="24"/>
          <w:szCs w:val="24"/>
        </w:rPr>
        <w:t>6,4%.</w:t>
      </w:r>
    </w:p>
    <w:p w:rsidR="00682E29" w:rsidRDefault="00682E29" w:rsidP="006E2430">
      <w:pPr>
        <w:pStyle w:val="Akapitzlist"/>
        <w:numPr>
          <w:ilvl w:val="2"/>
          <w:numId w:val="1"/>
        </w:numPr>
        <w:spacing w:after="120" w:line="360" w:lineRule="auto"/>
        <w:ind w:left="1276" w:hanging="850"/>
        <w:rPr>
          <w:rFonts w:ascii="Arial" w:hAnsi="Arial" w:cs="Arial"/>
          <w:b/>
          <w:sz w:val="24"/>
          <w:szCs w:val="24"/>
        </w:rPr>
      </w:pPr>
      <w:r>
        <w:rPr>
          <w:rFonts w:ascii="Arial" w:hAnsi="Arial" w:cs="Arial"/>
          <w:b/>
          <w:sz w:val="24"/>
          <w:szCs w:val="24"/>
        </w:rPr>
        <w:t>Wykorzystanie gazu ziemnego.</w:t>
      </w:r>
    </w:p>
    <w:p w:rsidR="00682E29" w:rsidRDefault="00682E29" w:rsidP="00682E29">
      <w:pPr>
        <w:spacing w:after="120" w:line="360" w:lineRule="auto"/>
        <w:ind w:left="426"/>
        <w:jc w:val="both"/>
        <w:rPr>
          <w:rFonts w:ascii="Arial" w:hAnsi="Arial" w:cs="Arial"/>
          <w:sz w:val="24"/>
          <w:szCs w:val="24"/>
        </w:rPr>
      </w:pPr>
      <w:r>
        <w:rPr>
          <w:rFonts w:ascii="Arial" w:hAnsi="Arial" w:cs="Arial"/>
          <w:sz w:val="24"/>
          <w:szCs w:val="24"/>
        </w:rPr>
        <w:t xml:space="preserve">W chwili opracowania niniejszego dokumentu, na terenie gminy Łubianka, nie ma dostępu do sieci przesyłowej ani dystrybucyjnej gazu ziemnego.  Trwają jednak prace zmierzające do doprowadzenia tego paliwa do gminy. Przewiduje się, że nie później, niż w ciągu 5 – 6 lat od chwili opracowania </w:t>
      </w:r>
      <w:r w:rsidRPr="00682E29">
        <w:rPr>
          <w:rFonts w:ascii="Arial" w:hAnsi="Arial" w:cs="Arial"/>
          <w:i/>
          <w:sz w:val="24"/>
          <w:szCs w:val="24"/>
        </w:rPr>
        <w:t>Planu</w:t>
      </w:r>
      <w:r>
        <w:rPr>
          <w:rFonts w:ascii="Arial" w:hAnsi="Arial" w:cs="Arial"/>
          <w:sz w:val="24"/>
          <w:szCs w:val="24"/>
        </w:rPr>
        <w:t xml:space="preserve">, gaz ziemny będzie dostępny na terenie gminy. Pojawią się wówczas możliwości energetycznego wykorzystania tego paliwa, co może się przyczynić do ograniczenia poziomu emisji dwutlenku węgla. </w:t>
      </w:r>
    </w:p>
    <w:p w:rsidR="00682E29" w:rsidRDefault="00682E29" w:rsidP="00682E29">
      <w:pPr>
        <w:spacing w:after="120" w:line="360" w:lineRule="auto"/>
        <w:ind w:left="426"/>
        <w:jc w:val="both"/>
        <w:rPr>
          <w:rFonts w:ascii="Arial" w:hAnsi="Arial" w:cs="Arial"/>
          <w:sz w:val="24"/>
          <w:szCs w:val="24"/>
        </w:rPr>
      </w:pPr>
      <w:r>
        <w:rPr>
          <w:rFonts w:ascii="Arial" w:hAnsi="Arial" w:cs="Arial"/>
          <w:sz w:val="24"/>
          <w:szCs w:val="24"/>
        </w:rPr>
        <w:t>Przy założeniu następujących wartości:</w:t>
      </w:r>
    </w:p>
    <w:p w:rsidR="00682E29" w:rsidRDefault="00682E29" w:rsidP="00682E29">
      <w:pPr>
        <w:pStyle w:val="Akapitzlist"/>
        <w:numPr>
          <w:ilvl w:val="0"/>
          <w:numId w:val="11"/>
        </w:numPr>
        <w:spacing w:after="120" w:line="360" w:lineRule="auto"/>
        <w:jc w:val="both"/>
        <w:rPr>
          <w:rFonts w:ascii="Arial" w:hAnsi="Arial" w:cs="Arial"/>
          <w:sz w:val="24"/>
          <w:szCs w:val="24"/>
        </w:rPr>
      </w:pPr>
      <w:r>
        <w:rPr>
          <w:rFonts w:ascii="Arial" w:hAnsi="Arial" w:cs="Arial"/>
          <w:sz w:val="24"/>
          <w:szCs w:val="24"/>
        </w:rPr>
        <w:t>wartość opałowa gazu ziemnego 34,7 MJ/Nm</w:t>
      </w:r>
      <w:r>
        <w:rPr>
          <w:rFonts w:ascii="Arial" w:hAnsi="Arial" w:cs="Arial"/>
          <w:sz w:val="24"/>
          <w:szCs w:val="24"/>
          <w:vertAlign w:val="superscript"/>
        </w:rPr>
        <w:t>3</w:t>
      </w:r>
      <w:r>
        <w:rPr>
          <w:rFonts w:ascii="Arial" w:hAnsi="Arial" w:cs="Arial"/>
          <w:sz w:val="24"/>
          <w:szCs w:val="24"/>
        </w:rPr>
        <w:t>,</w:t>
      </w:r>
    </w:p>
    <w:p w:rsidR="00682E29" w:rsidRPr="00682E29" w:rsidRDefault="00682E29" w:rsidP="00682E29">
      <w:pPr>
        <w:pStyle w:val="Akapitzlist"/>
        <w:numPr>
          <w:ilvl w:val="0"/>
          <w:numId w:val="11"/>
        </w:numPr>
        <w:spacing w:after="120" w:line="360" w:lineRule="auto"/>
        <w:jc w:val="both"/>
        <w:rPr>
          <w:rFonts w:ascii="Arial" w:hAnsi="Arial" w:cs="Arial"/>
          <w:sz w:val="24"/>
          <w:szCs w:val="24"/>
        </w:rPr>
      </w:pPr>
      <w:r>
        <w:rPr>
          <w:rFonts w:ascii="Arial" w:hAnsi="Arial" w:cs="Arial"/>
          <w:sz w:val="24"/>
          <w:szCs w:val="24"/>
        </w:rPr>
        <w:t>wartość opałowa węgla 24,0 MJ/kg,</w:t>
      </w:r>
    </w:p>
    <w:p w:rsidR="00535B35" w:rsidRDefault="00535B35" w:rsidP="00535B35">
      <w:pPr>
        <w:pStyle w:val="Akapitzlist"/>
        <w:numPr>
          <w:ilvl w:val="0"/>
          <w:numId w:val="11"/>
        </w:numPr>
        <w:spacing w:after="120" w:line="360" w:lineRule="auto"/>
        <w:jc w:val="both"/>
        <w:rPr>
          <w:rFonts w:ascii="Arial" w:hAnsi="Arial" w:cs="Arial"/>
          <w:sz w:val="24"/>
          <w:szCs w:val="24"/>
        </w:rPr>
      </w:pPr>
      <w:r>
        <w:rPr>
          <w:rFonts w:ascii="Arial" w:hAnsi="Arial" w:cs="Arial"/>
          <w:sz w:val="24"/>
          <w:szCs w:val="24"/>
        </w:rPr>
        <w:t>średnia sprawność kotłów gazowych wynosi 91% (pkt. 4.1.1., tabl. 6),</w:t>
      </w:r>
    </w:p>
    <w:p w:rsidR="00682E29" w:rsidRDefault="00682E29" w:rsidP="00682E29">
      <w:pPr>
        <w:pStyle w:val="Akapitzlist"/>
        <w:numPr>
          <w:ilvl w:val="0"/>
          <w:numId w:val="11"/>
        </w:numPr>
        <w:spacing w:after="120" w:line="360" w:lineRule="auto"/>
        <w:jc w:val="both"/>
        <w:rPr>
          <w:rFonts w:ascii="Arial" w:hAnsi="Arial" w:cs="Arial"/>
          <w:sz w:val="24"/>
          <w:szCs w:val="24"/>
        </w:rPr>
      </w:pPr>
      <w:r>
        <w:rPr>
          <w:rFonts w:ascii="Arial" w:hAnsi="Arial" w:cs="Arial"/>
          <w:sz w:val="24"/>
          <w:szCs w:val="24"/>
        </w:rPr>
        <w:t>średnia sprawność kotłów węglowych w gminie wynosi 75,6% (pkt. 4.1.1., tabl. 7),</w:t>
      </w:r>
    </w:p>
    <w:p w:rsidR="00D31609" w:rsidRDefault="00535B35" w:rsidP="00535B35">
      <w:pPr>
        <w:spacing w:after="120" w:line="360" w:lineRule="auto"/>
        <w:ind w:left="426"/>
        <w:jc w:val="both"/>
        <w:rPr>
          <w:rFonts w:ascii="Arial" w:hAnsi="Arial" w:cs="Arial"/>
          <w:sz w:val="24"/>
          <w:szCs w:val="24"/>
        </w:rPr>
      </w:pPr>
      <w:r>
        <w:rPr>
          <w:rFonts w:ascii="Arial" w:hAnsi="Arial" w:cs="Arial"/>
          <w:sz w:val="24"/>
          <w:szCs w:val="24"/>
        </w:rPr>
        <w:t>dla wytworzenia 1 GJ ciepła, trzeba spalić 31,7 m</w:t>
      </w:r>
      <w:r>
        <w:rPr>
          <w:rFonts w:ascii="Arial" w:hAnsi="Arial" w:cs="Arial"/>
          <w:sz w:val="24"/>
          <w:szCs w:val="24"/>
          <w:vertAlign w:val="superscript"/>
        </w:rPr>
        <w:t>3</w:t>
      </w:r>
      <w:r>
        <w:rPr>
          <w:rFonts w:ascii="Arial" w:hAnsi="Arial" w:cs="Arial"/>
          <w:sz w:val="24"/>
          <w:szCs w:val="24"/>
        </w:rPr>
        <w:t xml:space="preserve"> gazu ziemnego lub 55,1 kg węgla. Przy uwzględnieniu wskaźników emisji określonych w załączniku 3 i w pkt. 2.2.</w:t>
      </w:r>
      <w:r w:rsidR="00D31609">
        <w:rPr>
          <w:rFonts w:ascii="Arial" w:hAnsi="Arial" w:cs="Arial"/>
          <w:sz w:val="24"/>
          <w:szCs w:val="24"/>
        </w:rPr>
        <w:t>, wytworzenie 1 GJ ciepła przy wykorzystaniu paliwa gazowego, wiąże się z emisją 62,2 kg CO</w:t>
      </w:r>
      <w:r w:rsidR="00D31609">
        <w:rPr>
          <w:rFonts w:ascii="Arial" w:hAnsi="Arial" w:cs="Arial"/>
          <w:sz w:val="24"/>
          <w:szCs w:val="24"/>
          <w:vertAlign w:val="subscript"/>
        </w:rPr>
        <w:t>2</w:t>
      </w:r>
      <w:r w:rsidR="00D31609">
        <w:rPr>
          <w:rFonts w:ascii="Arial" w:hAnsi="Arial" w:cs="Arial"/>
          <w:sz w:val="24"/>
          <w:szCs w:val="24"/>
        </w:rPr>
        <w:t>, natomiast wytworzenia tej samej ilości ciepła z użyciem paliwa węglowego, oznacza emisję 102,0 kg CO</w:t>
      </w:r>
      <w:r w:rsidR="00D31609">
        <w:rPr>
          <w:rFonts w:ascii="Arial" w:hAnsi="Arial" w:cs="Arial"/>
          <w:sz w:val="24"/>
          <w:szCs w:val="24"/>
          <w:vertAlign w:val="subscript"/>
        </w:rPr>
        <w:t>2</w:t>
      </w:r>
      <w:r w:rsidR="00D31609">
        <w:rPr>
          <w:rFonts w:ascii="Arial" w:hAnsi="Arial" w:cs="Arial"/>
          <w:sz w:val="24"/>
          <w:szCs w:val="24"/>
        </w:rPr>
        <w:t>. Tak więc, zastąpienie węgla gazem ziemnym, przy zachowaniu tej samej ilości wytwarzanego ciepła, pozwala zredukować emisje dwutlenku węgla o 39,0%.</w:t>
      </w:r>
    </w:p>
    <w:p w:rsidR="00535B35" w:rsidRDefault="00D31609" w:rsidP="00535B35">
      <w:pPr>
        <w:spacing w:after="120" w:line="360" w:lineRule="auto"/>
        <w:ind w:left="426"/>
        <w:jc w:val="both"/>
        <w:rPr>
          <w:rFonts w:ascii="Arial" w:hAnsi="Arial" w:cs="Arial"/>
          <w:sz w:val="24"/>
          <w:szCs w:val="24"/>
        </w:rPr>
      </w:pPr>
      <w:r>
        <w:rPr>
          <w:rFonts w:ascii="Arial" w:hAnsi="Arial" w:cs="Arial"/>
          <w:sz w:val="24"/>
          <w:szCs w:val="24"/>
        </w:rPr>
        <w:t xml:space="preserve">Zakłada się, że co najmniej połowa </w:t>
      </w:r>
      <w:proofErr w:type="spellStart"/>
      <w:r>
        <w:rPr>
          <w:rFonts w:ascii="Arial" w:hAnsi="Arial" w:cs="Arial"/>
          <w:sz w:val="24"/>
          <w:szCs w:val="24"/>
        </w:rPr>
        <w:t>nowowznoszonych</w:t>
      </w:r>
      <w:proofErr w:type="spellEnd"/>
      <w:r>
        <w:rPr>
          <w:rFonts w:ascii="Arial" w:hAnsi="Arial" w:cs="Arial"/>
          <w:sz w:val="24"/>
          <w:szCs w:val="24"/>
        </w:rPr>
        <w:t xml:space="preserve"> budynków, będzie wykorzystywała do celów grzewczych gaz ziemny od chwili, gdy stanie się on dostępny na terenie gminy. Ponadto przyjmuje się założenie, że co najmniej 20% istniejących kotłów węglowych,</w:t>
      </w:r>
      <w:r w:rsidR="00995AB3">
        <w:rPr>
          <w:rFonts w:ascii="Arial" w:hAnsi="Arial" w:cs="Arial"/>
          <w:sz w:val="24"/>
          <w:szCs w:val="24"/>
        </w:rPr>
        <w:t xml:space="preserve"> ogrzewających gospodarstwa domowe, oraz 50% kotłów węglowych zainstalowanych w budynkach użyteczności publicznej,</w:t>
      </w:r>
      <w:r>
        <w:rPr>
          <w:rFonts w:ascii="Arial" w:hAnsi="Arial" w:cs="Arial"/>
          <w:sz w:val="24"/>
          <w:szCs w:val="24"/>
        </w:rPr>
        <w:t xml:space="preserve"> zostanie wymienionych na kotły gazowe.</w:t>
      </w:r>
      <w:r w:rsidR="00535B35">
        <w:rPr>
          <w:rFonts w:ascii="Arial" w:hAnsi="Arial" w:cs="Arial"/>
          <w:sz w:val="24"/>
          <w:szCs w:val="24"/>
        </w:rPr>
        <w:t xml:space="preserve"> </w:t>
      </w:r>
    </w:p>
    <w:p w:rsidR="00995AB3" w:rsidRPr="00995AB3" w:rsidRDefault="00995AB3" w:rsidP="00535B35">
      <w:pPr>
        <w:spacing w:after="120" w:line="360" w:lineRule="auto"/>
        <w:ind w:left="426"/>
        <w:jc w:val="both"/>
        <w:rPr>
          <w:rFonts w:ascii="Arial" w:hAnsi="Arial" w:cs="Arial"/>
          <w:sz w:val="24"/>
          <w:szCs w:val="24"/>
        </w:rPr>
      </w:pPr>
      <w:r>
        <w:rPr>
          <w:rFonts w:ascii="Arial" w:hAnsi="Arial" w:cs="Arial"/>
          <w:sz w:val="24"/>
          <w:szCs w:val="24"/>
        </w:rPr>
        <w:lastRenderedPageBreak/>
        <w:t>W tych okolicznościach redukcja emisji CO</w:t>
      </w:r>
      <w:r>
        <w:rPr>
          <w:rFonts w:ascii="Arial" w:hAnsi="Arial" w:cs="Arial"/>
          <w:sz w:val="24"/>
          <w:szCs w:val="24"/>
          <w:vertAlign w:val="subscript"/>
        </w:rPr>
        <w:t>2</w:t>
      </w:r>
      <w:r>
        <w:rPr>
          <w:rFonts w:ascii="Arial" w:hAnsi="Arial" w:cs="Arial"/>
          <w:sz w:val="24"/>
          <w:szCs w:val="24"/>
        </w:rPr>
        <w:t xml:space="preserve"> wyniesie ok. </w:t>
      </w:r>
      <w:r w:rsidRPr="00995AB3">
        <w:rPr>
          <w:rFonts w:ascii="Arial" w:hAnsi="Arial" w:cs="Arial"/>
          <w:b/>
          <w:sz w:val="24"/>
          <w:szCs w:val="24"/>
        </w:rPr>
        <w:t>5</w:t>
      </w:r>
      <w:r>
        <w:rPr>
          <w:rFonts w:ascii="Arial" w:hAnsi="Arial" w:cs="Arial"/>
          <w:b/>
          <w:sz w:val="24"/>
          <w:szCs w:val="24"/>
        </w:rPr>
        <w:t>.</w:t>
      </w:r>
      <w:r w:rsidRPr="00995AB3">
        <w:rPr>
          <w:rFonts w:ascii="Arial" w:hAnsi="Arial" w:cs="Arial"/>
          <w:b/>
          <w:sz w:val="24"/>
          <w:szCs w:val="24"/>
        </w:rPr>
        <w:t>270 t/a</w:t>
      </w:r>
      <w:r>
        <w:rPr>
          <w:rFonts w:ascii="Arial" w:hAnsi="Arial" w:cs="Arial"/>
          <w:sz w:val="24"/>
          <w:szCs w:val="24"/>
        </w:rPr>
        <w:t xml:space="preserve">, czyli ok. </w:t>
      </w:r>
      <w:r w:rsidRPr="00995AB3">
        <w:rPr>
          <w:rFonts w:ascii="Arial" w:hAnsi="Arial" w:cs="Arial"/>
          <w:b/>
          <w:sz w:val="24"/>
          <w:szCs w:val="24"/>
        </w:rPr>
        <w:t>21,8%</w:t>
      </w:r>
      <w:r>
        <w:rPr>
          <w:rFonts w:ascii="Arial" w:hAnsi="Arial" w:cs="Arial"/>
          <w:sz w:val="24"/>
          <w:szCs w:val="24"/>
        </w:rPr>
        <w:t>. Przyjmuje się, że średni koszt wymiany kotła węgl</w:t>
      </w:r>
      <w:r w:rsidR="00CA694F">
        <w:rPr>
          <w:rFonts w:ascii="Arial" w:hAnsi="Arial" w:cs="Arial"/>
          <w:sz w:val="24"/>
          <w:szCs w:val="24"/>
        </w:rPr>
        <w:t>owego na gazowy wynosi 8.000 zł, koszt budowy przyłącza – 2.000 zł (razem 10.000 zł).</w:t>
      </w:r>
    </w:p>
    <w:p w:rsidR="00682E29" w:rsidRPr="00682E29" w:rsidRDefault="00D3030F" w:rsidP="00D3030F">
      <w:pPr>
        <w:spacing w:after="120" w:line="360" w:lineRule="auto"/>
        <w:ind w:left="426"/>
        <w:jc w:val="both"/>
        <w:rPr>
          <w:rFonts w:ascii="Arial" w:hAnsi="Arial" w:cs="Arial"/>
          <w:sz w:val="24"/>
          <w:szCs w:val="24"/>
        </w:rPr>
      </w:pPr>
      <w:r>
        <w:rPr>
          <w:rFonts w:ascii="Arial" w:hAnsi="Arial" w:cs="Arial"/>
          <w:sz w:val="24"/>
          <w:szCs w:val="24"/>
        </w:rPr>
        <w:t xml:space="preserve">Należy się spodziewać, że przy obecnych cenach paliw, wymiana kotła węglowego na gazowy, podniesie koszty ogrzewania o ok. 50%. Sposobem uniknięcia wzrostu kosztów ogrzewania jest równoczesne podjęcie działań </w:t>
      </w:r>
      <w:proofErr w:type="spellStart"/>
      <w:r>
        <w:rPr>
          <w:rFonts w:ascii="Arial" w:hAnsi="Arial" w:cs="Arial"/>
          <w:sz w:val="24"/>
          <w:szCs w:val="24"/>
        </w:rPr>
        <w:t>termomodernizacyjnych</w:t>
      </w:r>
      <w:proofErr w:type="spellEnd"/>
      <w:r>
        <w:rPr>
          <w:rFonts w:ascii="Arial" w:hAnsi="Arial" w:cs="Arial"/>
          <w:sz w:val="24"/>
          <w:szCs w:val="24"/>
        </w:rPr>
        <w:t xml:space="preserve"> w budynku. </w:t>
      </w:r>
    </w:p>
    <w:p w:rsidR="00405CA0" w:rsidRPr="00897B9A" w:rsidRDefault="00405CA0" w:rsidP="006E2430">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Budynki.</w:t>
      </w:r>
    </w:p>
    <w:p w:rsidR="003166E1" w:rsidRDefault="003166E1" w:rsidP="00012057">
      <w:pPr>
        <w:spacing w:after="120" w:line="360" w:lineRule="auto"/>
        <w:ind w:left="425"/>
        <w:jc w:val="both"/>
        <w:rPr>
          <w:rFonts w:ascii="Arial" w:hAnsi="Arial" w:cs="Arial"/>
          <w:sz w:val="24"/>
          <w:szCs w:val="24"/>
        </w:rPr>
      </w:pPr>
      <w:r>
        <w:rPr>
          <w:rFonts w:ascii="Arial" w:hAnsi="Arial" w:cs="Arial"/>
          <w:sz w:val="24"/>
          <w:szCs w:val="24"/>
        </w:rPr>
        <w:t>W budynku mieszkalnym potrzeby energetyczne związane z jego ogrzewaniem oraz przygotowaniem ciepłej wody użytkowej, stanowią ponad 80% łącznego zapotrzebowania na energię (pozostała część to przygotowanie posiłków, oświetlenie, zasilanie urządzeń elektrycznych). Z tego względu przedsięwzięcia mające na celu zmniejszenie jej zużycia, mają znaczny wpływa na ogólny bilans energii budynków mieszkalnych.</w:t>
      </w:r>
    </w:p>
    <w:p w:rsidR="003166E1" w:rsidRDefault="003166E1" w:rsidP="00012057">
      <w:pPr>
        <w:spacing w:after="120" w:line="360" w:lineRule="auto"/>
        <w:ind w:left="425"/>
        <w:jc w:val="both"/>
        <w:rPr>
          <w:rFonts w:ascii="Arial" w:hAnsi="Arial" w:cs="Arial"/>
          <w:sz w:val="24"/>
          <w:szCs w:val="24"/>
        </w:rPr>
      </w:pPr>
      <w:r>
        <w:rPr>
          <w:rFonts w:ascii="Arial" w:hAnsi="Arial" w:cs="Arial"/>
          <w:sz w:val="24"/>
          <w:szCs w:val="24"/>
        </w:rPr>
        <w:t xml:space="preserve">Duże zużycie ciepła na ogrzewanie </w:t>
      </w:r>
      <w:r w:rsidR="002F778C">
        <w:rPr>
          <w:rFonts w:ascii="Arial" w:hAnsi="Arial" w:cs="Arial"/>
          <w:sz w:val="24"/>
          <w:szCs w:val="24"/>
        </w:rPr>
        <w:t>budynków wynika z poniżej opisanych przyczyn.</w:t>
      </w:r>
    </w:p>
    <w:p w:rsidR="00D552A7" w:rsidRDefault="002F778C" w:rsidP="00012057">
      <w:pPr>
        <w:spacing w:after="120" w:line="360" w:lineRule="auto"/>
        <w:ind w:left="425"/>
        <w:jc w:val="both"/>
        <w:rPr>
          <w:rFonts w:ascii="Arial" w:hAnsi="Arial" w:cs="Arial"/>
          <w:sz w:val="24"/>
          <w:szCs w:val="24"/>
        </w:rPr>
      </w:pPr>
      <w:r>
        <w:rPr>
          <w:rFonts w:ascii="Arial" w:hAnsi="Arial" w:cs="Arial"/>
          <w:sz w:val="24"/>
          <w:szCs w:val="24"/>
        </w:rPr>
        <w:t xml:space="preserve">Najważniejszą przyczyną są nadmierne straty ciepła. Większość budynków jest niewystarczająco izolowana termicznie. </w:t>
      </w:r>
      <w:r w:rsidR="00D010D7" w:rsidRPr="00897B9A">
        <w:rPr>
          <w:rFonts w:ascii="Arial" w:hAnsi="Arial" w:cs="Arial"/>
          <w:sz w:val="24"/>
          <w:szCs w:val="24"/>
        </w:rPr>
        <w:t>Straty ciepła w budynku wynikają z przenikania ciepła przez przegrody zewnętrzne oraz z podgrzewania napływającego z zewnątrz powietrza wentylacyjnego. Ilość ciepła straconego przez przegrody zależy głównie od pola powierzchni przegród, ich właściwości termoizolacyjnych (współczynniki U - dawniej K) oraz różnicy temperatur. Dlatego też na podstawie projektu, obmiarów lub badań</w:t>
      </w:r>
      <w:r w:rsidR="00513CDB">
        <w:rPr>
          <w:rFonts w:ascii="Arial" w:hAnsi="Arial" w:cs="Arial"/>
          <w:sz w:val="24"/>
          <w:szCs w:val="24"/>
        </w:rPr>
        <w:t>,</w:t>
      </w:r>
      <w:r w:rsidR="00D010D7" w:rsidRPr="00897B9A">
        <w:rPr>
          <w:rFonts w:ascii="Arial" w:hAnsi="Arial" w:cs="Arial"/>
          <w:sz w:val="24"/>
          <w:szCs w:val="24"/>
        </w:rPr>
        <w:t xml:space="preserve"> ustalane są niezbędne parametry dla ścian, stropodachu, podłogi na gruncie, a także okien i drzwi zewnętrznych.</w:t>
      </w:r>
    </w:p>
    <w:p w:rsidR="002F778C" w:rsidRDefault="005B336E" w:rsidP="00012057">
      <w:pPr>
        <w:spacing w:after="120" w:line="360" w:lineRule="auto"/>
        <w:ind w:left="425"/>
        <w:jc w:val="both"/>
        <w:rPr>
          <w:rFonts w:ascii="Arial" w:hAnsi="Arial" w:cs="Arial"/>
          <w:sz w:val="24"/>
          <w:szCs w:val="24"/>
        </w:rPr>
      </w:pPr>
      <w:r w:rsidRPr="00897B9A">
        <w:rPr>
          <w:rFonts w:ascii="Arial" w:hAnsi="Arial" w:cs="Arial"/>
          <w:sz w:val="24"/>
          <w:szCs w:val="24"/>
        </w:rPr>
        <w:t>Dla określonych przedziałów czasu oddania budynku do eksploatacji, obowiązywały różne przepisy budowlane dotyczące ochrony cieplnej budynków.</w:t>
      </w:r>
      <w:r>
        <w:rPr>
          <w:rFonts w:ascii="Arial" w:hAnsi="Arial" w:cs="Arial"/>
          <w:sz w:val="24"/>
          <w:szCs w:val="24"/>
        </w:rPr>
        <w:t xml:space="preserve"> </w:t>
      </w:r>
      <w:r w:rsidR="002F778C">
        <w:rPr>
          <w:rFonts w:ascii="Arial" w:hAnsi="Arial" w:cs="Arial"/>
          <w:sz w:val="24"/>
          <w:szCs w:val="24"/>
        </w:rPr>
        <w:t>Przepisy budowlane w ubiegłych latach stawiały niewielkie wymagania w tej dziedzinie i nawet te nie zawsze były przestrzegane. Z tego względu obudowa budynku, czyli ściany zewnętrzne, stropy najwyższej kondygnacji (pod poddaszem)</w:t>
      </w:r>
      <w:r>
        <w:rPr>
          <w:rFonts w:ascii="Arial" w:hAnsi="Arial" w:cs="Arial"/>
          <w:sz w:val="24"/>
          <w:szCs w:val="24"/>
        </w:rPr>
        <w:t xml:space="preserve"> lub stropodachy, przepuszczają znacznie więcej ciepła, niż </w:t>
      </w:r>
      <w:r>
        <w:rPr>
          <w:rFonts w:ascii="Arial" w:hAnsi="Arial" w:cs="Arial"/>
          <w:sz w:val="24"/>
          <w:szCs w:val="24"/>
        </w:rPr>
        <w:lastRenderedPageBreak/>
        <w:t>dopuszczają obecne wymagania. Bardzo duże straty ciepła powodują także okna, które w znacznej mierze są niskiej jakości i bardzo nieszczelne.</w:t>
      </w:r>
    </w:p>
    <w:p w:rsidR="00D010D7" w:rsidRPr="00897B9A" w:rsidRDefault="00D010D7" w:rsidP="00012057">
      <w:pPr>
        <w:spacing w:after="120" w:line="360" w:lineRule="auto"/>
        <w:ind w:left="425"/>
        <w:jc w:val="both"/>
        <w:rPr>
          <w:rFonts w:ascii="Arial" w:hAnsi="Arial" w:cs="Arial"/>
          <w:sz w:val="24"/>
          <w:szCs w:val="24"/>
        </w:rPr>
      </w:pPr>
      <w:r w:rsidRPr="00897B9A">
        <w:rPr>
          <w:rFonts w:ascii="Arial" w:hAnsi="Arial" w:cs="Arial"/>
          <w:sz w:val="24"/>
          <w:szCs w:val="24"/>
        </w:rPr>
        <w:t xml:space="preserve">Jakość energetyczną budynku można w dużym przybliżeniu ocenić na podstawie znajomości roku oddania do użytkowania. Zakładając, że budynek został zbudowany zgodnie z przepisami, można określić orientacyjnie jego sezonowe zapotrzebowanie na ciepło do ogrzewania. </w:t>
      </w:r>
    </w:p>
    <w:p w:rsidR="00D010D7" w:rsidRPr="00897B9A" w:rsidRDefault="00D010D7" w:rsidP="00012057">
      <w:pPr>
        <w:spacing w:after="120" w:line="360" w:lineRule="auto"/>
        <w:ind w:left="425"/>
        <w:jc w:val="both"/>
        <w:rPr>
          <w:rFonts w:ascii="Arial" w:hAnsi="Arial" w:cs="Arial"/>
          <w:sz w:val="24"/>
          <w:szCs w:val="24"/>
        </w:rPr>
      </w:pPr>
      <w:r w:rsidRPr="00897B9A">
        <w:rPr>
          <w:rFonts w:ascii="Arial" w:hAnsi="Arial" w:cs="Arial"/>
          <w:sz w:val="24"/>
          <w:szCs w:val="24"/>
        </w:rPr>
        <w:t xml:space="preserve">W tablicy </w:t>
      </w:r>
      <w:r w:rsidR="00373722">
        <w:rPr>
          <w:rFonts w:ascii="Arial" w:hAnsi="Arial" w:cs="Arial"/>
          <w:sz w:val="24"/>
          <w:szCs w:val="24"/>
        </w:rPr>
        <w:t>8</w:t>
      </w:r>
      <w:r w:rsidRPr="00897B9A">
        <w:rPr>
          <w:rFonts w:ascii="Arial" w:hAnsi="Arial" w:cs="Arial"/>
          <w:sz w:val="24"/>
          <w:szCs w:val="24"/>
        </w:rPr>
        <w:t xml:space="preserve"> podano wartości zapotrzebowania ciepła na ogrzewanie budynków wg roku ich oddania do użytkowania.</w:t>
      </w:r>
    </w:p>
    <w:p w:rsidR="00D010D7" w:rsidRPr="00897B9A" w:rsidRDefault="00DB08CE" w:rsidP="00897B9A">
      <w:pPr>
        <w:rPr>
          <w:rFonts w:ascii="Arial" w:hAnsi="Arial" w:cs="Arial"/>
          <w:b/>
          <w:sz w:val="20"/>
          <w:szCs w:val="20"/>
        </w:rPr>
      </w:pPr>
      <w:r w:rsidRPr="00897B9A">
        <w:rPr>
          <w:rFonts w:ascii="Arial" w:hAnsi="Arial" w:cs="Arial"/>
          <w:b/>
          <w:sz w:val="20"/>
          <w:szCs w:val="20"/>
        </w:rPr>
        <w:t xml:space="preserve">Tablica </w:t>
      </w:r>
      <w:r w:rsidR="00373722">
        <w:rPr>
          <w:rFonts w:ascii="Arial" w:hAnsi="Arial" w:cs="Arial"/>
          <w:b/>
          <w:sz w:val="20"/>
          <w:szCs w:val="20"/>
        </w:rPr>
        <w:t>8</w:t>
      </w:r>
      <w:r w:rsidRPr="00897B9A">
        <w:rPr>
          <w:rFonts w:ascii="Arial" w:hAnsi="Arial" w:cs="Arial"/>
          <w:b/>
          <w:sz w:val="20"/>
          <w:szCs w:val="20"/>
        </w:rPr>
        <w:t>. Zapotrzebowanie ciepła na ogrzewanie budynków wg roku ich oddania do użytkowania.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553"/>
        <w:gridCol w:w="2252"/>
        <w:gridCol w:w="2253"/>
      </w:tblGrid>
      <w:tr w:rsidR="00D010D7" w:rsidRPr="00897B9A" w:rsidTr="00DB08CE">
        <w:trPr>
          <w:trHeight w:val="428"/>
          <w:jc w:val="right"/>
        </w:trPr>
        <w:tc>
          <w:tcPr>
            <w:tcW w:w="1951" w:type="dxa"/>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Rok oddania budynku do użytku </w:t>
            </w:r>
          </w:p>
        </w:tc>
        <w:tc>
          <w:tcPr>
            <w:tcW w:w="2553" w:type="dxa"/>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Podstawowy przepis dot. wymagań ochrony cieplnej budynków </w:t>
            </w:r>
          </w:p>
        </w:tc>
        <w:tc>
          <w:tcPr>
            <w:tcW w:w="2252" w:type="dxa"/>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Wymagana maksymalna wartość współczynnika przenikania dla ścian zewnętrznych</w:t>
            </w:r>
            <w:r w:rsidR="00513CDB">
              <w:rPr>
                <w:rFonts w:ascii="Arial" w:hAnsi="Arial" w:cs="Arial"/>
                <w:b/>
                <w:color w:val="000000"/>
              </w:rPr>
              <w:t>, W/(m</w:t>
            </w:r>
            <w:r w:rsidR="00513CDB">
              <w:rPr>
                <w:rFonts w:ascii="Arial" w:hAnsi="Arial" w:cs="Arial"/>
                <w:b/>
                <w:color w:val="000000"/>
                <w:vertAlign w:val="superscript"/>
              </w:rPr>
              <w:t>2</w:t>
            </w:r>
            <w:r w:rsidR="00513CDB">
              <w:rPr>
                <w:rFonts w:ascii="Arial" w:hAnsi="Arial" w:cs="Arial"/>
                <w:b/>
                <w:color w:val="000000"/>
              </w:rPr>
              <w:t>*K)</w:t>
            </w:r>
            <w:r w:rsidRPr="00897B9A">
              <w:rPr>
                <w:rFonts w:ascii="Arial" w:hAnsi="Arial" w:cs="Arial"/>
                <w:b/>
                <w:color w:val="000000"/>
              </w:rPr>
              <w:t xml:space="preserve"> </w:t>
            </w:r>
          </w:p>
        </w:tc>
        <w:tc>
          <w:tcPr>
            <w:tcW w:w="2253" w:type="dxa"/>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Przeciętne sezonowe zapotrzebowanie ciepła na ogrzewanie </w:t>
            </w:r>
          </w:p>
          <w:p w:rsidR="00D010D7" w:rsidRPr="00897B9A" w:rsidRDefault="00D010D7" w:rsidP="00513CDB">
            <w:pPr>
              <w:autoSpaceDE w:val="0"/>
              <w:autoSpaceDN w:val="0"/>
              <w:adjustRightInd w:val="0"/>
              <w:spacing w:after="0" w:line="240" w:lineRule="auto"/>
              <w:rPr>
                <w:rFonts w:ascii="Arial" w:hAnsi="Arial" w:cs="Arial"/>
                <w:b/>
                <w:color w:val="000000"/>
              </w:rPr>
            </w:pPr>
            <w:proofErr w:type="spellStart"/>
            <w:r w:rsidRPr="00897B9A">
              <w:rPr>
                <w:rFonts w:ascii="Arial" w:hAnsi="Arial" w:cs="Arial"/>
                <w:b/>
                <w:color w:val="000000"/>
              </w:rPr>
              <w:t>kWh</w:t>
            </w:r>
            <w:proofErr w:type="spellEnd"/>
            <w:r w:rsidRPr="00897B9A">
              <w:rPr>
                <w:rFonts w:ascii="Arial" w:hAnsi="Arial" w:cs="Arial"/>
                <w:b/>
                <w:color w:val="000000"/>
              </w:rPr>
              <w:t>/</w:t>
            </w:r>
            <w:r w:rsidR="00513CDB">
              <w:rPr>
                <w:rFonts w:ascii="Arial" w:hAnsi="Arial" w:cs="Arial"/>
                <w:b/>
                <w:color w:val="000000"/>
              </w:rPr>
              <w:t>(</w:t>
            </w:r>
            <w:r w:rsidRPr="00897B9A">
              <w:rPr>
                <w:rFonts w:ascii="Arial" w:hAnsi="Arial" w:cs="Arial"/>
                <w:b/>
                <w:color w:val="000000"/>
              </w:rPr>
              <w:t>m</w:t>
            </w:r>
            <w:r w:rsidRPr="00897B9A">
              <w:rPr>
                <w:rFonts w:ascii="Arial" w:hAnsi="Arial" w:cs="Arial"/>
                <w:b/>
                <w:color w:val="000000"/>
                <w:position w:val="8"/>
                <w:vertAlign w:val="superscript"/>
              </w:rPr>
              <w:t>2</w:t>
            </w:r>
            <w:r w:rsidR="00513CDB">
              <w:rPr>
                <w:rFonts w:ascii="Arial" w:hAnsi="Arial" w:cs="Arial"/>
                <w:b/>
                <w:color w:val="000000"/>
              </w:rPr>
              <w:t>*</w:t>
            </w:r>
            <w:r w:rsidRPr="00897B9A">
              <w:rPr>
                <w:rFonts w:ascii="Arial" w:hAnsi="Arial" w:cs="Arial"/>
                <w:b/>
                <w:color w:val="000000"/>
              </w:rPr>
              <w:t>rok</w:t>
            </w:r>
            <w:r w:rsidR="00513CDB">
              <w:rPr>
                <w:rFonts w:ascii="Arial" w:hAnsi="Arial" w:cs="Arial"/>
                <w:b/>
                <w:color w:val="000000"/>
              </w:rPr>
              <w:t>)</w:t>
            </w:r>
            <w:r w:rsidRPr="00897B9A">
              <w:rPr>
                <w:rFonts w:ascii="Arial" w:hAnsi="Arial" w:cs="Arial"/>
                <w:b/>
                <w:color w:val="000000"/>
              </w:rPr>
              <w:t xml:space="preserve"> </w:t>
            </w:r>
          </w:p>
        </w:tc>
      </w:tr>
      <w:tr w:rsidR="00DB08CE" w:rsidRPr="00897B9A" w:rsidTr="00DB08CE">
        <w:trPr>
          <w:trHeight w:val="118"/>
          <w:jc w:val="right"/>
        </w:trPr>
        <w:tc>
          <w:tcPr>
            <w:tcW w:w="1951" w:type="dxa"/>
            <w:vAlign w:val="center"/>
          </w:tcPr>
          <w:p w:rsidR="00DB08CE" w:rsidRPr="00897B9A" w:rsidRDefault="00DB08CE">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Do 1966 </w:t>
            </w:r>
          </w:p>
        </w:tc>
        <w:tc>
          <w:tcPr>
            <w:tcW w:w="2553" w:type="dxa"/>
            <w:vAlign w:val="center"/>
          </w:tcPr>
          <w:p w:rsidR="00DB08CE" w:rsidRPr="00897B9A" w:rsidRDefault="00DB08CE">
            <w:pPr>
              <w:autoSpaceDE w:val="0"/>
              <w:autoSpaceDN w:val="0"/>
              <w:adjustRightInd w:val="0"/>
              <w:spacing w:after="0" w:line="240" w:lineRule="auto"/>
              <w:jc w:val="center"/>
              <w:rPr>
                <w:rFonts w:ascii="Arial" w:hAnsi="Arial" w:cs="Arial"/>
                <w:b/>
                <w:color w:val="000000"/>
              </w:rPr>
            </w:pPr>
          </w:p>
        </w:tc>
        <w:tc>
          <w:tcPr>
            <w:tcW w:w="2252" w:type="dxa"/>
            <w:vAlign w:val="center"/>
          </w:tcPr>
          <w:p w:rsidR="00DB08CE" w:rsidRPr="00897B9A" w:rsidRDefault="00DB08CE">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1,16-1,40</w:t>
            </w:r>
          </w:p>
        </w:tc>
        <w:tc>
          <w:tcPr>
            <w:tcW w:w="2253" w:type="dxa"/>
            <w:vAlign w:val="center"/>
          </w:tcPr>
          <w:p w:rsidR="00DB08CE" w:rsidRPr="00897B9A" w:rsidRDefault="00DB08CE">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240 – 350</w:t>
            </w:r>
          </w:p>
        </w:tc>
      </w:tr>
      <w:tr w:rsidR="00D010D7" w:rsidRPr="00897B9A" w:rsidTr="00DB08CE">
        <w:trPr>
          <w:trHeight w:val="222"/>
          <w:jc w:val="right"/>
        </w:trPr>
        <w:tc>
          <w:tcPr>
            <w:tcW w:w="1951" w:type="dxa"/>
            <w:vAlign w:val="center"/>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1967-1985 </w:t>
            </w:r>
          </w:p>
        </w:tc>
        <w:tc>
          <w:tcPr>
            <w:tcW w:w="2553" w:type="dxa"/>
          </w:tcPr>
          <w:p w:rsidR="00D010D7" w:rsidRPr="00897B9A" w:rsidRDefault="00D010D7">
            <w:pPr>
              <w:autoSpaceDE w:val="0"/>
              <w:autoSpaceDN w:val="0"/>
              <w:adjustRightInd w:val="0"/>
              <w:spacing w:after="0" w:line="240" w:lineRule="auto"/>
              <w:rPr>
                <w:rFonts w:ascii="Arial" w:hAnsi="Arial" w:cs="Arial"/>
                <w:color w:val="000000"/>
              </w:rPr>
            </w:pPr>
            <w:r w:rsidRPr="00897B9A">
              <w:rPr>
                <w:rFonts w:ascii="Arial" w:hAnsi="Arial" w:cs="Arial"/>
                <w:color w:val="000000"/>
              </w:rPr>
              <w:t xml:space="preserve">PN -64/B-03404 </w:t>
            </w:r>
          </w:p>
          <w:p w:rsidR="00D010D7" w:rsidRPr="00897B9A" w:rsidRDefault="00D010D7">
            <w:pPr>
              <w:autoSpaceDE w:val="0"/>
              <w:autoSpaceDN w:val="0"/>
              <w:adjustRightInd w:val="0"/>
              <w:spacing w:after="0" w:line="240" w:lineRule="auto"/>
              <w:rPr>
                <w:rFonts w:ascii="Arial" w:hAnsi="Arial" w:cs="Arial"/>
                <w:color w:val="000000"/>
              </w:rPr>
            </w:pPr>
            <w:r w:rsidRPr="00897B9A">
              <w:rPr>
                <w:rFonts w:ascii="Arial" w:hAnsi="Arial" w:cs="Arial"/>
                <w:color w:val="000000"/>
              </w:rPr>
              <w:t xml:space="preserve">PN-74/ B-03404 </w:t>
            </w:r>
          </w:p>
        </w:tc>
        <w:tc>
          <w:tcPr>
            <w:tcW w:w="2252"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1,16 </w:t>
            </w:r>
          </w:p>
        </w:tc>
        <w:tc>
          <w:tcPr>
            <w:tcW w:w="2253"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240 – 280 </w:t>
            </w:r>
          </w:p>
        </w:tc>
      </w:tr>
      <w:tr w:rsidR="00D010D7" w:rsidRPr="00897B9A" w:rsidTr="00DB08CE">
        <w:trPr>
          <w:trHeight w:val="118"/>
          <w:jc w:val="right"/>
        </w:trPr>
        <w:tc>
          <w:tcPr>
            <w:tcW w:w="1951" w:type="dxa"/>
            <w:vAlign w:val="center"/>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1986-1992 </w:t>
            </w:r>
          </w:p>
        </w:tc>
        <w:tc>
          <w:tcPr>
            <w:tcW w:w="2553" w:type="dxa"/>
            <w:vAlign w:val="center"/>
          </w:tcPr>
          <w:p w:rsidR="00D010D7" w:rsidRPr="00897B9A" w:rsidRDefault="00D010D7">
            <w:pPr>
              <w:autoSpaceDE w:val="0"/>
              <w:autoSpaceDN w:val="0"/>
              <w:adjustRightInd w:val="0"/>
              <w:spacing w:after="0" w:line="240" w:lineRule="auto"/>
              <w:rPr>
                <w:rFonts w:ascii="Arial" w:hAnsi="Arial" w:cs="Arial"/>
                <w:color w:val="000000"/>
              </w:rPr>
            </w:pPr>
            <w:r w:rsidRPr="00897B9A">
              <w:rPr>
                <w:rFonts w:ascii="Arial" w:hAnsi="Arial" w:cs="Arial"/>
                <w:color w:val="000000"/>
              </w:rPr>
              <w:t xml:space="preserve">PN-82/B-02020 od </w:t>
            </w:r>
            <w:r w:rsidR="00DB08CE" w:rsidRPr="00897B9A">
              <w:rPr>
                <w:rFonts w:ascii="Arial" w:hAnsi="Arial" w:cs="Arial"/>
                <w:color w:val="000000"/>
              </w:rPr>
              <w:t>0</w:t>
            </w:r>
            <w:r w:rsidRPr="00897B9A">
              <w:rPr>
                <w:rFonts w:ascii="Arial" w:hAnsi="Arial" w:cs="Arial"/>
                <w:color w:val="000000"/>
              </w:rPr>
              <w:t>1.</w:t>
            </w:r>
            <w:r w:rsidR="00DB08CE" w:rsidRPr="00897B9A">
              <w:rPr>
                <w:rFonts w:ascii="Arial" w:hAnsi="Arial" w:cs="Arial"/>
                <w:color w:val="000000"/>
              </w:rPr>
              <w:t>0</w:t>
            </w:r>
            <w:r w:rsidRPr="00897B9A">
              <w:rPr>
                <w:rFonts w:ascii="Arial" w:hAnsi="Arial" w:cs="Arial"/>
                <w:color w:val="000000"/>
              </w:rPr>
              <w:t xml:space="preserve">1.1983 </w:t>
            </w:r>
          </w:p>
        </w:tc>
        <w:tc>
          <w:tcPr>
            <w:tcW w:w="2252"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0,75 </w:t>
            </w:r>
          </w:p>
        </w:tc>
        <w:tc>
          <w:tcPr>
            <w:tcW w:w="2253"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160 – 200 </w:t>
            </w:r>
          </w:p>
        </w:tc>
      </w:tr>
      <w:tr w:rsidR="00D010D7" w:rsidRPr="00897B9A" w:rsidTr="00DB08CE">
        <w:trPr>
          <w:trHeight w:val="118"/>
          <w:jc w:val="right"/>
        </w:trPr>
        <w:tc>
          <w:tcPr>
            <w:tcW w:w="1951" w:type="dxa"/>
            <w:vAlign w:val="center"/>
          </w:tcPr>
          <w:p w:rsidR="00D010D7" w:rsidRPr="00897B9A" w:rsidRDefault="00D010D7">
            <w:pPr>
              <w:autoSpaceDE w:val="0"/>
              <w:autoSpaceDN w:val="0"/>
              <w:adjustRightInd w:val="0"/>
              <w:spacing w:after="0" w:line="240" w:lineRule="auto"/>
              <w:rPr>
                <w:rFonts w:ascii="Arial" w:hAnsi="Arial" w:cs="Arial"/>
                <w:b/>
                <w:color w:val="000000"/>
              </w:rPr>
            </w:pPr>
            <w:r w:rsidRPr="00897B9A">
              <w:rPr>
                <w:rFonts w:ascii="Arial" w:hAnsi="Arial" w:cs="Arial"/>
                <w:b/>
                <w:color w:val="000000"/>
              </w:rPr>
              <w:t xml:space="preserve">1993-1997 </w:t>
            </w:r>
          </w:p>
        </w:tc>
        <w:tc>
          <w:tcPr>
            <w:tcW w:w="2553" w:type="dxa"/>
            <w:vAlign w:val="center"/>
          </w:tcPr>
          <w:p w:rsidR="00D010D7" w:rsidRPr="00897B9A" w:rsidRDefault="00D010D7">
            <w:pPr>
              <w:autoSpaceDE w:val="0"/>
              <w:autoSpaceDN w:val="0"/>
              <w:adjustRightInd w:val="0"/>
              <w:spacing w:after="0" w:line="240" w:lineRule="auto"/>
              <w:rPr>
                <w:rFonts w:ascii="Arial" w:hAnsi="Arial" w:cs="Arial"/>
                <w:color w:val="000000"/>
              </w:rPr>
            </w:pPr>
            <w:r w:rsidRPr="00897B9A">
              <w:rPr>
                <w:rFonts w:ascii="Arial" w:hAnsi="Arial" w:cs="Arial"/>
                <w:color w:val="000000"/>
              </w:rPr>
              <w:t xml:space="preserve">PN-91 /B-02020 od </w:t>
            </w:r>
            <w:r w:rsidR="00DB08CE" w:rsidRPr="00897B9A">
              <w:rPr>
                <w:rFonts w:ascii="Arial" w:hAnsi="Arial" w:cs="Arial"/>
                <w:color w:val="000000"/>
              </w:rPr>
              <w:t>0</w:t>
            </w:r>
            <w:r w:rsidRPr="00897B9A">
              <w:rPr>
                <w:rFonts w:ascii="Arial" w:hAnsi="Arial" w:cs="Arial"/>
                <w:color w:val="000000"/>
              </w:rPr>
              <w:t>1.</w:t>
            </w:r>
            <w:r w:rsidR="00DB08CE" w:rsidRPr="00897B9A">
              <w:rPr>
                <w:rFonts w:ascii="Arial" w:hAnsi="Arial" w:cs="Arial"/>
                <w:color w:val="000000"/>
              </w:rPr>
              <w:t>0</w:t>
            </w:r>
            <w:r w:rsidRPr="00897B9A">
              <w:rPr>
                <w:rFonts w:ascii="Arial" w:hAnsi="Arial" w:cs="Arial"/>
                <w:color w:val="000000"/>
              </w:rPr>
              <w:t xml:space="preserve">1.1992 </w:t>
            </w:r>
          </w:p>
        </w:tc>
        <w:tc>
          <w:tcPr>
            <w:tcW w:w="2252"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0,55 </w:t>
            </w:r>
          </w:p>
        </w:tc>
        <w:tc>
          <w:tcPr>
            <w:tcW w:w="2253"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120 – 160 </w:t>
            </w:r>
          </w:p>
        </w:tc>
      </w:tr>
      <w:tr w:rsidR="00D010D7" w:rsidRPr="00897B9A" w:rsidTr="00DB08CE">
        <w:trPr>
          <w:trHeight w:val="222"/>
          <w:jc w:val="right"/>
        </w:trPr>
        <w:tc>
          <w:tcPr>
            <w:tcW w:w="1951" w:type="dxa"/>
          </w:tcPr>
          <w:p w:rsidR="00D010D7" w:rsidRPr="00897B9A" w:rsidRDefault="00DB08CE">
            <w:pPr>
              <w:autoSpaceDE w:val="0"/>
              <w:autoSpaceDN w:val="0"/>
              <w:adjustRightInd w:val="0"/>
              <w:spacing w:after="0" w:line="240" w:lineRule="auto"/>
              <w:rPr>
                <w:rFonts w:ascii="Arial" w:hAnsi="Arial" w:cs="Arial"/>
                <w:b/>
                <w:color w:val="000000"/>
              </w:rPr>
            </w:pPr>
            <w:r w:rsidRPr="00897B9A">
              <w:rPr>
                <w:rFonts w:ascii="Arial" w:hAnsi="Arial" w:cs="Arial"/>
                <w:b/>
                <w:color w:val="000000"/>
              </w:rPr>
              <w:t>1998 - 2008</w:t>
            </w:r>
            <w:r w:rsidR="00D010D7" w:rsidRPr="00897B9A">
              <w:rPr>
                <w:rFonts w:ascii="Arial" w:hAnsi="Arial" w:cs="Arial"/>
                <w:b/>
                <w:color w:val="000000"/>
              </w:rPr>
              <w:t xml:space="preserve"> </w:t>
            </w:r>
          </w:p>
        </w:tc>
        <w:tc>
          <w:tcPr>
            <w:tcW w:w="2553" w:type="dxa"/>
          </w:tcPr>
          <w:p w:rsidR="00D010D7" w:rsidRPr="00897B9A" w:rsidRDefault="00D010D7" w:rsidP="00DB08CE">
            <w:pPr>
              <w:autoSpaceDE w:val="0"/>
              <w:autoSpaceDN w:val="0"/>
              <w:adjustRightInd w:val="0"/>
              <w:spacing w:after="0" w:line="240" w:lineRule="auto"/>
              <w:rPr>
                <w:rFonts w:ascii="Arial" w:hAnsi="Arial" w:cs="Arial"/>
                <w:color w:val="000000"/>
              </w:rPr>
            </w:pPr>
            <w:proofErr w:type="spellStart"/>
            <w:r w:rsidRPr="00897B9A">
              <w:rPr>
                <w:rFonts w:ascii="Arial" w:hAnsi="Arial" w:cs="Arial"/>
                <w:color w:val="000000"/>
              </w:rPr>
              <w:t>Rozporz</w:t>
            </w:r>
            <w:proofErr w:type="spellEnd"/>
            <w:r w:rsidRPr="00897B9A">
              <w:rPr>
                <w:rFonts w:ascii="Arial" w:hAnsi="Arial" w:cs="Arial"/>
                <w:color w:val="000000"/>
              </w:rPr>
              <w:t>.</w:t>
            </w:r>
            <w:r w:rsidR="00DB08CE" w:rsidRPr="00897B9A">
              <w:rPr>
                <w:rFonts w:ascii="Arial" w:hAnsi="Arial" w:cs="Arial"/>
                <w:color w:val="000000"/>
              </w:rPr>
              <w:t>:</w:t>
            </w:r>
            <w:r w:rsidRPr="00897B9A">
              <w:rPr>
                <w:rFonts w:ascii="Arial" w:hAnsi="Arial" w:cs="Arial"/>
                <w:color w:val="000000"/>
              </w:rPr>
              <w:t xml:space="preserve"> Warunki Techniczne jakim powinny odpowiadać budynki </w:t>
            </w:r>
            <w:r w:rsidR="00DB08CE" w:rsidRPr="00897B9A">
              <w:rPr>
                <w:rFonts w:ascii="Arial" w:hAnsi="Arial" w:cs="Arial"/>
                <w:color w:val="000000"/>
              </w:rPr>
              <w:t>(2002)</w:t>
            </w:r>
          </w:p>
        </w:tc>
        <w:tc>
          <w:tcPr>
            <w:tcW w:w="2252"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 xml:space="preserve">0,30- 0,50 </w:t>
            </w:r>
          </w:p>
        </w:tc>
        <w:tc>
          <w:tcPr>
            <w:tcW w:w="2253" w:type="dxa"/>
            <w:vAlign w:val="center"/>
          </w:tcPr>
          <w:p w:rsidR="00D010D7" w:rsidRPr="00897B9A" w:rsidRDefault="00D010D7">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90 -</w:t>
            </w:r>
            <w:r w:rsidR="00DB08CE" w:rsidRPr="00897B9A">
              <w:rPr>
                <w:rFonts w:ascii="Arial" w:hAnsi="Arial" w:cs="Arial"/>
                <w:color w:val="000000"/>
              </w:rPr>
              <w:t xml:space="preserve"> </w:t>
            </w:r>
            <w:r w:rsidRPr="00897B9A">
              <w:rPr>
                <w:rFonts w:ascii="Arial" w:hAnsi="Arial" w:cs="Arial"/>
                <w:color w:val="000000"/>
              </w:rPr>
              <w:t xml:space="preserve">120 </w:t>
            </w:r>
          </w:p>
        </w:tc>
      </w:tr>
      <w:tr w:rsidR="00DB08CE" w:rsidRPr="00897B9A" w:rsidTr="00DB08CE">
        <w:trPr>
          <w:trHeight w:val="222"/>
          <w:jc w:val="right"/>
        </w:trPr>
        <w:tc>
          <w:tcPr>
            <w:tcW w:w="1951" w:type="dxa"/>
          </w:tcPr>
          <w:p w:rsidR="00DB08CE" w:rsidRPr="00897B9A" w:rsidRDefault="00DB08CE">
            <w:pPr>
              <w:autoSpaceDE w:val="0"/>
              <w:autoSpaceDN w:val="0"/>
              <w:adjustRightInd w:val="0"/>
              <w:spacing w:after="0" w:line="240" w:lineRule="auto"/>
              <w:rPr>
                <w:rFonts w:ascii="Arial" w:hAnsi="Arial" w:cs="Arial"/>
                <w:b/>
                <w:color w:val="000000"/>
              </w:rPr>
            </w:pPr>
            <w:r w:rsidRPr="00897B9A">
              <w:rPr>
                <w:rFonts w:ascii="Arial" w:hAnsi="Arial" w:cs="Arial"/>
                <w:b/>
                <w:color w:val="000000"/>
              </w:rPr>
              <w:t>Obecnie – od 2008</w:t>
            </w:r>
          </w:p>
        </w:tc>
        <w:tc>
          <w:tcPr>
            <w:tcW w:w="2553" w:type="dxa"/>
          </w:tcPr>
          <w:p w:rsidR="00DB08CE" w:rsidRPr="00897B9A" w:rsidRDefault="00DB08CE" w:rsidP="00DB08CE">
            <w:pPr>
              <w:autoSpaceDE w:val="0"/>
              <w:autoSpaceDN w:val="0"/>
              <w:adjustRightInd w:val="0"/>
              <w:spacing w:after="0" w:line="240" w:lineRule="auto"/>
              <w:rPr>
                <w:rFonts w:ascii="Arial" w:hAnsi="Arial" w:cs="Arial"/>
                <w:color w:val="000000"/>
              </w:rPr>
            </w:pPr>
            <w:proofErr w:type="spellStart"/>
            <w:r w:rsidRPr="00897B9A">
              <w:rPr>
                <w:rFonts w:ascii="Arial" w:hAnsi="Arial" w:cs="Arial"/>
                <w:color w:val="000000"/>
              </w:rPr>
              <w:t>Rozporz</w:t>
            </w:r>
            <w:proofErr w:type="spellEnd"/>
            <w:r w:rsidRPr="00897B9A">
              <w:rPr>
                <w:rFonts w:ascii="Arial" w:hAnsi="Arial" w:cs="Arial"/>
                <w:color w:val="000000"/>
              </w:rPr>
              <w:t>.: Warunki Techniczne jakim powinny odpowiadać budynki (2008)</w:t>
            </w:r>
          </w:p>
        </w:tc>
        <w:tc>
          <w:tcPr>
            <w:tcW w:w="2252" w:type="dxa"/>
            <w:vAlign w:val="center"/>
          </w:tcPr>
          <w:p w:rsidR="00DB08CE" w:rsidRPr="00897B9A" w:rsidRDefault="00DB08CE">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0,30</w:t>
            </w:r>
          </w:p>
        </w:tc>
        <w:tc>
          <w:tcPr>
            <w:tcW w:w="2253" w:type="dxa"/>
            <w:vAlign w:val="center"/>
          </w:tcPr>
          <w:p w:rsidR="00DB08CE" w:rsidRPr="00897B9A" w:rsidRDefault="00DB08CE">
            <w:pPr>
              <w:autoSpaceDE w:val="0"/>
              <w:autoSpaceDN w:val="0"/>
              <w:adjustRightInd w:val="0"/>
              <w:spacing w:after="0" w:line="240" w:lineRule="auto"/>
              <w:jc w:val="center"/>
              <w:rPr>
                <w:rFonts w:ascii="Arial" w:hAnsi="Arial" w:cs="Arial"/>
                <w:color w:val="000000"/>
              </w:rPr>
            </w:pPr>
            <w:r w:rsidRPr="00897B9A">
              <w:rPr>
                <w:rFonts w:ascii="Arial" w:hAnsi="Arial" w:cs="Arial"/>
                <w:color w:val="000000"/>
              </w:rPr>
              <w:t>65 - 125</w:t>
            </w:r>
          </w:p>
        </w:tc>
      </w:tr>
    </w:tbl>
    <w:p w:rsidR="00A51CD8" w:rsidRPr="00897B9A" w:rsidRDefault="00A51CD8" w:rsidP="00A51CD8">
      <w:pPr>
        <w:spacing w:after="120"/>
        <w:ind w:left="425"/>
        <w:jc w:val="both"/>
        <w:rPr>
          <w:rFonts w:ascii="Arial" w:hAnsi="Arial" w:cs="Arial"/>
          <w:i/>
          <w:sz w:val="20"/>
          <w:szCs w:val="20"/>
        </w:rPr>
      </w:pPr>
    </w:p>
    <w:p w:rsidR="00D010D7" w:rsidRPr="00A51CD8" w:rsidRDefault="00A51CD8" w:rsidP="00A51CD8">
      <w:pPr>
        <w:spacing w:after="120"/>
        <w:ind w:left="425"/>
        <w:jc w:val="both"/>
        <w:rPr>
          <w:rFonts w:ascii="Verdana" w:hAnsi="Verdana" w:cs="Arial"/>
          <w:i/>
          <w:sz w:val="20"/>
          <w:szCs w:val="20"/>
        </w:rPr>
      </w:pPr>
      <w:r w:rsidRPr="00897B9A">
        <w:rPr>
          <w:rFonts w:ascii="Arial" w:hAnsi="Arial" w:cs="Arial"/>
          <w:i/>
          <w:sz w:val="20"/>
          <w:szCs w:val="20"/>
        </w:rPr>
        <w:t>Źródło: Robakiewicz M., Ocena cech energetycznych budynków. Wymagani</w:t>
      </w:r>
      <w:r w:rsidR="00513CDB">
        <w:rPr>
          <w:rFonts w:ascii="Arial" w:hAnsi="Arial" w:cs="Arial"/>
          <w:i/>
          <w:sz w:val="20"/>
          <w:szCs w:val="20"/>
        </w:rPr>
        <w:t>a</w:t>
      </w:r>
      <w:r w:rsidRPr="00897B9A">
        <w:rPr>
          <w:rFonts w:ascii="Arial" w:hAnsi="Arial" w:cs="Arial"/>
          <w:i/>
          <w:sz w:val="20"/>
          <w:szCs w:val="20"/>
        </w:rPr>
        <w:t>, dane, obliczenia. Biblioteka Fundacji Poszanowania Energii. Warszawa 2009.</w:t>
      </w:r>
    </w:p>
    <w:p w:rsidR="004B51D1" w:rsidRDefault="004B51D1" w:rsidP="00012057">
      <w:pPr>
        <w:spacing w:after="120" w:line="360" w:lineRule="auto"/>
        <w:ind w:left="425"/>
        <w:jc w:val="both"/>
        <w:rPr>
          <w:rFonts w:ascii="Arial" w:hAnsi="Arial" w:cs="Arial"/>
          <w:sz w:val="24"/>
          <w:szCs w:val="24"/>
        </w:rPr>
      </w:pPr>
      <w:r w:rsidRPr="004B51D1">
        <w:rPr>
          <w:rFonts w:ascii="Arial" w:hAnsi="Arial" w:cs="Arial"/>
          <w:sz w:val="24"/>
          <w:szCs w:val="24"/>
        </w:rPr>
        <w:t xml:space="preserve">Drugą ważną przyczyną </w:t>
      </w:r>
      <w:r w:rsidR="005A2D0B">
        <w:rPr>
          <w:rFonts w:ascii="Arial" w:hAnsi="Arial" w:cs="Arial"/>
          <w:sz w:val="24"/>
          <w:szCs w:val="24"/>
        </w:rPr>
        <w:t xml:space="preserve">wysokich strat energii przeznaczonej na ogrzewanie, jest niska sprawność instalacji grzewczych. Niska sprawność charakteryzuje przestarzałe lokalne źródła ciepła (kotły), a także węzły cieplne występujące w instalacjach zaopatrywanych w ciepło z kotłowni osiedlowych. Wewnętrzne instalacje grzewcze są często rozregulowane, rury pokryte osadami stałymi i źle izolowane. W źródłach ciepła, jak i w instalacjach, nie ma możliwości łatwej </w:t>
      </w:r>
      <w:r w:rsidR="005A2D0B">
        <w:rPr>
          <w:rFonts w:ascii="Arial" w:hAnsi="Arial" w:cs="Arial"/>
          <w:sz w:val="24"/>
          <w:szCs w:val="24"/>
        </w:rPr>
        <w:lastRenderedPageBreak/>
        <w:t xml:space="preserve">regulacji i dostosowania do zmieniających się warunków pogodowych. </w:t>
      </w:r>
      <w:r w:rsidR="000C4ECA">
        <w:rPr>
          <w:rFonts w:ascii="Arial" w:hAnsi="Arial" w:cs="Arial"/>
          <w:sz w:val="24"/>
          <w:szCs w:val="24"/>
        </w:rPr>
        <w:t xml:space="preserve">Ta niska sprawność instalacji wywołuje duże straty ciepła i uniemożliwia osiągnięcie wymaganego komfortu dla użytkowników pomieszczeń w budynkach. </w:t>
      </w:r>
    </w:p>
    <w:p w:rsidR="005520CA" w:rsidRDefault="000C4ECA" w:rsidP="00012057">
      <w:pPr>
        <w:spacing w:after="120" w:line="360" w:lineRule="auto"/>
        <w:ind w:left="425"/>
        <w:jc w:val="both"/>
        <w:rPr>
          <w:rFonts w:ascii="Arial" w:hAnsi="Arial" w:cs="Arial"/>
          <w:sz w:val="24"/>
          <w:szCs w:val="24"/>
        </w:rPr>
      </w:pPr>
      <w:r>
        <w:rPr>
          <w:rFonts w:ascii="Arial" w:hAnsi="Arial" w:cs="Arial"/>
          <w:sz w:val="24"/>
          <w:szCs w:val="24"/>
        </w:rPr>
        <w:t>Trzecią przyczyną nadmiernego zużycia ciepła i wysokich kosztów ogrzewania jest brak rozliczania kosztów ogrzewania pomiędzy poszczególnych odbiorców. Jest to problem występujący np. w budynkach</w:t>
      </w:r>
      <w:r w:rsidR="00A378DF">
        <w:rPr>
          <w:rFonts w:ascii="Arial" w:hAnsi="Arial" w:cs="Arial"/>
          <w:sz w:val="24"/>
          <w:szCs w:val="24"/>
        </w:rPr>
        <w:t xml:space="preserve"> wielorodzinnych</w:t>
      </w:r>
      <w:r w:rsidR="00C306D6">
        <w:rPr>
          <w:rFonts w:ascii="Arial" w:hAnsi="Arial" w:cs="Arial"/>
          <w:sz w:val="24"/>
          <w:szCs w:val="24"/>
        </w:rPr>
        <w:t>.</w:t>
      </w:r>
    </w:p>
    <w:p w:rsidR="00C03DEF" w:rsidRDefault="00C306D6" w:rsidP="00012057">
      <w:pPr>
        <w:spacing w:after="120" w:line="360" w:lineRule="auto"/>
        <w:ind w:left="425"/>
        <w:jc w:val="both"/>
        <w:rPr>
          <w:rFonts w:ascii="Arial" w:hAnsi="Arial" w:cs="Arial"/>
          <w:sz w:val="24"/>
          <w:szCs w:val="24"/>
        </w:rPr>
      </w:pPr>
      <w:r>
        <w:rPr>
          <w:rFonts w:ascii="Arial" w:hAnsi="Arial" w:cs="Arial"/>
          <w:sz w:val="24"/>
          <w:szCs w:val="24"/>
        </w:rPr>
        <w:t xml:space="preserve"> </w:t>
      </w:r>
      <w:r w:rsidR="00C03DEF">
        <w:rPr>
          <w:rFonts w:ascii="Arial" w:hAnsi="Arial" w:cs="Arial"/>
          <w:sz w:val="24"/>
          <w:szCs w:val="24"/>
        </w:rPr>
        <w:t>Tak więc</w:t>
      </w:r>
      <w:r w:rsidR="005E36DE">
        <w:rPr>
          <w:rFonts w:ascii="Arial" w:hAnsi="Arial" w:cs="Arial"/>
          <w:sz w:val="24"/>
          <w:szCs w:val="24"/>
        </w:rPr>
        <w:t>,</w:t>
      </w:r>
      <w:r w:rsidR="00C03DEF">
        <w:rPr>
          <w:rFonts w:ascii="Arial" w:hAnsi="Arial" w:cs="Arial"/>
          <w:sz w:val="24"/>
          <w:szCs w:val="24"/>
        </w:rPr>
        <w:t xml:space="preserve"> </w:t>
      </w:r>
      <w:r w:rsidR="00D06688">
        <w:rPr>
          <w:rFonts w:ascii="Arial" w:hAnsi="Arial" w:cs="Arial"/>
          <w:sz w:val="24"/>
          <w:szCs w:val="24"/>
        </w:rPr>
        <w:t xml:space="preserve">wiele </w:t>
      </w:r>
      <w:r w:rsidR="00C03DEF">
        <w:rPr>
          <w:rFonts w:ascii="Arial" w:hAnsi="Arial" w:cs="Arial"/>
          <w:sz w:val="24"/>
          <w:szCs w:val="24"/>
        </w:rPr>
        <w:t>osób w Polsce, także w gminie Łubi</w:t>
      </w:r>
      <w:r w:rsidR="001B0D4D">
        <w:rPr>
          <w:rFonts w:ascii="Arial" w:hAnsi="Arial" w:cs="Arial"/>
          <w:sz w:val="24"/>
          <w:szCs w:val="24"/>
        </w:rPr>
        <w:t>a</w:t>
      </w:r>
      <w:r w:rsidR="00C03DEF">
        <w:rPr>
          <w:rFonts w:ascii="Arial" w:hAnsi="Arial" w:cs="Arial"/>
          <w:sz w:val="24"/>
          <w:szCs w:val="24"/>
        </w:rPr>
        <w:t>nka, mieszka i pracuje w budynkach źle izolowanych termicznie</w:t>
      </w:r>
      <w:r w:rsidR="001B0D4D">
        <w:rPr>
          <w:rFonts w:ascii="Arial" w:hAnsi="Arial" w:cs="Arial"/>
          <w:sz w:val="24"/>
          <w:szCs w:val="24"/>
        </w:rPr>
        <w:t>, wyposażonych w zużyte i niesprawne instalacje. Pomimo bardzo dużego zużycia ciepła, pomieszczenia w tych budynkach mogą być niedogrzane.</w:t>
      </w:r>
    </w:p>
    <w:p w:rsidR="001B0D4D" w:rsidRDefault="001B0D4D" w:rsidP="00012057">
      <w:pPr>
        <w:spacing w:after="120" w:line="360" w:lineRule="auto"/>
        <w:ind w:left="425"/>
        <w:jc w:val="both"/>
        <w:rPr>
          <w:rFonts w:ascii="Arial" w:hAnsi="Arial" w:cs="Arial"/>
          <w:sz w:val="24"/>
          <w:szCs w:val="24"/>
        </w:rPr>
      </w:pPr>
      <w:r>
        <w:rPr>
          <w:rFonts w:ascii="Arial" w:hAnsi="Arial" w:cs="Arial"/>
          <w:sz w:val="24"/>
          <w:szCs w:val="24"/>
        </w:rPr>
        <w:t xml:space="preserve">Ponadto źle izolowane ściany zewnętrzne, mają zimą od wewnętrznej strony niską temperaturę powierzchni, na której może wykraplać się para wodna zawarta w powietrzu, a tym samym mogą powstać warunki do rozwoju grzyba i pleśni. Zimno, wilgoć i pleśnie na ścianach odbijają się na zdrowiu mieszkańców. </w:t>
      </w:r>
    </w:p>
    <w:p w:rsidR="0001470D" w:rsidRPr="004B51D1" w:rsidRDefault="0001470D" w:rsidP="00012057">
      <w:pPr>
        <w:spacing w:after="120" w:line="360" w:lineRule="auto"/>
        <w:ind w:left="425"/>
        <w:jc w:val="both"/>
        <w:rPr>
          <w:rFonts w:ascii="Arial" w:hAnsi="Arial" w:cs="Arial"/>
          <w:sz w:val="24"/>
          <w:szCs w:val="24"/>
        </w:rPr>
      </w:pPr>
      <w:r>
        <w:rPr>
          <w:rFonts w:ascii="Arial" w:hAnsi="Arial" w:cs="Arial"/>
          <w:sz w:val="24"/>
          <w:szCs w:val="24"/>
        </w:rPr>
        <w:t>W istniejących budynkach zbudowanych według starych przepisów, konieczne jest wprowadzenie zmian mających na celu poprawę ich efektywności energetycznej, a tym samym zmniejszenie oddziaływania na środowisko, czyli ich termomodernizacja.</w:t>
      </w:r>
    </w:p>
    <w:p w:rsidR="00A51CD8" w:rsidRPr="00897B9A" w:rsidRDefault="00A51CD8" w:rsidP="00012057">
      <w:pPr>
        <w:spacing w:after="120" w:line="360" w:lineRule="auto"/>
        <w:ind w:left="425"/>
        <w:jc w:val="both"/>
        <w:rPr>
          <w:rFonts w:ascii="Arial" w:hAnsi="Arial" w:cs="Arial"/>
          <w:sz w:val="24"/>
          <w:szCs w:val="24"/>
        </w:rPr>
      </w:pPr>
      <w:r w:rsidRPr="00897B9A">
        <w:rPr>
          <w:rFonts w:ascii="Arial" w:hAnsi="Arial" w:cs="Arial"/>
          <w:sz w:val="24"/>
          <w:szCs w:val="24"/>
        </w:rPr>
        <w:t xml:space="preserve">Jeżeli budynek nie spełnia wymagań ochrony cieplnej, to </w:t>
      </w:r>
      <w:r w:rsidR="005E6B36" w:rsidRPr="00897B9A">
        <w:rPr>
          <w:rFonts w:ascii="Arial" w:hAnsi="Arial" w:cs="Arial"/>
          <w:sz w:val="24"/>
          <w:szCs w:val="24"/>
        </w:rPr>
        <w:t xml:space="preserve">jego efektywność energetyczną można poprawić stosując różnego rodzaju przedsięwzięcia </w:t>
      </w:r>
      <w:proofErr w:type="spellStart"/>
      <w:r w:rsidR="005E6B36" w:rsidRPr="00897B9A">
        <w:rPr>
          <w:rFonts w:ascii="Arial" w:hAnsi="Arial" w:cs="Arial"/>
          <w:sz w:val="24"/>
          <w:szCs w:val="24"/>
        </w:rPr>
        <w:t>termomodernizacyjne</w:t>
      </w:r>
      <w:proofErr w:type="spellEnd"/>
      <w:r w:rsidR="005E6B36" w:rsidRPr="00897B9A">
        <w:rPr>
          <w:rFonts w:ascii="Arial" w:hAnsi="Arial" w:cs="Arial"/>
          <w:sz w:val="24"/>
          <w:szCs w:val="24"/>
        </w:rPr>
        <w:t>. Do najważniejszych zalicza się:</w:t>
      </w:r>
    </w:p>
    <w:p w:rsidR="005E6B36" w:rsidRPr="00897B9A" w:rsidRDefault="005E6B36" w:rsidP="00456876">
      <w:pPr>
        <w:pStyle w:val="Akapitzlist"/>
        <w:numPr>
          <w:ilvl w:val="0"/>
          <w:numId w:val="12"/>
        </w:numPr>
        <w:spacing w:after="120" w:line="360" w:lineRule="auto"/>
        <w:jc w:val="both"/>
        <w:rPr>
          <w:rFonts w:ascii="Arial" w:hAnsi="Arial" w:cs="Arial"/>
          <w:sz w:val="24"/>
          <w:szCs w:val="24"/>
        </w:rPr>
      </w:pPr>
      <w:proofErr w:type="spellStart"/>
      <w:r w:rsidRPr="00897B9A">
        <w:rPr>
          <w:rFonts w:ascii="Arial" w:hAnsi="Arial" w:cs="Arial"/>
          <w:sz w:val="24"/>
          <w:szCs w:val="24"/>
        </w:rPr>
        <w:t>docieplenie</w:t>
      </w:r>
      <w:proofErr w:type="spellEnd"/>
      <w:r w:rsidRPr="00897B9A">
        <w:rPr>
          <w:rFonts w:ascii="Arial" w:hAnsi="Arial" w:cs="Arial"/>
          <w:sz w:val="24"/>
          <w:szCs w:val="24"/>
        </w:rPr>
        <w:t xml:space="preserve"> ścian zewnętrznych, dachów i stropodachów,</w:t>
      </w:r>
    </w:p>
    <w:p w:rsidR="005E6B36" w:rsidRPr="00897B9A" w:rsidRDefault="005E6B36" w:rsidP="00456876">
      <w:pPr>
        <w:pStyle w:val="Akapitzlist"/>
        <w:numPr>
          <w:ilvl w:val="0"/>
          <w:numId w:val="12"/>
        </w:numPr>
        <w:spacing w:after="120" w:line="360" w:lineRule="auto"/>
        <w:jc w:val="both"/>
        <w:rPr>
          <w:rFonts w:ascii="Arial" w:hAnsi="Arial" w:cs="Arial"/>
          <w:sz w:val="24"/>
          <w:szCs w:val="24"/>
        </w:rPr>
      </w:pPr>
      <w:r w:rsidRPr="00897B9A">
        <w:rPr>
          <w:rFonts w:ascii="Arial" w:hAnsi="Arial" w:cs="Arial"/>
          <w:sz w:val="24"/>
          <w:szCs w:val="24"/>
        </w:rPr>
        <w:t>wymianę okien,</w:t>
      </w:r>
    </w:p>
    <w:p w:rsidR="005E6B36" w:rsidRPr="00897B9A" w:rsidRDefault="005E6B36" w:rsidP="00456876">
      <w:pPr>
        <w:pStyle w:val="Akapitzlist"/>
        <w:numPr>
          <w:ilvl w:val="0"/>
          <w:numId w:val="12"/>
        </w:numPr>
        <w:spacing w:after="120" w:line="360" w:lineRule="auto"/>
        <w:jc w:val="both"/>
        <w:rPr>
          <w:rFonts w:ascii="Arial" w:hAnsi="Arial" w:cs="Arial"/>
          <w:sz w:val="24"/>
          <w:szCs w:val="24"/>
        </w:rPr>
      </w:pPr>
      <w:r w:rsidRPr="00897B9A">
        <w:rPr>
          <w:rFonts w:ascii="Arial" w:hAnsi="Arial" w:cs="Arial"/>
          <w:sz w:val="24"/>
          <w:szCs w:val="24"/>
        </w:rPr>
        <w:t>modernizację instalacji wentylacyjnej i/lub klimatyzacyjnej,</w:t>
      </w:r>
    </w:p>
    <w:p w:rsidR="005E6B36" w:rsidRPr="00897B9A" w:rsidRDefault="005E6B36" w:rsidP="00456876">
      <w:pPr>
        <w:pStyle w:val="Akapitzlist"/>
        <w:numPr>
          <w:ilvl w:val="0"/>
          <w:numId w:val="12"/>
        </w:numPr>
        <w:spacing w:after="120" w:line="360" w:lineRule="auto"/>
        <w:jc w:val="both"/>
        <w:rPr>
          <w:rFonts w:ascii="Arial" w:hAnsi="Arial" w:cs="Arial"/>
          <w:sz w:val="24"/>
          <w:szCs w:val="24"/>
        </w:rPr>
      </w:pPr>
      <w:r w:rsidRPr="00897B9A">
        <w:rPr>
          <w:rFonts w:ascii="Arial" w:hAnsi="Arial" w:cs="Arial"/>
          <w:sz w:val="24"/>
          <w:szCs w:val="24"/>
        </w:rPr>
        <w:t>modernizację instalacji grzewczej, w tym montaż głowic i zaworów termostatycznych.</w:t>
      </w:r>
    </w:p>
    <w:p w:rsidR="005E6B36" w:rsidRPr="00897B9A" w:rsidRDefault="005E6B36" w:rsidP="005E6B36">
      <w:pPr>
        <w:spacing w:after="120" w:line="360" w:lineRule="auto"/>
        <w:ind w:left="425"/>
        <w:jc w:val="both"/>
        <w:rPr>
          <w:rFonts w:ascii="Arial" w:hAnsi="Arial" w:cs="Arial"/>
          <w:sz w:val="24"/>
          <w:szCs w:val="24"/>
        </w:rPr>
      </w:pPr>
      <w:proofErr w:type="spellStart"/>
      <w:r w:rsidRPr="00897B9A">
        <w:rPr>
          <w:rFonts w:ascii="Arial" w:hAnsi="Arial" w:cs="Arial"/>
          <w:sz w:val="24"/>
          <w:szCs w:val="24"/>
        </w:rPr>
        <w:t>Docieplenie</w:t>
      </w:r>
      <w:proofErr w:type="spellEnd"/>
      <w:r w:rsidRPr="00897B9A">
        <w:rPr>
          <w:rFonts w:ascii="Arial" w:hAnsi="Arial" w:cs="Arial"/>
          <w:sz w:val="24"/>
          <w:szCs w:val="24"/>
        </w:rPr>
        <w:t xml:space="preserve"> przegród zewnętrznych polega na pokryciu istniejących przegród warstwą materiału termoizolacyjnego, najczęściej styropianu lub wełny mineralnej. Wymiana okien wiąże </w:t>
      </w:r>
      <w:r w:rsidR="00B53227" w:rsidRPr="00897B9A">
        <w:rPr>
          <w:rFonts w:ascii="Arial" w:hAnsi="Arial" w:cs="Arial"/>
          <w:sz w:val="24"/>
          <w:szCs w:val="24"/>
        </w:rPr>
        <w:t xml:space="preserve">się ze zmianą bilansu powietrza wentylacyjnego – należy przy tym zadbać o właściwą ilość powietrza nawiewanego – w przeciwnym wypadku może dojść do zachwiania </w:t>
      </w:r>
      <w:r w:rsidR="00814572" w:rsidRPr="00897B9A">
        <w:rPr>
          <w:rFonts w:ascii="Arial" w:hAnsi="Arial" w:cs="Arial"/>
          <w:sz w:val="24"/>
          <w:szCs w:val="24"/>
        </w:rPr>
        <w:t>wymaganych poziomów wymiany powietrza.</w:t>
      </w:r>
    </w:p>
    <w:p w:rsidR="00814572" w:rsidRPr="00897B9A" w:rsidRDefault="00814572" w:rsidP="005E6B36">
      <w:pPr>
        <w:spacing w:after="120" w:line="360" w:lineRule="auto"/>
        <w:ind w:left="425"/>
        <w:jc w:val="both"/>
        <w:rPr>
          <w:rFonts w:ascii="Arial" w:hAnsi="Arial" w:cs="Arial"/>
          <w:sz w:val="24"/>
          <w:szCs w:val="24"/>
        </w:rPr>
      </w:pPr>
      <w:r w:rsidRPr="00897B9A">
        <w:rPr>
          <w:rFonts w:ascii="Arial" w:hAnsi="Arial" w:cs="Arial"/>
          <w:sz w:val="24"/>
          <w:szCs w:val="24"/>
        </w:rPr>
        <w:lastRenderedPageBreak/>
        <w:t xml:space="preserve">Przedsięwzięcia </w:t>
      </w:r>
      <w:proofErr w:type="spellStart"/>
      <w:r w:rsidRPr="00897B9A">
        <w:rPr>
          <w:rFonts w:ascii="Arial" w:hAnsi="Arial" w:cs="Arial"/>
          <w:sz w:val="24"/>
          <w:szCs w:val="24"/>
        </w:rPr>
        <w:t>termomodernizacyjne</w:t>
      </w:r>
      <w:proofErr w:type="spellEnd"/>
      <w:r w:rsidRPr="00897B9A">
        <w:rPr>
          <w:rFonts w:ascii="Arial" w:hAnsi="Arial" w:cs="Arial"/>
          <w:sz w:val="24"/>
          <w:szCs w:val="24"/>
        </w:rPr>
        <w:t xml:space="preserve"> charakteryzują się różnymi okresami zwrotu inwestycji. </w:t>
      </w:r>
      <w:r w:rsidR="004C4813" w:rsidRPr="00897B9A">
        <w:rPr>
          <w:rFonts w:ascii="Arial" w:hAnsi="Arial" w:cs="Arial"/>
          <w:sz w:val="24"/>
          <w:szCs w:val="24"/>
        </w:rPr>
        <w:t xml:space="preserve">Średnie wartości okresu zwrotu nakładów na poszczególne rodzaje usprawnień </w:t>
      </w:r>
      <w:proofErr w:type="spellStart"/>
      <w:r w:rsidR="004C4813" w:rsidRPr="00897B9A">
        <w:rPr>
          <w:rFonts w:ascii="Arial" w:hAnsi="Arial" w:cs="Arial"/>
          <w:sz w:val="24"/>
          <w:szCs w:val="24"/>
        </w:rPr>
        <w:t>termomodernizacyjnych</w:t>
      </w:r>
      <w:proofErr w:type="spellEnd"/>
      <w:r w:rsidR="004C4813" w:rsidRPr="00897B9A">
        <w:rPr>
          <w:rFonts w:ascii="Arial" w:hAnsi="Arial" w:cs="Arial"/>
          <w:sz w:val="24"/>
          <w:szCs w:val="24"/>
        </w:rPr>
        <w:t xml:space="preserve">, przedstawiono w tablicy </w:t>
      </w:r>
      <w:r w:rsidR="00373722">
        <w:rPr>
          <w:rFonts w:ascii="Arial" w:hAnsi="Arial" w:cs="Arial"/>
          <w:sz w:val="24"/>
          <w:szCs w:val="24"/>
        </w:rPr>
        <w:t>9</w:t>
      </w:r>
      <w:r w:rsidR="004C4813" w:rsidRPr="00897B9A">
        <w:rPr>
          <w:rFonts w:ascii="Arial" w:hAnsi="Arial" w:cs="Arial"/>
          <w:sz w:val="24"/>
          <w:szCs w:val="24"/>
        </w:rPr>
        <w:t>.</w:t>
      </w:r>
    </w:p>
    <w:p w:rsidR="004C4813" w:rsidRPr="00897B9A" w:rsidRDefault="004C4813" w:rsidP="00737A19">
      <w:pPr>
        <w:spacing w:after="120" w:line="240" w:lineRule="auto"/>
        <w:ind w:left="425"/>
        <w:rPr>
          <w:rFonts w:ascii="Arial" w:hAnsi="Arial" w:cs="Arial"/>
          <w:b/>
          <w:sz w:val="20"/>
          <w:szCs w:val="20"/>
        </w:rPr>
      </w:pPr>
      <w:r w:rsidRPr="00897B9A">
        <w:rPr>
          <w:rFonts w:ascii="Arial" w:hAnsi="Arial" w:cs="Arial"/>
          <w:b/>
          <w:sz w:val="20"/>
          <w:szCs w:val="20"/>
        </w:rPr>
        <w:t xml:space="preserve">Tablica </w:t>
      </w:r>
      <w:r w:rsidR="00373722">
        <w:rPr>
          <w:rFonts w:ascii="Arial" w:hAnsi="Arial" w:cs="Arial"/>
          <w:b/>
          <w:sz w:val="20"/>
          <w:szCs w:val="20"/>
        </w:rPr>
        <w:t>9</w:t>
      </w:r>
      <w:r w:rsidRPr="00897B9A">
        <w:rPr>
          <w:rFonts w:ascii="Arial" w:hAnsi="Arial" w:cs="Arial"/>
          <w:b/>
          <w:sz w:val="20"/>
          <w:szCs w:val="20"/>
        </w:rPr>
        <w:t xml:space="preserve">. Okres zwrotu nakładów dla różnych rodzajów usprawnień </w:t>
      </w:r>
      <w:proofErr w:type="spellStart"/>
      <w:r w:rsidRPr="00897B9A">
        <w:rPr>
          <w:rFonts w:ascii="Arial" w:hAnsi="Arial" w:cs="Arial"/>
          <w:b/>
          <w:sz w:val="20"/>
          <w:szCs w:val="20"/>
        </w:rPr>
        <w:t>termomodernizacyjnych</w:t>
      </w:r>
      <w:proofErr w:type="spellEnd"/>
      <w:r w:rsidRPr="00897B9A">
        <w:rPr>
          <w:rFonts w:ascii="Arial" w:hAnsi="Arial" w:cs="Arial"/>
          <w:b/>
          <w:sz w:val="20"/>
          <w:szCs w:val="20"/>
        </w:rPr>
        <w:t>.</w:t>
      </w:r>
    </w:p>
    <w:tbl>
      <w:tblPr>
        <w:tblW w:w="5000" w:type="pct"/>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2607"/>
        <w:gridCol w:w="1739"/>
        <w:gridCol w:w="4816"/>
      </w:tblGrid>
      <w:tr w:rsidR="00D07415" w:rsidRPr="00D06688" w:rsidTr="00D07415">
        <w:trPr>
          <w:jc w:val="center"/>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tcPr>
          <w:p w:rsidR="00D07415" w:rsidRPr="00D06688" w:rsidRDefault="00D07415" w:rsidP="004D10F4">
            <w:pPr>
              <w:jc w:val="center"/>
              <w:rPr>
                <w:rFonts w:ascii="Arial" w:hAnsi="Arial" w:cs="Arial"/>
                <w:b/>
                <w:bCs/>
                <w:color w:val="000000"/>
                <w:sz w:val="20"/>
                <w:szCs w:val="20"/>
              </w:rPr>
            </w:pPr>
            <w:r w:rsidRPr="00D06688">
              <w:rPr>
                <w:rFonts w:ascii="Arial" w:hAnsi="Arial" w:cs="Arial"/>
                <w:b/>
                <w:bCs/>
                <w:color w:val="000000"/>
                <w:sz w:val="20"/>
                <w:szCs w:val="20"/>
              </w:rPr>
              <w:t> </w:t>
            </w:r>
          </w:p>
        </w:tc>
        <w:tc>
          <w:tcPr>
            <w:tcW w:w="949" w:type="pct"/>
            <w:tcBorders>
              <w:top w:val="outset" w:sz="6" w:space="0" w:color="auto"/>
              <w:left w:val="outset" w:sz="6" w:space="0" w:color="auto"/>
              <w:bottom w:val="outset" w:sz="6" w:space="0" w:color="auto"/>
              <w:right w:val="outset" w:sz="6" w:space="0" w:color="auto"/>
            </w:tcBorders>
            <w:shd w:val="clear" w:color="auto" w:fill="EEEEEE"/>
            <w:vAlign w:val="center"/>
          </w:tcPr>
          <w:p w:rsidR="00D07415" w:rsidRPr="00D06688" w:rsidRDefault="00D06688" w:rsidP="004D10F4">
            <w:pPr>
              <w:jc w:val="center"/>
              <w:rPr>
                <w:rFonts w:ascii="Arial" w:hAnsi="Arial" w:cs="Arial"/>
                <w:b/>
                <w:bCs/>
                <w:color w:val="000000"/>
                <w:sz w:val="20"/>
                <w:szCs w:val="20"/>
              </w:rPr>
            </w:pPr>
            <w:r>
              <w:rPr>
                <w:rFonts w:ascii="Arial" w:hAnsi="Arial" w:cs="Arial"/>
                <w:b/>
                <w:bCs/>
                <w:color w:val="000000"/>
                <w:sz w:val="20"/>
                <w:szCs w:val="20"/>
              </w:rPr>
              <w:t>O</w:t>
            </w:r>
            <w:r w:rsidR="00D07415" w:rsidRPr="00D06688">
              <w:rPr>
                <w:rFonts w:ascii="Arial" w:hAnsi="Arial" w:cs="Arial"/>
                <w:b/>
                <w:bCs/>
                <w:color w:val="000000"/>
                <w:sz w:val="20"/>
                <w:szCs w:val="20"/>
              </w:rPr>
              <w:t>kres zwrotu nakładów [lata]</w:t>
            </w:r>
          </w:p>
        </w:tc>
        <w:tc>
          <w:tcPr>
            <w:tcW w:w="2628" w:type="pct"/>
            <w:tcBorders>
              <w:top w:val="outset" w:sz="6" w:space="0" w:color="auto"/>
              <w:left w:val="outset" w:sz="6" w:space="0" w:color="auto"/>
              <w:bottom w:val="outset" w:sz="6" w:space="0" w:color="auto"/>
              <w:right w:val="outset" w:sz="6" w:space="0" w:color="auto"/>
            </w:tcBorders>
            <w:shd w:val="clear" w:color="auto" w:fill="EEEEEE"/>
            <w:vAlign w:val="center"/>
          </w:tcPr>
          <w:p w:rsidR="00D07415" w:rsidRPr="00D06688" w:rsidRDefault="00D06688" w:rsidP="00D07415">
            <w:pPr>
              <w:jc w:val="center"/>
              <w:rPr>
                <w:rFonts w:ascii="Arial" w:hAnsi="Arial" w:cs="Arial"/>
                <w:b/>
                <w:bCs/>
                <w:color w:val="000000"/>
                <w:sz w:val="20"/>
                <w:szCs w:val="20"/>
              </w:rPr>
            </w:pPr>
            <w:r>
              <w:rPr>
                <w:rFonts w:ascii="Arial" w:hAnsi="Arial" w:cs="Arial"/>
                <w:b/>
                <w:bCs/>
                <w:color w:val="000000"/>
                <w:sz w:val="20"/>
                <w:szCs w:val="20"/>
              </w:rPr>
              <w:t>O</w:t>
            </w:r>
            <w:r w:rsidR="00D07415" w:rsidRPr="00D06688">
              <w:rPr>
                <w:rFonts w:ascii="Arial" w:hAnsi="Arial" w:cs="Arial"/>
                <w:b/>
                <w:bCs/>
                <w:color w:val="000000"/>
                <w:sz w:val="20"/>
                <w:szCs w:val="20"/>
              </w:rPr>
              <w:t xml:space="preserve">pis działania </w:t>
            </w:r>
            <w:proofErr w:type="spellStart"/>
            <w:r w:rsidR="00D07415" w:rsidRPr="00D06688">
              <w:rPr>
                <w:rFonts w:ascii="Arial" w:hAnsi="Arial" w:cs="Arial"/>
                <w:b/>
                <w:bCs/>
                <w:color w:val="000000"/>
                <w:sz w:val="20"/>
                <w:szCs w:val="20"/>
              </w:rPr>
              <w:t>termomodernizacyjnego</w:t>
            </w:r>
            <w:proofErr w:type="spellEnd"/>
            <w:r w:rsidR="00D07415" w:rsidRPr="00D06688">
              <w:rPr>
                <w:rFonts w:ascii="Arial" w:hAnsi="Arial" w:cs="Arial"/>
                <w:b/>
                <w:bCs/>
                <w:color w:val="000000"/>
                <w:sz w:val="20"/>
                <w:szCs w:val="20"/>
              </w:rPr>
              <w:t xml:space="preserve"> </w:t>
            </w:r>
          </w:p>
        </w:tc>
      </w:tr>
      <w:tr w:rsidR="00D07415" w:rsidRPr="00D06688" w:rsidTr="00D0741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roofErr w:type="spellStart"/>
            <w:r w:rsidRPr="00D06688">
              <w:rPr>
                <w:rFonts w:ascii="Arial" w:hAnsi="Arial" w:cs="Arial"/>
                <w:color w:val="000000"/>
                <w:sz w:val="20"/>
                <w:szCs w:val="20"/>
              </w:rPr>
              <w:t>docieplenie</w:t>
            </w:r>
            <w:proofErr w:type="spellEnd"/>
            <w:r w:rsidRPr="00D06688">
              <w:rPr>
                <w:rFonts w:ascii="Arial" w:hAnsi="Arial" w:cs="Arial"/>
                <w:color w:val="000000"/>
                <w:sz w:val="20"/>
                <w:szCs w:val="20"/>
              </w:rPr>
              <w:t xml:space="preserve"> ścian</w:t>
            </w: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3,7</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4,2</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Budynek murowany na 1,5 cegły, bez </w:t>
            </w:r>
            <w:proofErr w:type="spellStart"/>
            <w:r w:rsidRPr="00D06688">
              <w:rPr>
                <w:rFonts w:ascii="Arial" w:hAnsi="Arial" w:cs="Arial"/>
                <w:color w:val="000000"/>
                <w:sz w:val="20"/>
                <w:szCs w:val="20"/>
              </w:rPr>
              <w:t>docieplenia</w:t>
            </w:r>
            <w:proofErr w:type="spellEnd"/>
            <w:r w:rsidRPr="00D06688">
              <w:rPr>
                <w:rFonts w:ascii="Arial" w:hAnsi="Arial" w:cs="Arial"/>
                <w:color w:val="000000"/>
                <w:sz w:val="20"/>
                <w:szCs w:val="20"/>
              </w:rPr>
              <w:t>. Współczynnik U dla SC 1,</w:t>
            </w:r>
            <w:r w:rsidRPr="006D1337">
              <w:rPr>
                <w:rFonts w:ascii="Arial" w:hAnsi="Arial" w:cs="Arial"/>
                <w:sz w:val="20"/>
                <w:szCs w:val="20"/>
              </w:rPr>
              <w:t xml:space="preserve">14 </w:t>
            </w:r>
            <w:hyperlink r:id="rId15" w:anchor="Zapis_symboliczny#Zapis_symboliczny" w:history="1">
              <w:r w:rsidRPr="006D1337">
                <w:rPr>
                  <w:rStyle w:val="Hipercze"/>
                  <w:rFonts w:ascii="Arial" w:hAnsi="Arial" w:cs="Arial"/>
                  <w:color w:val="auto"/>
                  <w:sz w:val="20"/>
                  <w:szCs w:val="20"/>
                  <w:u w:val="none"/>
                </w:rPr>
                <w:t>W/m2*K</w:t>
              </w:r>
            </w:hyperlink>
            <w:r w:rsidRPr="00D06688">
              <w:rPr>
                <w:rFonts w:ascii="Arial" w:hAnsi="Arial" w:cs="Arial"/>
                <w:color w:val="000000"/>
                <w:sz w:val="20"/>
                <w:szCs w:val="20"/>
              </w:rPr>
              <w:t xml:space="preserve"> przed </w:t>
            </w:r>
            <w:proofErr w:type="spellStart"/>
            <w:r w:rsidRPr="00D06688">
              <w:rPr>
                <w:rFonts w:ascii="Arial" w:hAnsi="Arial" w:cs="Arial"/>
                <w:color w:val="000000"/>
                <w:sz w:val="20"/>
                <w:szCs w:val="20"/>
              </w:rPr>
              <w:t>dociepleniem</w:t>
            </w:r>
            <w:proofErr w:type="spellEnd"/>
            <w:r w:rsidRPr="00D06688">
              <w:rPr>
                <w:rFonts w:ascii="Arial" w:hAnsi="Arial" w:cs="Arial"/>
                <w:color w:val="000000"/>
                <w:sz w:val="20"/>
                <w:szCs w:val="20"/>
              </w:rPr>
              <w:t>. Dodatkowa izolacja na ścianach od 6-</w:t>
            </w:r>
            <w:smartTag w:uri="urn:schemas-microsoft-com:office:smarttags" w:element="metricconverter">
              <w:smartTagPr>
                <w:attr w:name="ProductID" w:val="16 cm"/>
              </w:smartTagPr>
              <w:r w:rsidRPr="00D06688">
                <w:rPr>
                  <w:rFonts w:ascii="Arial" w:hAnsi="Arial" w:cs="Arial"/>
                  <w:color w:val="000000"/>
                  <w:sz w:val="20"/>
                  <w:szCs w:val="20"/>
                </w:rPr>
                <w:t xml:space="preserve">16 </w:t>
              </w:r>
              <w:proofErr w:type="spellStart"/>
              <w:r w:rsidRPr="00D06688">
                <w:rPr>
                  <w:rFonts w:ascii="Arial" w:hAnsi="Arial" w:cs="Arial"/>
                  <w:color w:val="000000"/>
                  <w:sz w:val="20"/>
                  <w:szCs w:val="20"/>
                </w:rPr>
                <w:t>cm</w:t>
              </w:r>
            </w:smartTag>
            <w:proofErr w:type="spellEnd"/>
            <w:r w:rsidRPr="00D06688">
              <w:rPr>
                <w:rFonts w:ascii="Arial" w:hAnsi="Arial" w:cs="Arial"/>
                <w:color w:val="000000"/>
                <w:sz w:val="20"/>
                <w:szCs w:val="20"/>
              </w:rPr>
              <w:t xml:space="preserve">. Współczynnik U po dodatkowej izolacji wyniesie od 0,452-0,226. </w:t>
            </w:r>
          </w:p>
        </w:tc>
      </w:tr>
      <w:tr w:rsidR="00D07415" w:rsidRPr="00D06688" w:rsidTr="00D07415">
        <w:trPr>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3,7</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4,2</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D07415">
            <w:pPr>
              <w:rPr>
                <w:rFonts w:ascii="Arial" w:hAnsi="Arial" w:cs="Arial"/>
                <w:color w:val="000000"/>
                <w:sz w:val="20"/>
                <w:szCs w:val="20"/>
              </w:rPr>
            </w:pPr>
            <w:r w:rsidRPr="00D06688">
              <w:rPr>
                <w:rFonts w:ascii="Arial" w:hAnsi="Arial" w:cs="Arial"/>
                <w:color w:val="000000"/>
                <w:sz w:val="20"/>
                <w:szCs w:val="20"/>
              </w:rPr>
              <w:t xml:space="preserve">Budynek - wielka płyta (lata 70-80). Współczynnik U dla WP 1,16 W/m2*K przed </w:t>
            </w:r>
            <w:proofErr w:type="spellStart"/>
            <w:r w:rsidRPr="00D06688">
              <w:rPr>
                <w:rFonts w:ascii="Arial" w:hAnsi="Arial" w:cs="Arial"/>
                <w:color w:val="000000"/>
                <w:sz w:val="20"/>
                <w:szCs w:val="20"/>
              </w:rPr>
              <w:t>dociepleniem</w:t>
            </w:r>
            <w:proofErr w:type="spellEnd"/>
            <w:r w:rsidRPr="00D06688">
              <w:rPr>
                <w:rFonts w:ascii="Arial" w:hAnsi="Arial" w:cs="Arial"/>
                <w:color w:val="000000"/>
                <w:sz w:val="20"/>
                <w:szCs w:val="20"/>
              </w:rPr>
              <w:t xml:space="preserve">. Po </w:t>
            </w:r>
            <w:proofErr w:type="spellStart"/>
            <w:r w:rsidRPr="00D06688">
              <w:rPr>
                <w:rFonts w:ascii="Arial" w:hAnsi="Arial" w:cs="Arial"/>
                <w:color w:val="000000"/>
                <w:sz w:val="20"/>
                <w:szCs w:val="20"/>
              </w:rPr>
              <w:t>dociepleniu</w:t>
            </w:r>
            <w:proofErr w:type="spellEnd"/>
            <w:r w:rsidRPr="00D06688">
              <w:rPr>
                <w:rFonts w:ascii="Arial" w:hAnsi="Arial" w:cs="Arial"/>
                <w:color w:val="000000"/>
                <w:sz w:val="20"/>
                <w:szCs w:val="20"/>
              </w:rPr>
              <w:t>  ścian izolacją 6-</w:t>
            </w:r>
            <w:smartTag w:uri="urn:schemas-microsoft-com:office:smarttags" w:element="metricconverter">
              <w:smartTagPr>
                <w:attr w:name="ProductID" w:val="16 cm"/>
              </w:smartTagPr>
              <w:r w:rsidRPr="00D06688">
                <w:rPr>
                  <w:rFonts w:ascii="Arial" w:hAnsi="Arial" w:cs="Arial"/>
                  <w:color w:val="000000"/>
                  <w:sz w:val="20"/>
                  <w:szCs w:val="20"/>
                </w:rPr>
                <w:t>16 cm</w:t>
              </w:r>
            </w:smartTag>
            <w:r w:rsidRPr="00D06688">
              <w:rPr>
                <w:rFonts w:ascii="Arial" w:hAnsi="Arial" w:cs="Arial"/>
                <w:color w:val="000000"/>
                <w:sz w:val="20"/>
                <w:szCs w:val="20"/>
              </w:rPr>
              <w:t xml:space="preserve"> uzyskuje się współczynnik U 0,455-0,226. </w:t>
            </w:r>
          </w:p>
        </w:tc>
      </w:tr>
      <w:tr w:rsidR="00D07415" w:rsidRPr="00D06688" w:rsidTr="00D0741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roofErr w:type="spellStart"/>
            <w:r w:rsidRPr="00D06688">
              <w:rPr>
                <w:rFonts w:ascii="Arial" w:hAnsi="Arial" w:cs="Arial"/>
                <w:color w:val="000000"/>
                <w:sz w:val="20"/>
                <w:szCs w:val="20"/>
              </w:rPr>
              <w:t>docieplenie</w:t>
            </w:r>
            <w:proofErr w:type="spellEnd"/>
            <w:r w:rsidRPr="00D06688">
              <w:rPr>
                <w:rFonts w:ascii="Arial" w:hAnsi="Arial" w:cs="Arial"/>
                <w:color w:val="000000"/>
                <w:sz w:val="20"/>
                <w:szCs w:val="20"/>
              </w:rPr>
              <w:t xml:space="preserve"> dachów i stropodachów</w:t>
            </w: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FF0000"/>
                <w:sz w:val="20"/>
                <w:szCs w:val="20"/>
              </w:rPr>
              <w:t>16,4</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Dom </w:t>
            </w:r>
            <w:proofErr w:type="spellStart"/>
            <w:r w:rsidRPr="00D06688">
              <w:rPr>
                <w:rFonts w:ascii="Arial" w:hAnsi="Arial" w:cs="Arial"/>
                <w:color w:val="000000"/>
                <w:sz w:val="20"/>
                <w:szCs w:val="20"/>
              </w:rPr>
              <w:t>jednorodziny</w:t>
            </w:r>
            <w:proofErr w:type="spellEnd"/>
            <w:r w:rsidRPr="00D06688">
              <w:rPr>
                <w:rFonts w:ascii="Arial" w:hAnsi="Arial" w:cs="Arial"/>
                <w:color w:val="000000"/>
                <w:sz w:val="20"/>
                <w:szCs w:val="20"/>
              </w:rPr>
              <w:t xml:space="preserve">. Współczynnik </w:t>
            </w:r>
            <w:proofErr w:type="spellStart"/>
            <w:r w:rsidRPr="00D06688">
              <w:rPr>
                <w:rFonts w:ascii="Arial" w:hAnsi="Arial" w:cs="Arial"/>
                <w:color w:val="000000"/>
                <w:sz w:val="20"/>
                <w:szCs w:val="20"/>
              </w:rPr>
              <w:t>Qst</w:t>
            </w:r>
            <w:proofErr w:type="spellEnd"/>
            <w:r w:rsidRPr="00D06688">
              <w:rPr>
                <w:rFonts w:ascii="Arial" w:hAnsi="Arial" w:cs="Arial"/>
                <w:color w:val="000000"/>
                <w:sz w:val="20"/>
                <w:szCs w:val="20"/>
              </w:rPr>
              <w:t xml:space="preserve"> przed zmianami 0,000032 MW/m</w:t>
            </w:r>
            <w:r w:rsidRPr="00D06688">
              <w:rPr>
                <w:rFonts w:ascii="Arial" w:hAnsi="Arial" w:cs="Arial"/>
                <w:color w:val="000000"/>
                <w:sz w:val="20"/>
                <w:szCs w:val="20"/>
                <w:vertAlign w:val="superscript"/>
              </w:rPr>
              <w:t>2</w:t>
            </w:r>
            <w:r w:rsidRPr="00D06688">
              <w:rPr>
                <w:rFonts w:ascii="Arial" w:hAnsi="Arial" w:cs="Arial"/>
                <w:color w:val="000000"/>
                <w:sz w:val="20"/>
                <w:szCs w:val="20"/>
              </w:rPr>
              <w:t xml:space="preserve"> i po zmianach </w:t>
            </w:r>
            <w:proofErr w:type="spellStart"/>
            <w:r w:rsidRPr="00D06688">
              <w:rPr>
                <w:rFonts w:ascii="Arial" w:hAnsi="Arial" w:cs="Arial"/>
                <w:color w:val="000000"/>
                <w:sz w:val="20"/>
                <w:szCs w:val="20"/>
              </w:rPr>
              <w:t>Qn</w:t>
            </w:r>
            <w:proofErr w:type="spellEnd"/>
            <w:r w:rsidRPr="00D06688">
              <w:rPr>
                <w:rFonts w:ascii="Arial" w:hAnsi="Arial" w:cs="Arial"/>
                <w:color w:val="000000"/>
                <w:sz w:val="20"/>
                <w:szCs w:val="20"/>
              </w:rPr>
              <w:t xml:space="preserve"> 0,000016. </w:t>
            </w:r>
          </w:p>
        </w:tc>
      </w:tr>
      <w:tr w:rsidR="00D07415" w:rsidRPr="00D06688" w:rsidTr="00D07415">
        <w:trPr>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8,7</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Dom wielorodzinny. </w:t>
            </w:r>
            <w:proofErr w:type="spellStart"/>
            <w:r w:rsidRPr="00D06688">
              <w:rPr>
                <w:rFonts w:ascii="Arial" w:hAnsi="Arial" w:cs="Arial"/>
                <w:color w:val="000000"/>
                <w:sz w:val="20"/>
                <w:szCs w:val="20"/>
              </w:rPr>
              <w:t>Qst</w:t>
            </w:r>
            <w:proofErr w:type="spellEnd"/>
            <w:r w:rsidRPr="00D06688">
              <w:rPr>
                <w:rFonts w:ascii="Arial" w:hAnsi="Arial" w:cs="Arial"/>
                <w:color w:val="000000"/>
                <w:sz w:val="20"/>
                <w:szCs w:val="20"/>
              </w:rPr>
              <w:t xml:space="preserve"> 0,00004, </w:t>
            </w:r>
            <w:proofErr w:type="spellStart"/>
            <w:r w:rsidRPr="00D06688">
              <w:rPr>
                <w:rFonts w:ascii="Arial" w:hAnsi="Arial" w:cs="Arial"/>
                <w:color w:val="000000"/>
                <w:sz w:val="20"/>
                <w:szCs w:val="20"/>
              </w:rPr>
              <w:t>Qn</w:t>
            </w:r>
            <w:proofErr w:type="spellEnd"/>
            <w:r w:rsidRPr="00D06688">
              <w:rPr>
                <w:rFonts w:ascii="Arial" w:hAnsi="Arial" w:cs="Arial"/>
                <w:color w:val="000000"/>
                <w:sz w:val="20"/>
                <w:szCs w:val="20"/>
              </w:rPr>
              <w:t xml:space="preserve"> 0,000016. </w:t>
            </w:r>
          </w:p>
        </w:tc>
      </w:tr>
      <w:tr w:rsidR="00D07415" w:rsidRPr="00D06688" w:rsidTr="00D0741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wymiana okien</w:t>
            </w: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9,3</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w:t>
            </w:r>
            <w:r w:rsidR="00262853" w:rsidRPr="00D06688">
              <w:rPr>
                <w:rFonts w:ascii="Arial" w:hAnsi="Arial" w:cs="Arial"/>
                <w:b/>
                <w:bCs/>
                <w:color w:val="000000"/>
                <w:sz w:val="20"/>
                <w:szCs w:val="20"/>
              </w:rPr>
              <w:t xml:space="preserve"> </w:t>
            </w:r>
            <w:r w:rsidRPr="00D06688">
              <w:rPr>
                <w:rFonts w:ascii="Arial" w:hAnsi="Arial" w:cs="Arial"/>
                <w:b/>
                <w:bCs/>
                <w:color w:val="FF0000"/>
                <w:sz w:val="20"/>
                <w:szCs w:val="20"/>
              </w:rPr>
              <w:t>35,8</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6D1337" w:rsidRDefault="00D07415" w:rsidP="004D10F4">
            <w:pPr>
              <w:rPr>
                <w:rFonts w:ascii="Arial" w:hAnsi="Arial" w:cs="Arial"/>
                <w:sz w:val="20"/>
                <w:szCs w:val="20"/>
              </w:rPr>
            </w:pPr>
            <w:r w:rsidRPr="006D1337">
              <w:rPr>
                <w:rFonts w:ascii="Arial" w:hAnsi="Arial" w:cs="Arial"/>
                <w:sz w:val="20"/>
                <w:szCs w:val="20"/>
              </w:rPr>
              <w:t xml:space="preserve">Zakładając, że współczynnik przenikalności cieplnej przed wymianą wynosi 3,6 </w:t>
            </w:r>
            <w:hyperlink r:id="rId16" w:anchor="Zapis_symboliczny#Zapis_symboliczny" w:history="1">
              <w:r w:rsidRPr="006D1337">
                <w:rPr>
                  <w:rStyle w:val="Hipercze"/>
                  <w:rFonts w:ascii="Arial" w:hAnsi="Arial" w:cs="Arial"/>
                  <w:color w:val="auto"/>
                  <w:sz w:val="20"/>
                  <w:szCs w:val="20"/>
                  <w:u w:val="none"/>
                </w:rPr>
                <w:t>W/m2*K</w:t>
              </w:r>
            </w:hyperlink>
            <w:r w:rsidRPr="006D1337">
              <w:rPr>
                <w:rFonts w:ascii="Arial" w:hAnsi="Arial" w:cs="Arial"/>
                <w:sz w:val="20"/>
                <w:szCs w:val="20"/>
              </w:rPr>
              <w:t>, po wymianie wyniesie od 1,1 do 3,0  W/m2*K.</w:t>
            </w:r>
          </w:p>
        </w:tc>
      </w:tr>
      <w:tr w:rsidR="00D07415" w:rsidRPr="00D06688" w:rsidTr="00D07415">
        <w:trPr>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6,8</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w:t>
            </w:r>
            <w:r w:rsidR="00262853" w:rsidRPr="00D06688">
              <w:rPr>
                <w:rFonts w:ascii="Arial" w:hAnsi="Arial" w:cs="Arial"/>
                <w:b/>
                <w:bCs/>
                <w:color w:val="000000"/>
                <w:sz w:val="20"/>
                <w:szCs w:val="20"/>
              </w:rPr>
              <w:t xml:space="preserve"> </w:t>
            </w:r>
            <w:r w:rsidRPr="00D06688">
              <w:rPr>
                <w:rFonts w:ascii="Arial" w:hAnsi="Arial" w:cs="Arial"/>
                <w:b/>
                <w:bCs/>
                <w:color w:val="000000"/>
                <w:sz w:val="20"/>
                <w:szCs w:val="20"/>
              </w:rPr>
              <w:t>14,3</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6D1337" w:rsidRDefault="00D07415" w:rsidP="004D10F4">
            <w:pPr>
              <w:rPr>
                <w:rFonts w:ascii="Arial" w:hAnsi="Arial" w:cs="Arial"/>
                <w:sz w:val="20"/>
                <w:szCs w:val="20"/>
              </w:rPr>
            </w:pPr>
            <w:r w:rsidRPr="006D1337">
              <w:rPr>
                <w:rFonts w:ascii="Arial" w:hAnsi="Arial" w:cs="Arial"/>
                <w:sz w:val="20"/>
                <w:szCs w:val="20"/>
              </w:rPr>
              <w:t xml:space="preserve">Zakładając, że współczynnik przenikalności cieplnej przed wymianą wynosi 4,5 (duża nieszczelność) </w:t>
            </w:r>
            <w:hyperlink r:id="rId17" w:anchor="Zapis_symboliczny#Zapis_symboliczny" w:history="1">
              <w:r w:rsidRPr="006D1337">
                <w:rPr>
                  <w:rStyle w:val="Hipercze"/>
                  <w:rFonts w:ascii="Arial" w:hAnsi="Arial" w:cs="Arial"/>
                  <w:color w:val="auto"/>
                  <w:sz w:val="20"/>
                  <w:szCs w:val="20"/>
                  <w:u w:val="none"/>
                </w:rPr>
                <w:t>W/m2*K</w:t>
              </w:r>
            </w:hyperlink>
            <w:r w:rsidRPr="006D1337">
              <w:rPr>
                <w:rFonts w:ascii="Arial" w:hAnsi="Arial" w:cs="Arial"/>
                <w:sz w:val="20"/>
                <w:szCs w:val="20"/>
              </w:rPr>
              <w:t>, po wymianie wyniesie od 1,1 do 3,0  W/m2*K.</w:t>
            </w:r>
          </w:p>
        </w:tc>
      </w:tr>
      <w:tr w:rsidR="00D07415" w:rsidRPr="00D06688" w:rsidTr="00D0741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montaż ekranów </w:t>
            </w:r>
            <w:proofErr w:type="spellStart"/>
            <w:r w:rsidRPr="00D06688">
              <w:rPr>
                <w:rFonts w:ascii="Arial" w:hAnsi="Arial" w:cs="Arial"/>
                <w:color w:val="000000"/>
                <w:sz w:val="20"/>
                <w:szCs w:val="20"/>
              </w:rPr>
              <w:t>zagrzejnikowych</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4</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Budynek nie ocieplony. Współczynnik U przed montażem 1,4 W/m2/*K, po montażu 1,1 W/m2*K. </w:t>
            </w:r>
          </w:p>
        </w:tc>
      </w:tr>
      <w:tr w:rsidR="00D07415" w:rsidRPr="00D06688" w:rsidTr="00D07415">
        <w:trPr>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FF0000"/>
                <w:sz w:val="20"/>
                <w:szCs w:val="20"/>
              </w:rPr>
              <w:t>23,7</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Budynek ocieplony. Współczynnik U przed montażem osłon 0,7 W/m2*K, po montażu - 0,6 W/m2*K. </w:t>
            </w:r>
          </w:p>
        </w:tc>
      </w:tr>
      <w:tr w:rsidR="00D07415" w:rsidRPr="00D06688" w:rsidTr="00D0741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zainstalowanie zaworów termostatycznych i podzielników ciepła</w:t>
            </w: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3,3</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Montaż zaworów termostatycznych. </w:t>
            </w:r>
            <w:proofErr w:type="spellStart"/>
            <w:r w:rsidRPr="00D06688">
              <w:rPr>
                <w:rFonts w:ascii="Arial" w:hAnsi="Arial" w:cs="Arial"/>
                <w:color w:val="000000"/>
                <w:sz w:val="20"/>
                <w:szCs w:val="20"/>
              </w:rPr>
              <w:t>Qst</w:t>
            </w:r>
            <w:proofErr w:type="spellEnd"/>
            <w:r w:rsidRPr="00D06688">
              <w:rPr>
                <w:rFonts w:ascii="Arial" w:hAnsi="Arial" w:cs="Arial"/>
                <w:color w:val="000000"/>
                <w:sz w:val="20"/>
                <w:szCs w:val="20"/>
              </w:rPr>
              <w:t xml:space="preserve"> przed montażem 31 MW, po montażu 27,9 MW. Zakładana oszczędność mocy 10%. </w:t>
            </w:r>
          </w:p>
        </w:tc>
      </w:tr>
      <w:tr w:rsidR="00D07415" w:rsidRPr="00D06688" w:rsidTr="00D07415">
        <w:trPr>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rsidR="00D07415" w:rsidRPr="00D06688" w:rsidRDefault="00D07415" w:rsidP="00262853">
            <w:pPr>
              <w:jc w:val="center"/>
              <w:rPr>
                <w:rFonts w:ascii="Arial" w:hAnsi="Arial" w:cs="Arial"/>
                <w:color w:val="000000"/>
                <w:sz w:val="20"/>
                <w:szCs w:val="20"/>
              </w:rPr>
            </w:pPr>
            <w:r w:rsidRPr="00D06688">
              <w:rPr>
                <w:rFonts w:ascii="Arial" w:hAnsi="Arial" w:cs="Arial"/>
                <w:b/>
                <w:bCs/>
                <w:color w:val="000000"/>
                <w:sz w:val="20"/>
                <w:szCs w:val="20"/>
              </w:rPr>
              <w:t>1,6</w:t>
            </w:r>
          </w:p>
        </w:tc>
        <w:tc>
          <w:tcPr>
            <w:tcW w:w="2628" w:type="pct"/>
            <w:tcBorders>
              <w:top w:val="outset" w:sz="6" w:space="0" w:color="auto"/>
              <w:left w:val="outset" w:sz="6" w:space="0" w:color="auto"/>
              <w:bottom w:val="outset" w:sz="6" w:space="0" w:color="auto"/>
              <w:right w:val="outset" w:sz="6" w:space="0" w:color="auto"/>
            </w:tcBorders>
            <w:vAlign w:val="center"/>
          </w:tcPr>
          <w:p w:rsidR="00D07415" w:rsidRPr="00D06688" w:rsidRDefault="00D07415" w:rsidP="004D10F4">
            <w:pPr>
              <w:rPr>
                <w:rFonts w:ascii="Arial" w:hAnsi="Arial" w:cs="Arial"/>
                <w:color w:val="000000"/>
                <w:sz w:val="20"/>
                <w:szCs w:val="20"/>
              </w:rPr>
            </w:pPr>
            <w:r w:rsidRPr="00D06688">
              <w:rPr>
                <w:rFonts w:ascii="Arial" w:hAnsi="Arial" w:cs="Arial"/>
                <w:color w:val="000000"/>
                <w:sz w:val="20"/>
                <w:szCs w:val="20"/>
              </w:rPr>
              <w:t xml:space="preserve">Montaż zaworów i podzielników. Zakładana oszczędność 20%. </w:t>
            </w:r>
          </w:p>
        </w:tc>
      </w:tr>
    </w:tbl>
    <w:p w:rsidR="007E22A0" w:rsidRDefault="007E22A0" w:rsidP="005E6B36">
      <w:pPr>
        <w:spacing w:after="120" w:line="360" w:lineRule="auto"/>
        <w:ind w:left="425"/>
        <w:jc w:val="both"/>
        <w:rPr>
          <w:rFonts w:ascii="Arial" w:hAnsi="Arial" w:cs="Arial"/>
          <w:sz w:val="24"/>
          <w:szCs w:val="24"/>
        </w:rPr>
      </w:pPr>
      <w:r w:rsidRPr="00897B9A">
        <w:rPr>
          <w:rFonts w:ascii="Arial" w:hAnsi="Arial" w:cs="Arial"/>
          <w:sz w:val="24"/>
          <w:szCs w:val="24"/>
        </w:rPr>
        <w:lastRenderedPageBreak/>
        <w:t xml:space="preserve">Jak widać z danych zaprezentowanych w tablicy </w:t>
      </w:r>
      <w:r w:rsidR="00B7072A">
        <w:rPr>
          <w:rFonts w:ascii="Arial" w:hAnsi="Arial" w:cs="Arial"/>
          <w:sz w:val="24"/>
          <w:szCs w:val="24"/>
        </w:rPr>
        <w:t>9</w:t>
      </w:r>
      <w:r w:rsidRPr="00897B9A">
        <w:rPr>
          <w:rFonts w:ascii="Arial" w:hAnsi="Arial" w:cs="Arial"/>
          <w:sz w:val="24"/>
          <w:szCs w:val="24"/>
        </w:rPr>
        <w:t xml:space="preserve">, nie wszystkie przedsięwzięcia </w:t>
      </w:r>
      <w:proofErr w:type="spellStart"/>
      <w:r w:rsidRPr="00897B9A">
        <w:rPr>
          <w:rFonts w:ascii="Arial" w:hAnsi="Arial" w:cs="Arial"/>
          <w:sz w:val="24"/>
          <w:szCs w:val="24"/>
        </w:rPr>
        <w:t>termomodernizacyjne</w:t>
      </w:r>
      <w:proofErr w:type="spellEnd"/>
      <w:r w:rsidRPr="00897B9A">
        <w:rPr>
          <w:rFonts w:ascii="Arial" w:hAnsi="Arial" w:cs="Arial"/>
          <w:sz w:val="24"/>
          <w:szCs w:val="24"/>
        </w:rPr>
        <w:t>, są uzasadnione ekonomicznie.</w:t>
      </w:r>
      <w:r w:rsidR="00241362">
        <w:rPr>
          <w:rFonts w:ascii="Arial" w:hAnsi="Arial" w:cs="Arial"/>
          <w:sz w:val="24"/>
          <w:szCs w:val="24"/>
        </w:rPr>
        <w:t xml:space="preserve"> Kryterium opłacalności jest najczęściej prosty okres zwrotu nakładów poniesionych na modernizację.</w:t>
      </w:r>
      <w:r w:rsidRPr="00897B9A">
        <w:rPr>
          <w:rFonts w:ascii="Arial" w:hAnsi="Arial" w:cs="Arial"/>
          <w:sz w:val="24"/>
          <w:szCs w:val="24"/>
        </w:rPr>
        <w:t xml:space="preserve"> </w:t>
      </w:r>
      <w:r w:rsidR="00513CDB">
        <w:rPr>
          <w:rFonts w:ascii="Arial" w:hAnsi="Arial" w:cs="Arial"/>
          <w:sz w:val="24"/>
          <w:szCs w:val="24"/>
        </w:rPr>
        <w:t>Jednym z czynników determinujących opłacalność moderniza</w:t>
      </w:r>
      <w:r w:rsidR="00241362">
        <w:rPr>
          <w:rFonts w:ascii="Arial" w:hAnsi="Arial" w:cs="Arial"/>
          <w:sz w:val="24"/>
          <w:szCs w:val="24"/>
        </w:rPr>
        <w:t>cji jest stan wyjściowy budynku – im gorszy jest ten stan, tym szybciej zwracają się koszty, gdyż tym większa jest skala poprawy jakości energetycznej budynku.</w:t>
      </w:r>
    </w:p>
    <w:p w:rsidR="00241362" w:rsidRDefault="00241362" w:rsidP="005E6B36">
      <w:pPr>
        <w:spacing w:after="120" w:line="360" w:lineRule="auto"/>
        <w:ind w:left="425"/>
        <w:jc w:val="both"/>
        <w:rPr>
          <w:rFonts w:ascii="Arial" w:hAnsi="Arial" w:cs="Arial"/>
          <w:sz w:val="24"/>
          <w:szCs w:val="24"/>
        </w:rPr>
      </w:pPr>
      <w:r>
        <w:rPr>
          <w:rFonts w:ascii="Arial" w:hAnsi="Arial" w:cs="Arial"/>
          <w:sz w:val="24"/>
          <w:szCs w:val="24"/>
        </w:rPr>
        <w:t xml:space="preserve">W tablicy </w:t>
      </w:r>
      <w:r w:rsidR="00373722">
        <w:rPr>
          <w:rFonts w:ascii="Arial" w:hAnsi="Arial" w:cs="Arial"/>
          <w:sz w:val="24"/>
          <w:szCs w:val="24"/>
        </w:rPr>
        <w:t>10</w:t>
      </w:r>
      <w:r>
        <w:rPr>
          <w:rFonts w:ascii="Arial" w:hAnsi="Arial" w:cs="Arial"/>
          <w:sz w:val="24"/>
          <w:szCs w:val="24"/>
        </w:rPr>
        <w:t xml:space="preserve"> zaprezentowano przykładowe poziomy redukcji zużycia energii, uzyskiwane w wyniku podjęcia poszczególnych rodzajów usprawnień.</w:t>
      </w:r>
    </w:p>
    <w:p w:rsidR="00241362" w:rsidRPr="00897B9A" w:rsidRDefault="00241362" w:rsidP="00241362">
      <w:pPr>
        <w:spacing w:after="120" w:line="360" w:lineRule="auto"/>
        <w:ind w:left="425"/>
        <w:jc w:val="both"/>
        <w:rPr>
          <w:rFonts w:ascii="Arial" w:hAnsi="Arial" w:cs="Arial"/>
          <w:b/>
          <w:sz w:val="20"/>
          <w:szCs w:val="20"/>
        </w:rPr>
      </w:pPr>
      <w:r w:rsidRPr="00897B9A">
        <w:rPr>
          <w:rFonts w:ascii="Arial" w:hAnsi="Arial" w:cs="Arial"/>
          <w:b/>
          <w:sz w:val="20"/>
          <w:szCs w:val="20"/>
        </w:rPr>
        <w:t xml:space="preserve">Tablica </w:t>
      </w:r>
      <w:r w:rsidR="00373722">
        <w:rPr>
          <w:rFonts w:ascii="Arial" w:hAnsi="Arial" w:cs="Arial"/>
          <w:b/>
          <w:sz w:val="20"/>
          <w:szCs w:val="20"/>
        </w:rPr>
        <w:t>10</w:t>
      </w:r>
      <w:r w:rsidRPr="00897B9A">
        <w:rPr>
          <w:rFonts w:ascii="Arial" w:hAnsi="Arial" w:cs="Arial"/>
          <w:b/>
          <w:sz w:val="20"/>
          <w:szCs w:val="20"/>
        </w:rPr>
        <w:t xml:space="preserve">. </w:t>
      </w:r>
      <w:r>
        <w:rPr>
          <w:rFonts w:ascii="Arial" w:hAnsi="Arial" w:cs="Arial"/>
          <w:b/>
          <w:sz w:val="20"/>
          <w:szCs w:val="20"/>
        </w:rPr>
        <w:t xml:space="preserve">Efekty wybranych usprawnień </w:t>
      </w:r>
      <w:proofErr w:type="spellStart"/>
      <w:r>
        <w:rPr>
          <w:rFonts w:ascii="Arial" w:hAnsi="Arial" w:cs="Arial"/>
          <w:b/>
          <w:sz w:val="20"/>
          <w:szCs w:val="20"/>
        </w:rPr>
        <w:t>termomodernizacyjnych</w:t>
      </w:r>
      <w:proofErr w:type="spellEnd"/>
      <w:r>
        <w:rPr>
          <w:rFonts w:ascii="Arial" w:hAnsi="Arial" w:cs="Arial"/>
          <w:b/>
          <w:sz w:val="20"/>
          <w:szCs w:val="20"/>
        </w:rPr>
        <w:t>.</w:t>
      </w:r>
    </w:p>
    <w:tbl>
      <w:tblPr>
        <w:tblStyle w:val="Tabela-Siatka"/>
        <w:tblW w:w="0" w:type="auto"/>
        <w:tblInd w:w="425" w:type="dxa"/>
        <w:tblLook w:val="04A0"/>
      </w:tblPr>
      <w:tblGrid>
        <w:gridCol w:w="676"/>
        <w:gridCol w:w="5232"/>
        <w:gridCol w:w="2955"/>
      </w:tblGrid>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Lp.</w:t>
            </w:r>
          </w:p>
        </w:tc>
        <w:tc>
          <w:tcPr>
            <w:tcW w:w="5232" w:type="dxa"/>
          </w:tcPr>
          <w:p w:rsidR="00241362" w:rsidRPr="00241362" w:rsidRDefault="00241362" w:rsidP="00C038E1">
            <w:pPr>
              <w:spacing w:after="120"/>
              <w:jc w:val="center"/>
              <w:rPr>
                <w:rFonts w:ascii="Arial" w:hAnsi="Arial" w:cs="Arial"/>
                <w:b/>
              </w:rPr>
            </w:pPr>
            <w:r w:rsidRPr="00241362">
              <w:rPr>
                <w:rFonts w:ascii="Arial" w:hAnsi="Arial" w:cs="Arial"/>
                <w:b/>
              </w:rPr>
              <w:t>Sposób uzyskania oszczędności</w:t>
            </w:r>
          </w:p>
        </w:tc>
        <w:tc>
          <w:tcPr>
            <w:tcW w:w="2955" w:type="dxa"/>
          </w:tcPr>
          <w:p w:rsidR="00241362" w:rsidRPr="00241362" w:rsidRDefault="00241362" w:rsidP="00C038E1">
            <w:pPr>
              <w:spacing w:after="120"/>
              <w:jc w:val="center"/>
              <w:rPr>
                <w:rFonts w:ascii="Arial" w:hAnsi="Arial" w:cs="Arial"/>
                <w:b/>
              </w:rPr>
            </w:pPr>
            <w:r w:rsidRPr="00241362">
              <w:rPr>
                <w:rFonts w:ascii="Arial" w:hAnsi="Arial" w:cs="Arial"/>
                <w:b/>
              </w:rPr>
              <w:t>Obniżenie zużycia ciepła w stosunku do stanu poprzedniego</w:t>
            </w:r>
          </w:p>
        </w:tc>
      </w:tr>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1.</w:t>
            </w:r>
          </w:p>
        </w:tc>
        <w:tc>
          <w:tcPr>
            <w:tcW w:w="5232" w:type="dxa"/>
          </w:tcPr>
          <w:p w:rsidR="00241362" w:rsidRPr="00241362" w:rsidRDefault="00241362" w:rsidP="00C038E1">
            <w:pPr>
              <w:spacing w:after="120"/>
              <w:rPr>
                <w:rFonts w:ascii="Arial" w:hAnsi="Arial" w:cs="Arial"/>
              </w:rPr>
            </w:pPr>
            <w:r w:rsidRPr="00241362">
              <w:rPr>
                <w:rFonts w:ascii="Arial" w:hAnsi="Arial" w:cs="Arial"/>
              </w:rPr>
              <w:t>Ocieplenie zewnętrznych przegród budowlanych (ścian, dachu, stropodachu) – bez wymiany okien.</w:t>
            </w:r>
          </w:p>
        </w:tc>
        <w:tc>
          <w:tcPr>
            <w:tcW w:w="2955" w:type="dxa"/>
          </w:tcPr>
          <w:p w:rsidR="00241362" w:rsidRPr="00241362" w:rsidRDefault="00241362" w:rsidP="00C038E1">
            <w:pPr>
              <w:spacing w:after="120"/>
              <w:jc w:val="center"/>
              <w:rPr>
                <w:rFonts w:ascii="Arial" w:hAnsi="Arial" w:cs="Arial"/>
              </w:rPr>
            </w:pPr>
            <w:r>
              <w:rPr>
                <w:rFonts w:ascii="Arial" w:hAnsi="Arial" w:cs="Arial"/>
              </w:rPr>
              <w:t>15 - 25%</w:t>
            </w:r>
          </w:p>
        </w:tc>
      </w:tr>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2.</w:t>
            </w:r>
          </w:p>
        </w:tc>
        <w:tc>
          <w:tcPr>
            <w:tcW w:w="5232" w:type="dxa"/>
          </w:tcPr>
          <w:p w:rsidR="00241362" w:rsidRPr="00241362" w:rsidRDefault="00241362" w:rsidP="00C038E1">
            <w:pPr>
              <w:spacing w:after="120"/>
              <w:rPr>
                <w:rFonts w:ascii="Arial" w:hAnsi="Arial" w:cs="Arial"/>
              </w:rPr>
            </w:pPr>
            <w:r>
              <w:rPr>
                <w:rFonts w:ascii="Arial" w:hAnsi="Arial" w:cs="Arial"/>
              </w:rPr>
              <w:t>Wymiana okien na okna szczelne, o niższej wartości współczynnika przenikania ciepła</w:t>
            </w:r>
          </w:p>
        </w:tc>
        <w:tc>
          <w:tcPr>
            <w:tcW w:w="2955" w:type="dxa"/>
          </w:tcPr>
          <w:p w:rsidR="00241362" w:rsidRPr="00241362" w:rsidRDefault="00241362" w:rsidP="00C038E1">
            <w:pPr>
              <w:spacing w:after="120"/>
              <w:jc w:val="center"/>
              <w:rPr>
                <w:rFonts w:ascii="Arial" w:hAnsi="Arial" w:cs="Arial"/>
              </w:rPr>
            </w:pPr>
            <w:r>
              <w:rPr>
                <w:rFonts w:ascii="Arial" w:hAnsi="Arial" w:cs="Arial"/>
              </w:rPr>
              <w:t>10 – 15%</w:t>
            </w:r>
          </w:p>
        </w:tc>
      </w:tr>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3.</w:t>
            </w:r>
          </w:p>
        </w:tc>
        <w:tc>
          <w:tcPr>
            <w:tcW w:w="5232" w:type="dxa"/>
          </w:tcPr>
          <w:p w:rsidR="00241362" w:rsidRPr="00241362" w:rsidRDefault="00241362" w:rsidP="00C038E1">
            <w:pPr>
              <w:spacing w:after="120"/>
              <w:rPr>
                <w:rFonts w:ascii="Arial" w:hAnsi="Arial" w:cs="Arial"/>
              </w:rPr>
            </w:pPr>
            <w:r>
              <w:rPr>
                <w:rFonts w:ascii="Arial" w:hAnsi="Arial" w:cs="Arial"/>
              </w:rPr>
              <w:t>Wprowadzenie usprawnienia w węźle cieplnym lub kotłowni, w tym automatyka pogodowa i regulacyjna</w:t>
            </w:r>
          </w:p>
        </w:tc>
        <w:tc>
          <w:tcPr>
            <w:tcW w:w="2955" w:type="dxa"/>
          </w:tcPr>
          <w:p w:rsidR="00241362" w:rsidRPr="00241362" w:rsidRDefault="00241362" w:rsidP="00C038E1">
            <w:pPr>
              <w:spacing w:after="120"/>
              <w:jc w:val="center"/>
              <w:rPr>
                <w:rFonts w:ascii="Arial" w:hAnsi="Arial" w:cs="Arial"/>
              </w:rPr>
            </w:pPr>
            <w:r>
              <w:rPr>
                <w:rFonts w:ascii="Arial" w:hAnsi="Arial" w:cs="Arial"/>
              </w:rPr>
              <w:t>5 - 15%</w:t>
            </w:r>
          </w:p>
        </w:tc>
      </w:tr>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4.</w:t>
            </w:r>
          </w:p>
        </w:tc>
        <w:tc>
          <w:tcPr>
            <w:tcW w:w="5232" w:type="dxa"/>
          </w:tcPr>
          <w:p w:rsidR="00241362" w:rsidRPr="00241362" w:rsidRDefault="00241362" w:rsidP="00C038E1">
            <w:pPr>
              <w:spacing w:after="120"/>
              <w:rPr>
                <w:rFonts w:ascii="Arial" w:hAnsi="Arial" w:cs="Arial"/>
              </w:rPr>
            </w:pPr>
            <w:r>
              <w:rPr>
                <w:rFonts w:ascii="Arial" w:hAnsi="Arial" w:cs="Arial"/>
              </w:rPr>
              <w:t xml:space="preserve">Kompleksowa modernizacja wewnętrznej instalacji </w:t>
            </w:r>
            <w:proofErr w:type="spellStart"/>
            <w:r>
              <w:rPr>
                <w:rFonts w:ascii="Arial" w:hAnsi="Arial" w:cs="Arial"/>
              </w:rPr>
              <w:t>c.o</w:t>
            </w:r>
            <w:proofErr w:type="spellEnd"/>
            <w:r>
              <w:rPr>
                <w:rFonts w:ascii="Arial" w:hAnsi="Arial" w:cs="Arial"/>
              </w:rPr>
              <w:t>., w tym hermetyzacja instalacji, izolowanie przewodów, regulacja hydrauliczna i montaż zaworów termostatycznych we wszystkich pomieszczeniach</w:t>
            </w:r>
          </w:p>
        </w:tc>
        <w:tc>
          <w:tcPr>
            <w:tcW w:w="2955" w:type="dxa"/>
          </w:tcPr>
          <w:p w:rsidR="00241362" w:rsidRPr="00241362" w:rsidRDefault="00241362" w:rsidP="00C038E1">
            <w:pPr>
              <w:spacing w:after="120"/>
              <w:jc w:val="center"/>
              <w:rPr>
                <w:rFonts w:ascii="Arial" w:hAnsi="Arial" w:cs="Arial"/>
              </w:rPr>
            </w:pPr>
            <w:r>
              <w:rPr>
                <w:rFonts w:ascii="Arial" w:hAnsi="Arial" w:cs="Arial"/>
              </w:rPr>
              <w:t>10 – 25%</w:t>
            </w:r>
          </w:p>
        </w:tc>
      </w:tr>
      <w:tr w:rsidR="00241362" w:rsidRPr="00241362" w:rsidTr="00241362">
        <w:tc>
          <w:tcPr>
            <w:tcW w:w="676" w:type="dxa"/>
          </w:tcPr>
          <w:p w:rsidR="00241362" w:rsidRPr="00241362" w:rsidRDefault="00241362" w:rsidP="00C038E1">
            <w:pPr>
              <w:spacing w:after="120"/>
              <w:jc w:val="center"/>
              <w:rPr>
                <w:rFonts w:ascii="Arial" w:hAnsi="Arial" w:cs="Arial"/>
                <w:b/>
              </w:rPr>
            </w:pPr>
            <w:r w:rsidRPr="00241362">
              <w:rPr>
                <w:rFonts w:ascii="Arial" w:hAnsi="Arial" w:cs="Arial"/>
                <w:b/>
              </w:rPr>
              <w:t>5.</w:t>
            </w:r>
          </w:p>
        </w:tc>
        <w:tc>
          <w:tcPr>
            <w:tcW w:w="5232" w:type="dxa"/>
          </w:tcPr>
          <w:p w:rsidR="00241362" w:rsidRPr="00241362" w:rsidRDefault="00C038E1" w:rsidP="00C038E1">
            <w:pPr>
              <w:spacing w:after="120"/>
              <w:rPr>
                <w:rFonts w:ascii="Arial" w:hAnsi="Arial" w:cs="Arial"/>
              </w:rPr>
            </w:pPr>
            <w:r>
              <w:rPr>
                <w:rFonts w:ascii="Arial" w:hAnsi="Arial" w:cs="Arial"/>
              </w:rPr>
              <w:t>Wprowadzenie podzielników kosztów</w:t>
            </w:r>
          </w:p>
        </w:tc>
        <w:tc>
          <w:tcPr>
            <w:tcW w:w="2955" w:type="dxa"/>
          </w:tcPr>
          <w:p w:rsidR="00241362" w:rsidRPr="00241362" w:rsidRDefault="00C038E1" w:rsidP="00C038E1">
            <w:pPr>
              <w:spacing w:after="120"/>
              <w:jc w:val="center"/>
              <w:rPr>
                <w:rFonts w:ascii="Arial" w:hAnsi="Arial" w:cs="Arial"/>
              </w:rPr>
            </w:pPr>
            <w:r>
              <w:rPr>
                <w:rFonts w:ascii="Arial" w:hAnsi="Arial" w:cs="Arial"/>
              </w:rPr>
              <w:t>5 – 10%</w:t>
            </w:r>
          </w:p>
        </w:tc>
      </w:tr>
    </w:tbl>
    <w:p w:rsidR="00241362" w:rsidRPr="00C038E1" w:rsidRDefault="00C038E1" w:rsidP="005E6B36">
      <w:pPr>
        <w:spacing w:after="120" w:line="360" w:lineRule="auto"/>
        <w:ind w:left="425"/>
        <w:jc w:val="both"/>
        <w:rPr>
          <w:rFonts w:ascii="Arial" w:hAnsi="Arial" w:cs="Arial"/>
          <w:i/>
          <w:sz w:val="20"/>
          <w:szCs w:val="20"/>
        </w:rPr>
      </w:pPr>
      <w:r w:rsidRPr="00C038E1">
        <w:rPr>
          <w:rFonts w:ascii="Arial" w:hAnsi="Arial" w:cs="Arial"/>
          <w:i/>
          <w:sz w:val="20"/>
          <w:szCs w:val="20"/>
        </w:rPr>
        <w:t>Źródło:</w:t>
      </w:r>
      <w:r>
        <w:rPr>
          <w:rFonts w:ascii="Arial" w:hAnsi="Arial" w:cs="Arial"/>
          <w:i/>
          <w:sz w:val="20"/>
          <w:szCs w:val="20"/>
        </w:rPr>
        <w:t xml:space="preserve"> Robakiewicz M.: Termomodernizacja budynków i systemów grzewczych. Poradnik. Biblioteka Poszanowania Energii.</w:t>
      </w:r>
      <w:r w:rsidR="00FA630A">
        <w:rPr>
          <w:rFonts w:ascii="Arial" w:hAnsi="Arial" w:cs="Arial"/>
          <w:i/>
          <w:sz w:val="20"/>
          <w:szCs w:val="20"/>
        </w:rPr>
        <w:t xml:space="preserve"> Warszawa 2002.</w:t>
      </w:r>
    </w:p>
    <w:p w:rsidR="003166E1" w:rsidRDefault="00B47E47" w:rsidP="005E6B36">
      <w:pPr>
        <w:spacing w:after="120" w:line="360" w:lineRule="auto"/>
        <w:ind w:left="425"/>
        <w:jc w:val="both"/>
        <w:rPr>
          <w:rFonts w:ascii="Arial" w:hAnsi="Arial" w:cs="Arial"/>
          <w:sz w:val="24"/>
          <w:szCs w:val="24"/>
        </w:rPr>
      </w:pPr>
      <w:r>
        <w:rPr>
          <w:rFonts w:ascii="Arial" w:hAnsi="Arial" w:cs="Arial"/>
          <w:sz w:val="24"/>
          <w:szCs w:val="24"/>
        </w:rPr>
        <w:t xml:space="preserve">Tablica </w:t>
      </w:r>
      <w:r w:rsidR="00373722">
        <w:rPr>
          <w:rFonts w:ascii="Arial" w:hAnsi="Arial" w:cs="Arial"/>
          <w:sz w:val="24"/>
          <w:szCs w:val="24"/>
        </w:rPr>
        <w:t>10</w:t>
      </w:r>
      <w:r>
        <w:rPr>
          <w:rFonts w:ascii="Arial" w:hAnsi="Arial" w:cs="Arial"/>
          <w:sz w:val="24"/>
          <w:szCs w:val="24"/>
        </w:rPr>
        <w:t xml:space="preserve"> zawiera dane uśrednione, pochodzące z badań wielu zrealizowanych przedsięwzięć </w:t>
      </w:r>
      <w:proofErr w:type="spellStart"/>
      <w:r>
        <w:rPr>
          <w:rFonts w:ascii="Arial" w:hAnsi="Arial" w:cs="Arial"/>
          <w:sz w:val="24"/>
          <w:szCs w:val="24"/>
        </w:rPr>
        <w:t>termomodernizacyjnych</w:t>
      </w:r>
      <w:proofErr w:type="spellEnd"/>
      <w:r>
        <w:rPr>
          <w:rFonts w:ascii="Arial" w:hAnsi="Arial" w:cs="Arial"/>
          <w:sz w:val="24"/>
          <w:szCs w:val="24"/>
        </w:rPr>
        <w:t>. Efekty wdrożenia poszczególnych przedsięwzięć są różne w każdym indywidualnym przypadku, dlatego też każdy przypadek wymaga oddzielnego podejścia. Na potrzeby niniejszego opracowania, podejście do gminy, jako całości, zapewnia satysfakcjonującą dokładność.</w:t>
      </w:r>
    </w:p>
    <w:p w:rsidR="0001470D" w:rsidRDefault="00C26E32" w:rsidP="005E6B36">
      <w:pPr>
        <w:spacing w:after="120" w:line="360" w:lineRule="auto"/>
        <w:ind w:left="425"/>
        <w:jc w:val="both"/>
        <w:rPr>
          <w:rFonts w:ascii="Arial" w:hAnsi="Arial" w:cs="Arial"/>
          <w:sz w:val="24"/>
          <w:szCs w:val="24"/>
        </w:rPr>
      </w:pPr>
      <w:r>
        <w:rPr>
          <w:rFonts w:ascii="Arial" w:hAnsi="Arial" w:cs="Arial"/>
          <w:sz w:val="24"/>
          <w:szCs w:val="24"/>
        </w:rPr>
        <w:t xml:space="preserve">Efektywność ekonomiczna przedsięwzięć </w:t>
      </w:r>
      <w:proofErr w:type="spellStart"/>
      <w:r>
        <w:rPr>
          <w:rFonts w:ascii="Arial" w:hAnsi="Arial" w:cs="Arial"/>
          <w:sz w:val="24"/>
          <w:szCs w:val="24"/>
        </w:rPr>
        <w:t>termomodernizacyjnych</w:t>
      </w:r>
      <w:proofErr w:type="spellEnd"/>
      <w:r>
        <w:rPr>
          <w:rFonts w:ascii="Arial" w:hAnsi="Arial" w:cs="Arial"/>
          <w:sz w:val="24"/>
          <w:szCs w:val="24"/>
        </w:rPr>
        <w:t xml:space="preserve"> jest różna w zależności od stanu początkowego obiektu, wysokości niezbędnych nakładów i kosztów energii. W kolejnych tablicach (</w:t>
      </w:r>
      <w:r w:rsidR="00373722">
        <w:rPr>
          <w:rFonts w:ascii="Arial" w:hAnsi="Arial" w:cs="Arial"/>
          <w:sz w:val="24"/>
          <w:szCs w:val="24"/>
        </w:rPr>
        <w:t>11</w:t>
      </w:r>
      <w:r>
        <w:rPr>
          <w:rFonts w:ascii="Arial" w:hAnsi="Arial" w:cs="Arial"/>
          <w:sz w:val="24"/>
          <w:szCs w:val="24"/>
        </w:rPr>
        <w:t xml:space="preserve"> – 1</w:t>
      </w:r>
      <w:r w:rsidR="00373722">
        <w:rPr>
          <w:rFonts w:ascii="Arial" w:hAnsi="Arial" w:cs="Arial"/>
          <w:sz w:val="24"/>
          <w:szCs w:val="24"/>
        </w:rPr>
        <w:t>4</w:t>
      </w:r>
      <w:r>
        <w:rPr>
          <w:rFonts w:ascii="Arial" w:hAnsi="Arial" w:cs="Arial"/>
          <w:sz w:val="24"/>
          <w:szCs w:val="24"/>
        </w:rPr>
        <w:t>), przedstawiono orientacyjną ocenę usprawnień</w:t>
      </w:r>
      <w:r w:rsidR="007D1FEB">
        <w:rPr>
          <w:rFonts w:ascii="Arial" w:hAnsi="Arial" w:cs="Arial"/>
          <w:sz w:val="24"/>
          <w:szCs w:val="24"/>
        </w:rPr>
        <w:t xml:space="preserve"> (</w:t>
      </w:r>
      <w:r w:rsidR="007D1FEB" w:rsidRPr="007D1FEB">
        <w:rPr>
          <w:rFonts w:ascii="Arial" w:hAnsi="Arial" w:cs="Arial"/>
          <w:i/>
          <w:sz w:val="24"/>
          <w:szCs w:val="24"/>
        </w:rPr>
        <w:t>źródło:</w:t>
      </w:r>
      <w:r w:rsidR="007D1FEB">
        <w:rPr>
          <w:rFonts w:ascii="Arial" w:hAnsi="Arial" w:cs="Arial"/>
          <w:sz w:val="24"/>
          <w:szCs w:val="24"/>
        </w:rPr>
        <w:t xml:space="preserve"> </w:t>
      </w:r>
      <w:r w:rsidR="007D1FEB" w:rsidRPr="007D1FEB">
        <w:rPr>
          <w:rFonts w:ascii="Arial" w:hAnsi="Arial" w:cs="Arial"/>
          <w:i/>
          <w:sz w:val="24"/>
          <w:szCs w:val="24"/>
        </w:rPr>
        <w:t xml:space="preserve">Robakiewicz M.: Termomodernizacja budynków i </w:t>
      </w:r>
      <w:r w:rsidR="007D1FEB" w:rsidRPr="007D1FEB">
        <w:rPr>
          <w:rFonts w:ascii="Arial" w:hAnsi="Arial" w:cs="Arial"/>
          <w:i/>
          <w:sz w:val="24"/>
          <w:szCs w:val="24"/>
        </w:rPr>
        <w:lastRenderedPageBreak/>
        <w:t>systemów grzewczych. Poradnik. Biblioteka Poszanowania Energii</w:t>
      </w:r>
      <w:r w:rsidR="00FA630A">
        <w:rPr>
          <w:rFonts w:ascii="Arial" w:hAnsi="Arial" w:cs="Arial"/>
          <w:i/>
          <w:sz w:val="24"/>
          <w:szCs w:val="24"/>
        </w:rPr>
        <w:t>. Warszawa 2002</w:t>
      </w:r>
      <w:r w:rsidR="007D1FEB">
        <w:rPr>
          <w:rFonts w:ascii="Arial" w:hAnsi="Arial" w:cs="Arial"/>
          <w:i/>
          <w:sz w:val="24"/>
          <w:szCs w:val="24"/>
        </w:rPr>
        <w:t>)</w:t>
      </w:r>
      <w:r>
        <w:rPr>
          <w:rFonts w:ascii="Arial" w:hAnsi="Arial" w:cs="Arial"/>
          <w:sz w:val="24"/>
          <w:szCs w:val="24"/>
        </w:rPr>
        <w:t>. Podano w nich orientacyjny poziom kosztów:</w:t>
      </w:r>
    </w:p>
    <w:p w:rsidR="00C26E32" w:rsidRDefault="00C26E32" w:rsidP="00C26E32">
      <w:pPr>
        <w:spacing w:after="0" w:line="360" w:lineRule="auto"/>
        <w:ind w:left="425"/>
        <w:jc w:val="both"/>
        <w:rPr>
          <w:rFonts w:ascii="Arial" w:hAnsi="Arial" w:cs="Arial"/>
          <w:sz w:val="24"/>
          <w:szCs w:val="24"/>
        </w:rPr>
      </w:pPr>
      <w:r>
        <w:rPr>
          <w:rFonts w:ascii="Arial" w:hAnsi="Arial" w:cs="Arial"/>
          <w:sz w:val="24"/>
          <w:szCs w:val="24"/>
        </w:rPr>
        <w:tab/>
        <w:t>N – niskie (na ogół w ramach kosztów eksploatacji)</w:t>
      </w:r>
    </w:p>
    <w:p w:rsidR="00C26E32" w:rsidRDefault="00C26E32" w:rsidP="00C26E32">
      <w:pPr>
        <w:spacing w:after="0" w:line="360" w:lineRule="auto"/>
        <w:ind w:left="425"/>
        <w:jc w:val="both"/>
        <w:rPr>
          <w:rFonts w:ascii="Arial" w:hAnsi="Arial" w:cs="Arial"/>
          <w:sz w:val="24"/>
          <w:szCs w:val="24"/>
        </w:rPr>
      </w:pPr>
      <w:r>
        <w:rPr>
          <w:rFonts w:ascii="Arial" w:hAnsi="Arial" w:cs="Arial"/>
          <w:sz w:val="24"/>
          <w:szCs w:val="24"/>
        </w:rPr>
        <w:tab/>
        <w:t>S – średnie</w:t>
      </w:r>
    </w:p>
    <w:p w:rsidR="00C26E32" w:rsidRDefault="00C26E32" w:rsidP="005E6B36">
      <w:pPr>
        <w:spacing w:after="120" w:line="360" w:lineRule="auto"/>
        <w:ind w:left="425"/>
        <w:jc w:val="both"/>
        <w:rPr>
          <w:rFonts w:ascii="Arial" w:hAnsi="Arial" w:cs="Arial"/>
          <w:sz w:val="24"/>
          <w:szCs w:val="24"/>
        </w:rPr>
      </w:pPr>
      <w:r>
        <w:rPr>
          <w:rFonts w:ascii="Arial" w:hAnsi="Arial" w:cs="Arial"/>
          <w:sz w:val="24"/>
          <w:szCs w:val="24"/>
        </w:rPr>
        <w:tab/>
        <w:t xml:space="preserve">W – wysokie </w:t>
      </w:r>
    </w:p>
    <w:p w:rsidR="00C26E32" w:rsidRDefault="00B47E47" w:rsidP="00C26E32">
      <w:pPr>
        <w:spacing w:after="120" w:line="360" w:lineRule="auto"/>
        <w:ind w:left="425"/>
        <w:jc w:val="both"/>
        <w:rPr>
          <w:rFonts w:ascii="Arial" w:hAnsi="Arial" w:cs="Arial"/>
          <w:sz w:val="24"/>
          <w:szCs w:val="24"/>
        </w:rPr>
      </w:pPr>
      <w:r>
        <w:rPr>
          <w:rFonts w:ascii="Arial" w:hAnsi="Arial" w:cs="Arial"/>
          <w:sz w:val="24"/>
          <w:szCs w:val="24"/>
        </w:rPr>
        <w:t xml:space="preserve">  </w:t>
      </w:r>
      <w:r w:rsidR="00C26E32">
        <w:rPr>
          <w:rFonts w:ascii="Arial" w:hAnsi="Arial" w:cs="Arial"/>
          <w:sz w:val="24"/>
          <w:szCs w:val="24"/>
        </w:rPr>
        <w:t>oraz orientacyjny czas zwrotu:</w:t>
      </w:r>
      <w:r w:rsidR="00C26E32">
        <w:rPr>
          <w:rFonts w:ascii="Arial" w:hAnsi="Arial" w:cs="Arial"/>
          <w:sz w:val="24"/>
          <w:szCs w:val="24"/>
        </w:rPr>
        <w:tab/>
      </w:r>
    </w:p>
    <w:tbl>
      <w:tblPr>
        <w:tblStyle w:val="Tabela-Siatka"/>
        <w:tblpPr w:leftFromText="141" w:rightFromText="141" w:vertAnchor="text" w:tblpX="42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tblPr>
      <w:tblGrid>
        <w:gridCol w:w="680"/>
        <w:gridCol w:w="680"/>
        <w:gridCol w:w="680"/>
      </w:tblGrid>
      <w:tr w:rsidR="00C26E32" w:rsidTr="00C26E32">
        <w:tc>
          <w:tcPr>
            <w:tcW w:w="680" w:type="dxa"/>
            <w:tcBorders>
              <w:bottom w:val="single" w:sz="4" w:space="0" w:color="auto"/>
            </w:tcBorders>
            <w:shd w:val="pct20" w:color="auto" w:fill="auto"/>
          </w:tcPr>
          <w:p w:rsidR="00C26E32" w:rsidRDefault="00C26E32" w:rsidP="00C26E32">
            <w:pPr>
              <w:spacing w:before="40" w:after="40"/>
              <w:jc w:val="both"/>
              <w:rPr>
                <w:rFonts w:ascii="Arial" w:hAnsi="Arial" w:cs="Arial"/>
                <w:sz w:val="24"/>
                <w:szCs w:val="24"/>
              </w:rPr>
            </w:pPr>
          </w:p>
        </w:tc>
        <w:tc>
          <w:tcPr>
            <w:tcW w:w="680" w:type="dxa"/>
            <w:tcBorders>
              <w:bottom w:val="single" w:sz="4" w:space="0" w:color="auto"/>
            </w:tcBorders>
          </w:tcPr>
          <w:p w:rsidR="00C26E32" w:rsidRDefault="00C26E32" w:rsidP="00C26E32">
            <w:pPr>
              <w:spacing w:before="40" w:after="40"/>
              <w:jc w:val="both"/>
              <w:rPr>
                <w:rFonts w:ascii="Arial" w:hAnsi="Arial" w:cs="Arial"/>
                <w:sz w:val="24"/>
                <w:szCs w:val="24"/>
              </w:rPr>
            </w:pPr>
          </w:p>
        </w:tc>
        <w:tc>
          <w:tcPr>
            <w:tcW w:w="680" w:type="dxa"/>
          </w:tcPr>
          <w:p w:rsidR="00C26E32" w:rsidRDefault="00C26E32" w:rsidP="00C26E32">
            <w:pPr>
              <w:spacing w:before="40" w:after="40"/>
              <w:jc w:val="both"/>
              <w:rPr>
                <w:rFonts w:ascii="Arial" w:hAnsi="Arial" w:cs="Arial"/>
                <w:sz w:val="24"/>
                <w:szCs w:val="24"/>
              </w:rPr>
            </w:pPr>
          </w:p>
        </w:tc>
      </w:tr>
      <w:tr w:rsidR="00C26E32" w:rsidTr="00C26E32">
        <w:tc>
          <w:tcPr>
            <w:tcW w:w="680" w:type="dxa"/>
            <w:tcBorders>
              <w:bottom w:val="single" w:sz="4" w:space="0" w:color="auto"/>
            </w:tcBorders>
            <w:shd w:val="pct20" w:color="auto" w:fill="auto"/>
          </w:tcPr>
          <w:p w:rsidR="00C26E32" w:rsidRDefault="00C26E32" w:rsidP="00C26E32">
            <w:pPr>
              <w:spacing w:before="40" w:after="40"/>
              <w:jc w:val="both"/>
              <w:rPr>
                <w:rFonts w:ascii="Arial" w:hAnsi="Arial" w:cs="Arial"/>
                <w:sz w:val="24"/>
                <w:szCs w:val="24"/>
              </w:rPr>
            </w:pPr>
          </w:p>
        </w:tc>
        <w:tc>
          <w:tcPr>
            <w:tcW w:w="680" w:type="dxa"/>
            <w:tcBorders>
              <w:bottom w:val="single" w:sz="4" w:space="0" w:color="auto"/>
            </w:tcBorders>
            <w:shd w:val="pct20" w:color="auto" w:fill="auto"/>
          </w:tcPr>
          <w:p w:rsidR="00C26E32" w:rsidRDefault="00C26E32" w:rsidP="00C26E32">
            <w:pPr>
              <w:spacing w:before="40" w:after="40"/>
              <w:jc w:val="both"/>
              <w:rPr>
                <w:rFonts w:ascii="Arial" w:hAnsi="Arial" w:cs="Arial"/>
                <w:sz w:val="24"/>
                <w:szCs w:val="24"/>
              </w:rPr>
            </w:pPr>
          </w:p>
        </w:tc>
        <w:tc>
          <w:tcPr>
            <w:tcW w:w="680" w:type="dxa"/>
            <w:tcBorders>
              <w:bottom w:val="single" w:sz="4" w:space="0" w:color="auto"/>
            </w:tcBorders>
          </w:tcPr>
          <w:p w:rsidR="00C26E32" w:rsidRDefault="00C26E32" w:rsidP="00C26E32">
            <w:pPr>
              <w:spacing w:before="40" w:after="40"/>
              <w:jc w:val="both"/>
              <w:rPr>
                <w:rFonts w:ascii="Arial" w:hAnsi="Arial" w:cs="Arial"/>
                <w:sz w:val="24"/>
                <w:szCs w:val="24"/>
              </w:rPr>
            </w:pPr>
          </w:p>
        </w:tc>
      </w:tr>
      <w:tr w:rsidR="00C26E32" w:rsidTr="00C26E32">
        <w:tc>
          <w:tcPr>
            <w:tcW w:w="680" w:type="dxa"/>
            <w:shd w:val="pct20" w:color="auto" w:fill="auto"/>
          </w:tcPr>
          <w:p w:rsidR="00C26E32" w:rsidRDefault="00C26E32" w:rsidP="00C26E32">
            <w:pPr>
              <w:spacing w:before="40" w:after="40"/>
              <w:jc w:val="both"/>
              <w:rPr>
                <w:rFonts w:ascii="Arial" w:hAnsi="Arial" w:cs="Arial"/>
                <w:sz w:val="24"/>
                <w:szCs w:val="24"/>
              </w:rPr>
            </w:pPr>
          </w:p>
        </w:tc>
        <w:tc>
          <w:tcPr>
            <w:tcW w:w="680" w:type="dxa"/>
            <w:shd w:val="pct20" w:color="auto" w:fill="auto"/>
          </w:tcPr>
          <w:p w:rsidR="00C26E32" w:rsidRDefault="00C26E32" w:rsidP="00C26E32">
            <w:pPr>
              <w:spacing w:before="40" w:after="40"/>
              <w:jc w:val="both"/>
              <w:rPr>
                <w:rFonts w:ascii="Arial" w:hAnsi="Arial" w:cs="Arial"/>
                <w:sz w:val="24"/>
                <w:szCs w:val="24"/>
              </w:rPr>
            </w:pPr>
          </w:p>
        </w:tc>
        <w:tc>
          <w:tcPr>
            <w:tcW w:w="680" w:type="dxa"/>
            <w:shd w:val="pct20" w:color="auto" w:fill="auto"/>
          </w:tcPr>
          <w:p w:rsidR="00C26E32" w:rsidRDefault="00C26E32" w:rsidP="00C26E32">
            <w:pPr>
              <w:spacing w:before="40" w:after="40"/>
              <w:jc w:val="both"/>
              <w:rPr>
                <w:rFonts w:ascii="Arial" w:hAnsi="Arial" w:cs="Arial"/>
                <w:sz w:val="24"/>
                <w:szCs w:val="24"/>
              </w:rPr>
            </w:pPr>
          </w:p>
        </w:tc>
      </w:tr>
    </w:tbl>
    <w:p w:rsidR="00262853" w:rsidRPr="00897B9A" w:rsidRDefault="00C26E32" w:rsidP="00C26E32">
      <w:pPr>
        <w:spacing w:before="40" w:after="100" w:line="240" w:lineRule="auto"/>
        <w:ind w:left="425"/>
        <w:jc w:val="both"/>
        <w:rPr>
          <w:rFonts w:ascii="Arial" w:hAnsi="Arial" w:cs="Arial"/>
          <w:sz w:val="24"/>
          <w:szCs w:val="24"/>
        </w:rPr>
      </w:pPr>
      <w:r>
        <w:rPr>
          <w:rFonts w:ascii="Arial" w:hAnsi="Arial" w:cs="Arial"/>
          <w:sz w:val="24"/>
          <w:szCs w:val="24"/>
        </w:rPr>
        <w:t>do 2 lat</w:t>
      </w:r>
    </w:p>
    <w:p w:rsidR="00C26E32" w:rsidRDefault="00C26E32" w:rsidP="00C26E32">
      <w:pPr>
        <w:spacing w:before="40" w:after="100" w:line="240" w:lineRule="auto"/>
        <w:rPr>
          <w:rFonts w:ascii="Arial" w:hAnsi="Arial" w:cs="Arial"/>
          <w:sz w:val="24"/>
          <w:szCs w:val="24"/>
        </w:rPr>
      </w:pPr>
      <w:r w:rsidRPr="00C26E32">
        <w:rPr>
          <w:rFonts w:ascii="Arial" w:hAnsi="Arial" w:cs="Arial"/>
          <w:sz w:val="24"/>
          <w:szCs w:val="24"/>
        </w:rPr>
        <w:t>od 2 do 4 lat</w:t>
      </w:r>
    </w:p>
    <w:p w:rsidR="00262853" w:rsidRPr="00C26E32" w:rsidRDefault="00C26E32" w:rsidP="00C26E32">
      <w:pPr>
        <w:spacing w:before="40" w:after="100" w:line="240" w:lineRule="auto"/>
        <w:rPr>
          <w:rFonts w:ascii="Arial" w:hAnsi="Arial" w:cs="Arial"/>
          <w:sz w:val="24"/>
          <w:szCs w:val="24"/>
        </w:rPr>
      </w:pPr>
      <w:r>
        <w:rPr>
          <w:rFonts w:ascii="Arial" w:hAnsi="Arial" w:cs="Arial"/>
          <w:sz w:val="24"/>
          <w:szCs w:val="24"/>
        </w:rPr>
        <w:t>powyżej 4 lat</w:t>
      </w:r>
      <w:r w:rsidR="00262853" w:rsidRPr="00C26E32">
        <w:rPr>
          <w:rFonts w:ascii="Arial" w:hAnsi="Arial" w:cs="Arial"/>
          <w:sz w:val="24"/>
          <w:szCs w:val="24"/>
        </w:rPr>
        <w:tab/>
      </w:r>
    </w:p>
    <w:p w:rsidR="00D552A7" w:rsidRPr="00897B9A" w:rsidRDefault="00D552A7" w:rsidP="00D552A7">
      <w:pPr>
        <w:pStyle w:val="Akapitzlist"/>
        <w:spacing w:after="120" w:line="360" w:lineRule="auto"/>
        <w:ind w:left="1570"/>
        <w:rPr>
          <w:rFonts w:ascii="Arial" w:hAnsi="Arial" w:cs="Arial"/>
          <w:b/>
          <w:sz w:val="24"/>
          <w:szCs w:val="24"/>
        </w:rPr>
      </w:pPr>
    </w:p>
    <w:p w:rsidR="00D552A7" w:rsidRPr="00C26E32" w:rsidRDefault="00C26E32" w:rsidP="00C26E32">
      <w:pPr>
        <w:spacing w:after="120" w:line="360" w:lineRule="auto"/>
        <w:ind w:left="425"/>
        <w:jc w:val="both"/>
        <w:rPr>
          <w:rFonts w:ascii="Arial" w:hAnsi="Arial" w:cs="Arial"/>
          <w:b/>
          <w:sz w:val="20"/>
          <w:szCs w:val="20"/>
        </w:rPr>
      </w:pPr>
      <w:r w:rsidRPr="00C26E32">
        <w:rPr>
          <w:rFonts w:ascii="Arial" w:hAnsi="Arial" w:cs="Arial"/>
          <w:b/>
          <w:sz w:val="20"/>
          <w:szCs w:val="20"/>
        </w:rPr>
        <w:t xml:space="preserve">Tablica </w:t>
      </w:r>
      <w:r w:rsidR="00373722">
        <w:rPr>
          <w:rFonts w:ascii="Arial" w:hAnsi="Arial" w:cs="Arial"/>
          <w:b/>
          <w:sz w:val="20"/>
          <w:szCs w:val="20"/>
        </w:rPr>
        <w:t>11</w:t>
      </w:r>
      <w:r w:rsidRPr="00C26E32">
        <w:rPr>
          <w:rFonts w:ascii="Arial" w:hAnsi="Arial" w:cs="Arial"/>
          <w:b/>
          <w:sz w:val="20"/>
          <w:szCs w:val="20"/>
        </w:rPr>
        <w:t>. Szczelność przegród zewnętrznych.</w:t>
      </w:r>
    </w:p>
    <w:tbl>
      <w:tblPr>
        <w:tblStyle w:val="Tabela-Siatka"/>
        <w:tblW w:w="0" w:type="auto"/>
        <w:jc w:val="center"/>
        <w:tblLook w:val="04A0"/>
      </w:tblPr>
      <w:tblGrid>
        <w:gridCol w:w="680"/>
        <w:gridCol w:w="4836"/>
        <w:gridCol w:w="939"/>
        <w:gridCol w:w="680"/>
        <w:gridCol w:w="680"/>
        <w:gridCol w:w="680"/>
      </w:tblGrid>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Lp.</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Rodzaj usprawnień</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Nakłady</w:t>
            </w:r>
          </w:p>
        </w:tc>
        <w:tc>
          <w:tcPr>
            <w:tcW w:w="20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Czas zwrotu</w:t>
            </w: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1.</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Reperacja szyb i okitowania</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Default="00181761" w:rsidP="00504D75">
            <w:pPr>
              <w:spacing w:before="40" w:after="40"/>
              <w:jc w:val="both"/>
              <w:rPr>
                <w:rFonts w:ascii="Arial" w:hAnsi="Arial" w:cs="Arial"/>
                <w:sz w:val="24"/>
                <w:szCs w:val="24"/>
              </w:rPr>
            </w:pPr>
          </w:p>
        </w:tc>
        <w:tc>
          <w:tcPr>
            <w:tcW w:w="680" w:type="dxa"/>
            <w:tcBorders>
              <w:top w:val="single" w:sz="4" w:space="0" w:color="000000" w:themeColor="text1"/>
              <w:left w:val="nil"/>
              <w:bottom w:val="single" w:sz="4" w:space="0" w:color="000000" w:themeColor="text1"/>
              <w:right w:val="nil"/>
            </w:tcBorders>
            <w:shd w:val="clear" w:color="auto" w:fill="auto"/>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 xml:space="preserve">2. </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Remont okien i ich okuć</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solid" w:color="A6A6A6" w:themeColor="background1" w:themeShade="A6"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solid" w:color="A6A6A6" w:themeColor="background1" w:themeShade="A6"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3.</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Uszczelnienie okien</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4.</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Remont drzwi zewnętrznych</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5.</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Uszczelnienie drzwi zewnętrznych</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6.</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Założenie zasłon drzwi zewnętrznych</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 xml:space="preserve">7. </w:t>
            </w:r>
          </w:p>
        </w:tc>
        <w:tc>
          <w:tcPr>
            <w:tcW w:w="4836" w:type="dxa"/>
            <w:shd w:val="clear" w:color="auto" w:fill="auto"/>
          </w:tcPr>
          <w:p w:rsidR="00181761" w:rsidRPr="001576E2" w:rsidRDefault="00181761" w:rsidP="001A1651">
            <w:pPr>
              <w:spacing w:beforeLines="40" w:afterLines="40"/>
              <w:rPr>
                <w:rFonts w:ascii="Arial" w:hAnsi="Arial" w:cs="Arial"/>
                <w:sz w:val="20"/>
                <w:szCs w:val="20"/>
              </w:rPr>
            </w:pPr>
            <w:r>
              <w:rPr>
                <w:rFonts w:ascii="Arial" w:hAnsi="Arial" w:cs="Arial"/>
                <w:sz w:val="20"/>
                <w:szCs w:val="20"/>
              </w:rPr>
              <w:t>Wykonanie przedsionka</w:t>
            </w:r>
          </w:p>
        </w:tc>
        <w:tc>
          <w:tcPr>
            <w:tcW w:w="939" w:type="dxa"/>
            <w:tcBorders>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181761" w:rsidRPr="001576E2" w:rsidTr="007D1FEB">
        <w:trPr>
          <w:jc w:val="center"/>
        </w:trPr>
        <w:tc>
          <w:tcPr>
            <w:tcW w:w="680" w:type="dxa"/>
            <w:shd w:val="clear" w:color="auto" w:fill="auto"/>
          </w:tcPr>
          <w:p w:rsidR="00181761" w:rsidRDefault="00181761" w:rsidP="001A1651">
            <w:pPr>
              <w:spacing w:beforeLines="40" w:afterLines="40"/>
              <w:jc w:val="center"/>
              <w:rPr>
                <w:rFonts w:ascii="Arial" w:hAnsi="Arial" w:cs="Arial"/>
                <w:sz w:val="20"/>
                <w:szCs w:val="20"/>
              </w:rPr>
            </w:pPr>
            <w:r>
              <w:rPr>
                <w:rFonts w:ascii="Arial" w:hAnsi="Arial" w:cs="Arial"/>
                <w:sz w:val="20"/>
                <w:szCs w:val="20"/>
              </w:rPr>
              <w:t>8.</w:t>
            </w:r>
          </w:p>
        </w:tc>
        <w:tc>
          <w:tcPr>
            <w:tcW w:w="4836" w:type="dxa"/>
            <w:shd w:val="clear" w:color="auto" w:fill="auto"/>
          </w:tcPr>
          <w:p w:rsidR="00181761" w:rsidRDefault="007D1FEB" w:rsidP="001A1651">
            <w:pPr>
              <w:spacing w:beforeLines="40" w:afterLines="40"/>
              <w:rPr>
                <w:rFonts w:ascii="Arial" w:hAnsi="Arial" w:cs="Arial"/>
                <w:sz w:val="20"/>
                <w:szCs w:val="20"/>
              </w:rPr>
            </w:pPr>
            <w:r>
              <w:rPr>
                <w:rFonts w:ascii="Arial" w:hAnsi="Arial" w:cs="Arial"/>
                <w:sz w:val="20"/>
                <w:szCs w:val="20"/>
              </w:rPr>
              <w:t>Zainstalowanie automatycznego zamykania drzwi</w:t>
            </w:r>
          </w:p>
        </w:tc>
        <w:tc>
          <w:tcPr>
            <w:tcW w:w="939" w:type="dxa"/>
            <w:tcBorders>
              <w:right w:val="single" w:sz="4" w:space="0" w:color="000000" w:themeColor="text1"/>
            </w:tcBorders>
            <w:shd w:val="clear" w:color="auto" w:fill="auto"/>
          </w:tcPr>
          <w:p w:rsidR="00181761" w:rsidRDefault="007D1FE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181761" w:rsidRPr="001576E2" w:rsidRDefault="00181761"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181761" w:rsidRPr="001576E2" w:rsidRDefault="00181761"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9.</w:t>
            </w:r>
          </w:p>
        </w:tc>
        <w:tc>
          <w:tcPr>
            <w:tcW w:w="4836" w:type="dxa"/>
            <w:shd w:val="clear" w:color="auto" w:fill="auto"/>
          </w:tcPr>
          <w:p w:rsidR="007D1FEB" w:rsidRDefault="007D1FEB" w:rsidP="001A1651">
            <w:pPr>
              <w:spacing w:beforeLines="40" w:afterLines="40"/>
              <w:rPr>
                <w:rFonts w:ascii="Arial" w:hAnsi="Arial" w:cs="Arial"/>
                <w:sz w:val="20"/>
                <w:szCs w:val="20"/>
              </w:rPr>
            </w:pPr>
            <w:r>
              <w:rPr>
                <w:rFonts w:ascii="Arial" w:hAnsi="Arial" w:cs="Arial"/>
                <w:sz w:val="20"/>
                <w:szCs w:val="20"/>
              </w:rPr>
              <w:t>Wykonanie ekranów przeciwwiatrowych przed wejściem do budynku</w:t>
            </w:r>
          </w:p>
        </w:tc>
        <w:tc>
          <w:tcPr>
            <w:tcW w:w="939" w:type="dxa"/>
            <w:tcBorders>
              <w:right w:val="single" w:sz="4" w:space="0" w:color="000000" w:themeColor="text1"/>
            </w:tcBorders>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bl>
    <w:p w:rsidR="007D1FEB" w:rsidRDefault="007D1FEB" w:rsidP="007D1FEB">
      <w:pPr>
        <w:spacing w:after="120" w:line="360" w:lineRule="auto"/>
        <w:ind w:left="425"/>
        <w:jc w:val="both"/>
        <w:rPr>
          <w:rFonts w:ascii="Arial" w:hAnsi="Arial" w:cs="Arial"/>
          <w:b/>
          <w:sz w:val="20"/>
          <w:szCs w:val="20"/>
        </w:rPr>
      </w:pPr>
    </w:p>
    <w:p w:rsidR="007D1FEB" w:rsidRPr="00C26E32" w:rsidRDefault="007D1FEB" w:rsidP="007D1FEB">
      <w:pPr>
        <w:spacing w:after="120" w:line="360" w:lineRule="auto"/>
        <w:ind w:left="425"/>
        <w:jc w:val="both"/>
        <w:rPr>
          <w:rFonts w:ascii="Arial" w:hAnsi="Arial" w:cs="Arial"/>
          <w:b/>
          <w:sz w:val="20"/>
          <w:szCs w:val="20"/>
        </w:rPr>
      </w:pPr>
      <w:r w:rsidRPr="00C26E32">
        <w:rPr>
          <w:rFonts w:ascii="Arial" w:hAnsi="Arial" w:cs="Arial"/>
          <w:b/>
          <w:sz w:val="20"/>
          <w:szCs w:val="20"/>
        </w:rPr>
        <w:t xml:space="preserve">Tablica </w:t>
      </w:r>
      <w:r>
        <w:rPr>
          <w:rFonts w:ascii="Arial" w:hAnsi="Arial" w:cs="Arial"/>
          <w:b/>
          <w:sz w:val="20"/>
          <w:szCs w:val="20"/>
        </w:rPr>
        <w:t>1</w:t>
      </w:r>
      <w:r w:rsidR="00373722">
        <w:rPr>
          <w:rFonts w:ascii="Arial" w:hAnsi="Arial" w:cs="Arial"/>
          <w:b/>
          <w:sz w:val="20"/>
          <w:szCs w:val="20"/>
        </w:rPr>
        <w:t>2</w:t>
      </w:r>
      <w:r w:rsidRPr="00C26E32">
        <w:rPr>
          <w:rFonts w:ascii="Arial" w:hAnsi="Arial" w:cs="Arial"/>
          <w:b/>
          <w:sz w:val="20"/>
          <w:szCs w:val="20"/>
        </w:rPr>
        <w:t xml:space="preserve">. </w:t>
      </w:r>
      <w:r>
        <w:rPr>
          <w:rFonts w:ascii="Arial" w:hAnsi="Arial" w:cs="Arial"/>
          <w:b/>
          <w:sz w:val="20"/>
          <w:szCs w:val="20"/>
        </w:rPr>
        <w:t>Izolowanie cieplne przegród</w:t>
      </w:r>
      <w:r w:rsidRPr="00C26E32">
        <w:rPr>
          <w:rFonts w:ascii="Arial" w:hAnsi="Arial" w:cs="Arial"/>
          <w:b/>
          <w:sz w:val="20"/>
          <w:szCs w:val="20"/>
        </w:rPr>
        <w:t>.</w:t>
      </w:r>
    </w:p>
    <w:tbl>
      <w:tblPr>
        <w:tblStyle w:val="Tabela-Siatka"/>
        <w:tblW w:w="0" w:type="auto"/>
        <w:jc w:val="center"/>
        <w:tblLook w:val="04A0"/>
      </w:tblPr>
      <w:tblGrid>
        <w:gridCol w:w="680"/>
        <w:gridCol w:w="4836"/>
        <w:gridCol w:w="939"/>
        <w:gridCol w:w="680"/>
        <w:gridCol w:w="680"/>
        <w:gridCol w:w="680"/>
      </w:tblGrid>
      <w:tr w:rsidR="007D1FEB" w:rsidRPr="001576E2" w:rsidTr="00504D75">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Lp.</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Rodzaj usprawnień</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Nakłady</w:t>
            </w:r>
          </w:p>
        </w:tc>
        <w:tc>
          <w:tcPr>
            <w:tcW w:w="20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Czas zwrotu</w:t>
            </w: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1.</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Ocieplenie ścian zewnętrznych</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Default="007D1FEB" w:rsidP="00504D75">
            <w:pPr>
              <w:spacing w:before="40" w:after="40"/>
              <w:jc w:val="both"/>
              <w:rPr>
                <w:rFonts w:ascii="Arial" w:hAnsi="Arial" w:cs="Arial"/>
                <w:sz w:val="24"/>
                <w:szCs w:val="24"/>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 xml:space="preserve">2. </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Ocieplenie stropu pod nieogrzewanym strychem, stropodachu lub dachu</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solid" w:color="A6A6A6" w:themeColor="background1" w:themeShade="A6"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solid" w:color="A6A6A6" w:themeColor="background1" w:themeShade="A6"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3.</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Ocieplenie stropu nad nieogrzewaną piwnicą lub podłóg parteru lub piwnic</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4.</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Zmniejszenie powierzchni okien (częściowa zabudowa)</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5.</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Wymiana okien</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lastRenderedPageBreak/>
              <w:t>6.</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 xml:space="preserve">Założenie ekranów </w:t>
            </w:r>
            <w:proofErr w:type="spellStart"/>
            <w:r>
              <w:rPr>
                <w:rFonts w:ascii="Arial" w:hAnsi="Arial" w:cs="Arial"/>
                <w:sz w:val="20"/>
                <w:szCs w:val="20"/>
              </w:rPr>
              <w:t>zagrzejnikowych</w:t>
            </w:r>
            <w:proofErr w:type="spellEnd"/>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 xml:space="preserve">7. </w:t>
            </w:r>
          </w:p>
        </w:tc>
        <w:tc>
          <w:tcPr>
            <w:tcW w:w="4836" w:type="dxa"/>
            <w:shd w:val="clear" w:color="auto" w:fill="auto"/>
          </w:tcPr>
          <w:p w:rsidR="007D1FEB" w:rsidRPr="001576E2" w:rsidRDefault="007D1FEB" w:rsidP="001A1651">
            <w:pPr>
              <w:spacing w:beforeLines="40" w:afterLines="40"/>
              <w:rPr>
                <w:rFonts w:ascii="Arial" w:hAnsi="Arial" w:cs="Arial"/>
                <w:sz w:val="20"/>
                <w:szCs w:val="20"/>
              </w:rPr>
            </w:pPr>
            <w:r>
              <w:rPr>
                <w:rFonts w:ascii="Arial" w:hAnsi="Arial" w:cs="Arial"/>
                <w:sz w:val="20"/>
                <w:szCs w:val="20"/>
              </w:rPr>
              <w:t>Wykonanie żaluzji lub okiennic</w:t>
            </w:r>
          </w:p>
        </w:tc>
        <w:tc>
          <w:tcPr>
            <w:tcW w:w="639" w:type="dxa"/>
            <w:tcBorders>
              <w:right w:val="single" w:sz="4" w:space="0" w:color="000000" w:themeColor="text1"/>
            </w:tcBorders>
            <w:shd w:val="clear" w:color="auto" w:fill="auto"/>
          </w:tcPr>
          <w:p w:rsidR="007D1FEB" w:rsidRPr="001576E2"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r w:rsidR="007D1FEB" w:rsidRPr="001576E2" w:rsidTr="007D1FEB">
        <w:trPr>
          <w:jc w:val="center"/>
        </w:trPr>
        <w:tc>
          <w:tcPr>
            <w:tcW w:w="680" w:type="dxa"/>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8.</w:t>
            </w:r>
          </w:p>
        </w:tc>
        <w:tc>
          <w:tcPr>
            <w:tcW w:w="4836" w:type="dxa"/>
            <w:shd w:val="clear" w:color="auto" w:fill="auto"/>
          </w:tcPr>
          <w:p w:rsidR="007D1FEB" w:rsidRDefault="007D1FEB" w:rsidP="001A1651">
            <w:pPr>
              <w:spacing w:beforeLines="40" w:afterLines="40"/>
              <w:rPr>
                <w:rFonts w:ascii="Arial" w:hAnsi="Arial" w:cs="Arial"/>
                <w:sz w:val="20"/>
                <w:szCs w:val="20"/>
              </w:rPr>
            </w:pPr>
            <w:r>
              <w:rPr>
                <w:rFonts w:ascii="Arial" w:hAnsi="Arial" w:cs="Arial"/>
                <w:sz w:val="20"/>
                <w:szCs w:val="20"/>
              </w:rPr>
              <w:t>Wymiana drzwi zewnętrznych lub ich dodatkowa izolacja</w:t>
            </w:r>
          </w:p>
        </w:tc>
        <w:tc>
          <w:tcPr>
            <w:tcW w:w="639" w:type="dxa"/>
            <w:tcBorders>
              <w:right w:val="single" w:sz="4" w:space="0" w:color="000000" w:themeColor="text1"/>
            </w:tcBorders>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r w:rsidR="007D1FEB" w:rsidRPr="001576E2" w:rsidTr="00504D75">
        <w:trPr>
          <w:jc w:val="center"/>
        </w:trPr>
        <w:tc>
          <w:tcPr>
            <w:tcW w:w="680" w:type="dxa"/>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9.</w:t>
            </w:r>
          </w:p>
        </w:tc>
        <w:tc>
          <w:tcPr>
            <w:tcW w:w="4836" w:type="dxa"/>
            <w:shd w:val="clear" w:color="auto" w:fill="auto"/>
          </w:tcPr>
          <w:p w:rsidR="007D1FEB" w:rsidRDefault="007D1FEB" w:rsidP="001A1651">
            <w:pPr>
              <w:spacing w:beforeLines="40" w:afterLines="40"/>
              <w:rPr>
                <w:rFonts w:ascii="Arial" w:hAnsi="Arial" w:cs="Arial"/>
                <w:sz w:val="20"/>
                <w:szCs w:val="20"/>
              </w:rPr>
            </w:pPr>
            <w:r>
              <w:rPr>
                <w:rFonts w:ascii="Arial" w:hAnsi="Arial" w:cs="Arial"/>
                <w:sz w:val="20"/>
                <w:szCs w:val="20"/>
              </w:rPr>
              <w:t>Obudowa balkonów</w:t>
            </w:r>
          </w:p>
        </w:tc>
        <w:tc>
          <w:tcPr>
            <w:tcW w:w="639" w:type="dxa"/>
            <w:tcBorders>
              <w:right w:val="single" w:sz="4" w:space="0" w:color="000000" w:themeColor="text1"/>
            </w:tcBorders>
            <w:shd w:val="clear" w:color="auto" w:fill="auto"/>
          </w:tcPr>
          <w:p w:rsidR="007D1FEB" w:rsidRDefault="007D1FEB" w:rsidP="001A1651">
            <w:pPr>
              <w:spacing w:beforeLines="40" w:afterLines="40"/>
              <w:jc w:val="center"/>
              <w:rPr>
                <w:rFonts w:ascii="Arial" w:hAnsi="Arial" w:cs="Arial"/>
                <w:sz w:val="20"/>
                <w:szCs w:val="20"/>
              </w:rPr>
            </w:pPr>
            <w:r>
              <w:rPr>
                <w:rFonts w:ascii="Arial" w:hAnsi="Arial" w:cs="Arial"/>
                <w:sz w:val="20"/>
                <w:szCs w:val="20"/>
              </w:rPr>
              <w:t>W</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6A6A6" w:themeFill="background1" w:themeFillShade="A6"/>
          </w:tcPr>
          <w:p w:rsidR="007D1FEB" w:rsidRPr="001576E2" w:rsidRDefault="007D1FEB" w:rsidP="001A1651">
            <w:pPr>
              <w:spacing w:beforeLines="40" w:afterLines="40"/>
              <w:jc w:val="center"/>
              <w:rPr>
                <w:rFonts w:ascii="Arial" w:hAnsi="Arial" w:cs="Arial"/>
                <w:sz w:val="20"/>
                <w:szCs w:val="20"/>
              </w:rPr>
            </w:pPr>
          </w:p>
        </w:tc>
      </w:tr>
    </w:tbl>
    <w:p w:rsidR="00C26E32" w:rsidRPr="001576E2" w:rsidRDefault="00C26E32" w:rsidP="001A1651">
      <w:pPr>
        <w:spacing w:beforeLines="40" w:afterLines="40" w:line="240" w:lineRule="auto"/>
        <w:rPr>
          <w:rFonts w:ascii="Arial" w:hAnsi="Arial" w:cs="Arial"/>
          <w:b/>
          <w:sz w:val="24"/>
          <w:szCs w:val="24"/>
        </w:rPr>
      </w:pPr>
    </w:p>
    <w:p w:rsidR="0056300B" w:rsidRPr="00C26E32" w:rsidRDefault="0056300B" w:rsidP="0056300B">
      <w:pPr>
        <w:spacing w:after="120" w:line="360" w:lineRule="auto"/>
        <w:ind w:left="425"/>
        <w:jc w:val="both"/>
        <w:rPr>
          <w:rFonts w:ascii="Arial" w:hAnsi="Arial" w:cs="Arial"/>
          <w:b/>
          <w:sz w:val="20"/>
          <w:szCs w:val="20"/>
        </w:rPr>
      </w:pPr>
      <w:r w:rsidRPr="00C26E32">
        <w:rPr>
          <w:rFonts w:ascii="Arial" w:hAnsi="Arial" w:cs="Arial"/>
          <w:b/>
          <w:sz w:val="20"/>
          <w:szCs w:val="20"/>
        </w:rPr>
        <w:t xml:space="preserve">Tablica </w:t>
      </w:r>
      <w:r>
        <w:rPr>
          <w:rFonts w:ascii="Arial" w:hAnsi="Arial" w:cs="Arial"/>
          <w:b/>
          <w:sz w:val="20"/>
          <w:szCs w:val="20"/>
        </w:rPr>
        <w:t>1</w:t>
      </w:r>
      <w:r w:rsidR="00373722">
        <w:rPr>
          <w:rFonts w:ascii="Arial" w:hAnsi="Arial" w:cs="Arial"/>
          <w:b/>
          <w:sz w:val="20"/>
          <w:szCs w:val="20"/>
        </w:rPr>
        <w:t>3</w:t>
      </w:r>
      <w:r w:rsidRPr="00C26E32">
        <w:rPr>
          <w:rFonts w:ascii="Arial" w:hAnsi="Arial" w:cs="Arial"/>
          <w:b/>
          <w:sz w:val="20"/>
          <w:szCs w:val="20"/>
        </w:rPr>
        <w:t xml:space="preserve">. </w:t>
      </w:r>
      <w:r>
        <w:rPr>
          <w:rFonts w:ascii="Arial" w:hAnsi="Arial" w:cs="Arial"/>
          <w:b/>
          <w:sz w:val="20"/>
          <w:szCs w:val="20"/>
        </w:rPr>
        <w:t>Instalacja grzewcza</w:t>
      </w:r>
      <w:r w:rsidRPr="00C26E32">
        <w:rPr>
          <w:rFonts w:ascii="Arial" w:hAnsi="Arial" w:cs="Arial"/>
          <w:b/>
          <w:sz w:val="20"/>
          <w:szCs w:val="20"/>
        </w:rPr>
        <w:t>.</w:t>
      </w:r>
    </w:p>
    <w:tbl>
      <w:tblPr>
        <w:tblStyle w:val="Tabela-Siatka"/>
        <w:tblW w:w="0" w:type="auto"/>
        <w:jc w:val="center"/>
        <w:tblLook w:val="04A0"/>
      </w:tblPr>
      <w:tblGrid>
        <w:gridCol w:w="680"/>
        <w:gridCol w:w="4836"/>
        <w:gridCol w:w="939"/>
        <w:gridCol w:w="680"/>
        <w:gridCol w:w="680"/>
        <w:gridCol w:w="680"/>
      </w:tblGrid>
      <w:tr w:rsidR="0056300B" w:rsidRPr="001576E2" w:rsidTr="00504D75">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Lp.</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Rodzaj usprawnień</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Nakłady</w:t>
            </w:r>
          </w:p>
        </w:tc>
        <w:tc>
          <w:tcPr>
            <w:tcW w:w="20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Czas zwrotu</w:t>
            </w:r>
          </w:p>
        </w:tc>
      </w:tr>
      <w:tr w:rsidR="00C01583" w:rsidRPr="001576E2" w:rsidTr="00C01583">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1.</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Płukanie chemiczne instalacji</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Default="0056300B" w:rsidP="00504D75">
            <w:pPr>
              <w:spacing w:before="40" w:after="40"/>
              <w:jc w:val="both"/>
              <w:rPr>
                <w:rFonts w:ascii="Arial" w:hAnsi="Arial" w:cs="Arial"/>
                <w:sz w:val="24"/>
                <w:szCs w:val="24"/>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 xml:space="preserve">2. </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Uszczelnienie instalacji (likwidacja ubytków wody)</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solid" w:color="A6A6A6" w:themeColor="background1" w:themeShade="A6"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C01583" w:rsidRPr="001576E2" w:rsidTr="00C01583">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3.</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 xml:space="preserve">Hermetyzacja, likwidacja centralnej sieci odpowietrzającej, zamiana naczynia </w:t>
            </w:r>
            <w:proofErr w:type="spellStart"/>
            <w:r>
              <w:rPr>
                <w:rFonts w:ascii="Arial" w:hAnsi="Arial" w:cs="Arial"/>
                <w:sz w:val="20"/>
                <w:szCs w:val="20"/>
              </w:rPr>
              <w:t>wzbiorczego</w:t>
            </w:r>
            <w:proofErr w:type="spellEnd"/>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C01583" w:rsidRPr="001576E2" w:rsidTr="00C01583">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4.</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Izolowanie (lub naprawa) przewodów</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5.</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Instalowanie zaworów termostatycznych</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Default="0056300B" w:rsidP="001A1651">
            <w:pPr>
              <w:spacing w:beforeLines="40" w:afterLines="40"/>
              <w:jc w:val="center"/>
              <w:rPr>
                <w:rFonts w:ascii="Arial" w:hAnsi="Arial" w:cs="Arial"/>
                <w:sz w:val="20"/>
                <w:szCs w:val="20"/>
              </w:rPr>
            </w:pPr>
            <w:r>
              <w:rPr>
                <w:rFonts w:ascii="Arial" w:hAnsi="Arial" w:cs="Arial"/>
                <w:sz w:val="20"/>
                <w:szCs w:val="20"/>
              </w:rPr>
              <w:t>6.</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Instalowanie podzielników kosztów</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Default="0056300B" w:rsidP="001A1651">
            <w:pPr>
              <w:spacing w:beforeLines="40" w:afterLines="40"/>
              <w:jc w:val="center"/>
              <w:rPr>
                <w:rFonts w:ascii="Arial" w:hAnsi="Arial" w:cs="Arial"/>
                <w:sz w:val="20"/>
                <w:szCs w:val="20"/>
              </w:rPr>
            </w:pPr>
            <w:r>
              <w:rPr>
                <w:rFonts w:ascii="Arial" w:hAnsi="Arial" w:cs="Arial"/>
                <w:sz w:val="20"/>
                <w:szCs w:val="20"/>
              </w:rPr>
              <w:t>7.</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Regulacja instalacji i dostosowanie do zmniejszonych potrzeb cieplnych</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Default="0056300B" w:rsidP="001A1651">
            <w:pPr>
              <w:spacing w:beforeLines="40" w:afterLines="40"/>
              <w:jc w:val="center"/>
              <w:rPr>
                <w:rFonts w:ascii="Arial" w:hAnsi="Arial" w:cs="Arial"/>
                <w:sz w:val="20"/>
                <w:szCs w:val="20"/>
              </w:rPr>
            </w:pPr>
            <w:r>
              <w:rPr>
                <w:rFonts w:ascii="Arial" w:hAnsi="Arial" w:cs="Arial"/>
                <w:sz w:val="20"/>
                <w:szCs w:val="20"/>
              </w:rPr>
              <w:t>8.</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Utrzymanie grzejników w czystości i nie osłanianie ich</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Default="0056300B" w:rsidP="001A1651">
            <w:pPr>
              <w:spacing w:beforeLines="40" w:afterLines="40"/>
              <w:jc w:val="center"/>
              <w:rPr>
                <w:rFonts w:ascii="Arial" w:hAnsi="Arial" w:cs="Arial"/>
                <w:sz w:val="20"/>
                <w:szCs w:val="20"/>
              </w:rPr>
            </w:pPr>
            <w:r>
              <w:rPr>
                <w:rFonts w:ascii="Arial" w:hAnsi="Arial" w:cs="Arial"/>
                <w:sz w:val="20"/>
                <w:szCs w:val="20"/>
              </w:rPr>
              <w:t>9.</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Odpowietrzanie grzejników</w:t>
            </w:r>
          </w:p>
        </w:tc>
        <w:tc>
          <w:tcPr>
            <w:tcW w:w="639" w:type="dxa"/>
            <w:tcBorders>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r w:rsidR="0056300B" w:rsidRPr="001576E2" w:rsidTr="00C01583">
        <w:trPr>
          <w:jc w:val="center"/>
        </w:trPr>
        <w:tc>
          <w:tcPr>
            <w:tcW w:w="680" w:type="dxa"/>
            <w:shd w:val="clear" w:color="auto" w:fill="auto"/>
          </w:tcPr>
          <w:p w:rsidR="0056300B" w:rsidRDefault="0056300B" w:rsidP="001A1651">
            <w:pPr>
              <w:spacing w:beforeLines="40" w:afterLines="40"/>
              <w:jc w:val="center"/>
              <w:rPr>
                <w:rFonts w:ascii="Arial" w:hAnsi="Arial" w:cs="Arial"/>
                <w:sz w:val="20"/>
                <w:szCs w:val="20"/>
              </w:rPr>
            </w:pPr>
            <w:r>
              <w:rPr>
                <w:rFonts w:ascii="Arial" w:hAnsi="Arial" w:cs="Arial"/>
                <w:sz w:val="20"/>
                <w:szCs w:val="20"/>
              </w:rPr>
              <w:t>10.</w:t>
            </w:r>
          </w:p>
        </w:tc>
        <w:tc>
          <w:tcPr>
            <w:tcW w:w="4836" w:type="dxa"/>
            <w:shd w:val="clear" w:color="auto" w:fill="auto"/>
          </w:tcPr>
          <w:p w:rsidR="0056300B" w:rsidRPr="001576E2" w:rsidRDefault="0056300B" w:rsidP="001A1651">
            <w:pPr>
              <w:spacing w:beforeLines="40" w:afterLines="40"/>
              <w:rPr>
                <w:rFonts w:ascii="Arial" w:hAnsi="Arial" w:cs="Arial"/>
                <w:sz w:val="20"/>
                <w:szCs w:val="20"/>
              </w:rPr>
            </w:pPr>
            <w:r>
              <w:rPr>
                <w:rFonts w:ascii="Arial" w:hAnsi="Arial" w:cs="Arial"/>
                <w:sz w:val="20"/>
                <w:szCs w:val="20"/>
              </w:rPr>
              <w:t>Ograniczenie ogrzewania w pomieszc</w:t>
            </w:r>
            <w:r w:rsidR="00C01583">
              <w:rPr>
                <w:rFonts w:ascii="Arial" w:hAnsi="Arial" w:cs="Arial"/>
                <w:sz w:val="20"/>
                <w:szCs w:val="20"/>
              </w:rPr>
              <w:t>z</w:t>
            </w:r>
            <w:r>
              <w:rPr>
                <w:rFonts w:ascii="Arial" w:hAnsi="Arial" w:cs="Arial"/>
                <w:sz w:val="20"/>
                <w:szCs w:val="20"/>
              </w:rPr>
              <w:t>eniach</w:t>
            </w:r>
            <w:r w:rsidR="00C01583">
              <w:rPr>
                <w:rFonts w:ascii="Arial" w:hAnsi="Arial" w:cs="Arial"/>
                <w:sz w:val="20"/>
                <w:szCs w:val="20"/>
              </w:rPr>
              <w:t xml:space="preserve"> czasowo użytkowanych</w:t>
            </w:r>
          </w:p>
        </w:tc>
        <w:tc>
          <w:tcPr>
            <w:tcW w:w="639" w:type="dxa"/>
            <w:tcBorders>
              <w:right w:val="single" w:sz="4" w:space="0" w:color="000000" w:themeColor="text1"/>
            </w:tcBorders>
            <w:shd w:val="clear" w:color="auto" w:fill="auto"/>
          </w:tcPr>
          <w:p w:rsidR="0056300B" w:rsidRPr="001576E2" w:rsidRDefault="00C01583"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56300B" w:rsidRPr="001576E2" w:rsidRDefault="0056300B"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56300B" w:rsidRPr="001576E2" w:rsidRDefault="0056300B" w:rsidP="001A1651">
            <w:pPr>
              <w:spacing w:beforeLines="40" w:afterLines="40"/>
              <w:jc w:val="center"/>
              <w:rPr>
                <w:rFonts w:ascii="Arial" w:hAnsi="Arial" w:cs="Arial"/>
                <w:sz w:val="20"/>
                <w:szCs w:val="20"/>
              </w:rPr>
            </w:pPr>
          </w:p>
        </w:tc>
      </w:tr>
    </w:tbl>
    <w:p w:rsidR="00C26E32" w:rsidRDefault="00C26E32" w:rsidP="00D552A7">
      <w:pPr>
        <w:pStyle w:val="Akapitzlist"/>
        <w:spacing w:after="120" w:line="360" w:lineRule="auto"/>
        <w:ind w:left="1570"/>
        <w:rPr>
          <w:rFonts w:ascii="Arial" w:hAnsi="Arial" w:cs="Arial"/>
          <w:b/>
          <w:sz w:val="24"/>
          <w:szCs w:val="24"/>
        </w:rPr>
      </w:pPr>
    </w:p>
    <w:p w:rsidR="00FA630A" w:rsidRPr="00C26E32" w:rsidRDefault="00FA630A" w:rsidP="00FA630A">
      <w:pPr>
        <w:spacing w:after="120" w:line="360" w:lineRule="auto"/>
        <w:ind w:left="425"/>
        <w:jc w:val="both"/>
        <w:rPr>
          <w:rFonts w:ascii="Arial" w:hAnsi="Arial" w:cs="Arial"/>
          <w:b/>
          <w:sz w:val="20"/>
          <w:szCs w:val="20"/>
        </w:rPr>
      </w:pPr>
      <w:r w:rsidRPr="00C26E32">
        <w:rPr>
          <w:rFonts w:ascii="Arial" w:hAnsi="Arial" w:cs="Arial"/>
          <w:b/>
          <w:sz w:val="20"/>
          <w:szCs w:val="20"/>
        </w:rPr>
        <w:t xml:space="preserve">Tablica </w:t>
      </w:r>
      <w:r>
        <w:rPr>
          <w:rFonts w:ascii="Arial" w:hAnsi="Arial" w:cs="Arial"/>
          <w:b/>
          <w:sz w:val="20"/>
          <w:szCs w:val="20"/>
        </w:rPr>
        <w:t>1</w:t>
      </w:r>
      <w:r w:rsidR="00373722">
        <w:rPr>
          <w:rFonts w:ascii="Arial" w:hAnsi="Arial" w:cs="Arial"/>
          <w:b/>
          <w:sz w:val="20"/>
          <w:szCs w:val="20"/>
        </w:rPr>
        <w:t>4</w:t>
      </w:r>
      <w:r w:rsidRPr="00C26E32">
        <w:rPr>
          <w:rFonts w:ascii="Arial" w:hAnsi="Arial" w:cs="Arial"/>
          <w:b/>
          <w:sz w:val="20"/>
          <w:szCs w:val="20"/>
        </w:rPr>
        <w:t xml:space="preserve">. </w:t>
      </w:r>
      <w:r>
        <w:rPr>
          <w:rFonts w:ascii="Arial" w:hAnsi="Arial" w:cs="Arial"/>
          <w:b/>
          <w:sz w:val="20"/>
          <w:szCs w:val="20"/>
        </w:rPr>
        <w:t xml:space="preserve">Instalacja </w:t>
      </w:r>
      <w:proofErr w:type="spellStart"/>
      <w:r>
        <w:rPr>
          <w:rFonts w:ascii="Arial" w:hAnsi="Arial" w:cs="Arial"/>
          <w:b/>
          <w:sz w:val="20"/>
          <w:szCs w:val="20"/>
        </w:rPr>
        <w:t>c.w.u</w:t>
      </w:r>
      <w:proofErr w:type="spellEnd"/>
      <w:r>
        <w:rPr>
          <w:rFonts w:ascii="Arial" w:hAnsi="Arial" w:cs="Arial"/>
          <w:b/>
          <w:sz w:val="20"/>
          <w:szCs w:val="20"/>
        </w:rPr>
        <w:t>.</w:t>
      </w:r>
    </w:p>
    <w:tbl>
      <w:tblPr>
        <w:tblStyle w:val="Tabela-Siatka"/>
        <w:tblW w:w="0" w:type="auto"/>
        <w:jc w:val="center"/>
        <w:tblLook w:val="04A0"/>
      </w:tblPr>
      <w:tblGrid>
        <w:gridCol w:w="680"/>
        <w:gridCol w:w="4836"/>
        <w:gridCol w:w="939"/>
        <w:gridCol w:w="680"/>
        <w:gridCol w:w="680"/>
        <w:gridCol w:w="680"/>
      </w:tblGrid>
      <w:tr w:rsidR="00FA630A" w:rsidRPr="001576E2" w:rsidTr="00FA630A">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Lp.</w:t>
            </w:r>
          </w:p>
        </w:tc>
        <w:tc>
          <w:tcPr>
            <w:tcW w:w="4836" w:type="dxa"/>
            <w:shd w:val="clear" w:color="auto" w:fill="auto"/>
          </w:tcPr>
          <w:p w:rsidR="00FA630A" w:rsidRPr="001576E2" w:rsidRDefault="00FA630A" w:rsidP="001A1651">
            <w:pPr>
              <w:spacing w:beforeLines="40" w:afterLines="40"/>
              <w:rPr>
                <w:rFonts w:ascii="Arial" w:hAnsi="Arial" w:cs="Arial"/>
                <w:sz w:val="20"/>
                <w:szCs w:val="20"/>
              </w:rPr>
            </w:pPr>
            <w:r>
              <w:rPr>
                <w:rFonts w:ascii="Arial" w:hAnsi="Arial" w:cs="Arial"/>
                <w:sz w:val="20"/>
                <w:szCs w:val="20"/>
              </w:rPr>
              <w:t>Rodzaj usprawnień</w:t>
            </w:r>
          </w:p>
        </w:tc>
        <w:tc>
          <w:tcPr>
            <w:tcW w:w="939" w:type="dxa"/>
            <w:tcBorders>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Nakłady</w:t>
            </w:r>
          </w:p>
        </w:tc>
        <w:tc>
          <w:tcPr>
            <w:tcW w:w="20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Czas zwrotu</w:t>
            </w:r>
          </w:p>
        </w:tc>
      </w:tr>
      <w:tr w:rsidR="00FA630A" w:rsidRPr="001576E2" w:rsidTr="00FA630A">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1.</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 xml:space="preserve">Naprawa lub wykonanie izolacji cieplnej przewodów </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Default="00FA630A" w:rsidP="00504D75">
            <w:pPr>
              <w:spacing w:before="40" w:after="40"/>
              <w:jc w:val="both"/>
              <w:rPr>
                <w:rFonts w:ascii="Arial" w:hAnsi="Arial" w:cs="Arial"/>
                <w:sz w:val="24"/>
                <w:szCs w:val="24"/>
              </w:rPr>
            </w:pPr>
          </w:p>
        </w:tc>
        <w:tc>
          <w:tcPr>
            <w:tcW w:w="680" w:type="dxa"/>
            <w:tcBorders>
              <w:top w:val="single" w:sz="4" w:space="0" w:color="000000" w:themeColor="text1"/>
              <w:left w:val="nil"/>
              <w:bottom w:val="single" w:sz="4" w:space="0" w:color="000000" w:themeColor="text1"/>
              <w:right w:val="nil"/>
            </w:tcBorders>
            <w:shd w:val="clear" w:color="auto" w:fill="auto"/>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FA630A">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 xml:space="preserve">2. </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Wymiana niesprawnych urządzeń czerpalnych</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solid" w:color="A6A6A6" w:themeColor="background1" w:themeShade="A6"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FA630A">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3.</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Wymiana nieszczelnych przewodów</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3E11B5">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4.</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 xml:space="preserve">Poprawa działania układu przygotowania </w:t>
            </w:r>
            <w:proofErr w:type="spellStart"/>
            <w:r>
              <w:rPr>
                <w:rFonts w:ascii="Arial" w:hAnsi="Arial" w:cs="Arial"/>
                <w:sz w:val="20"/>
                <w:szCs w:val="20"/>
              </w:rPr>
              <w:t>c.w.u</w:t>
            </w:r>
            <w:proofErr w:type="spellEnd"/>
            <w:r>
              <w:rPr>
                <w:rFonts w:ascii="Arial" w:hAnsi="Arial" w:cs="Arial"/>
                <w:sz w:val="20"/>
                <w:szCs w:val="20"/>
              </w:rPr>
              <w:t>.</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FA630A">
        <w:trPr>
          <w:jc w:val="center"/>
        </w:trPr>
        <w:tc>
          <w:tcPr>
            <w:tcW w:w="680" w:type="dxa"/>
            <w:shd w:val="clear" w:color="auto" w:fill="auto"/>
          </w:tcPr>
          <w:p w:rsidR="00FA630A" w:rsidRPr="001576E2" w:rsidRDefault="00FA630A" w:rsidP="001A1651">
            <w:pPr>
              <w:spacing w:beforeLines="40" w:afterLines="40"/>
              <w:jc w:val="center"/>
              <w:rPr>
                <w:rFonts w:ascii="Arial" w:hAnsi="Arial" w:cs="Arial"/>
                <w:sz w:val="20"/>
                <w:szCs w:val="20"/>
              </w:rPr>
            </w:pPr>
            <w:r>
              <w:rPr>
                <w:rFonts w:ascii="Arial" w:hAnsi="Arial" w:cs="Arial"/>
                <w:sz w:val="20"/>
                <w:szCs w:val="20"/>
              </w:rPr>
              <w:t>5.</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Wprowadzenie automatycznej regulacji temperatury oraz pracy pomp</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FA630A">
        <w:trPr>
          <w:jc w:val="center"/>
        </w:trPr>
        <w:tc>
          <w:tcPr>
            <w:tcW w:w="680" w:type="dxa"/>
            <w:shd w:val="clear" w:color="auto" w:fill="auto"/>
          </w:tcPr>
          <w:p w:rsidR="00FA630A" w:rsidRDefault="00FA630A" w:rsidP="001A1651">
            <w:pPr>
              <w:spacing w:beforeLines="40" w:afterLines="40"/>
              <w:jc w:val="center"/>
              <w:rPr>
                <w:rFonts w:ascii="Arial" w:hAnsi="Arial" w:cs="Arial"/>
                <w:sz w:val="20"/>
                <w:szCs w:val="20"/>
              </w:rPr>
            </w:pPr>
            <w:r>
              <w:rPr>
                <w:rFonts w:ascii="Arial" w:hAnsi="Arial" w:cs="Arial"/>
                <w:sz w:val="20"/>
                <w:szCs w:val="20"/>
              </w:rPr>
              <w:t>6.</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 xml:space="preserve">Instalowanie pryszniców i </w:t>
            </w:r>
            <w:proofErr w:type="spellStart"/>
            <w:r>
              <w:rPr>
                <w:rFonts w:ascii="Arial" w:hAnsi="Arial" w:cs="Arial"/>
                <w:sz w:val="20"/>
                <w:szCs w:val="20"/>
              </w:rPr>
              <w:t>perlatorów</w:t>
            </w:r>
            <w:proofErr w:type="spellEnd"/>
            <w:r>
              <w:rPr>
                <w:rFonts w:ascii="Arial" w:hAnsi="Arial" w:cs="Arial"/>
                <w:sz w:val="20"/>
                <w:szCs w:val="20"/>
              </w:rPr>
              <w:t xml:space="preserve"> oszczędzających zużycie ciepłej wody</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N</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r w:rsidR="00FA630A" w:rsidRPr="001576E2" w:rsidTr="00FA630A">
        <w:trPr>
          <w:jc w:val="center"/>
        </w:trPr>
        <w:tc>
          <w:tcPr>
            <w:tcW w:w="680" w:type="dxa"/>
            <w:shd w:val="clear" w:color="auto" w:fill="auto"/>
          </w:tcPr>
          <w:p w:rsidR="00FA630A" w:rsidRDefault="00FA630A" w:rsidP="001A1651">
            <w:pPr>
              <w:spacing w:beforeLines="40" w:afterLines="40"/>
              <w:jc w:val="center"/>
              <w:rPr>
                <w:rFonts w:ascii="Arial" w:hAnsi="Arial" w:cs="Arial"/>
                <w:sz w:val="20"/>
                <w:szCs w:val="20"/>
              </w:rPr>
            </w:pPr>
            <w:r>
              <w:rPr>
                <w:rFonts w:ascii="Arial" w:hAnsi="Arial" w:cs="Arial"/>
                <w:sz w:val="20"/>
                <w:szCs w:val="20"/>
              </w:rPr>
              <w:t>7.</w:t>
            </w:r>
          </w:p>
        </w:tc>
        <w:tc>
          <w:tcPr>
            <w:tcW w:w="4836" w:type="dxa"/>
            <w:shd w:val="clear" w:color="auto" w:fill="auto"/>
          </w:tcPr>
          <w:p w:rsidR="00FA630A" w:rsidRPr="001576E2" w:rsidRDefault="003E11B5" w:rsidP="001A1651">
            <w:pPr>
              <w:spacing w:beforeLines="40" w:afterLines="40"/>
              <w:rPr>
                <w:rFonts w:ascii="Arial" w:hAnsi="Arial" w:cs="Arial"/>
                <w:sz w:val="20"/>
                <w:szCs w:val="20"/>
              </w:rPr>
            </w:pPr>
            <w:r>
              <w:rPr>
                <w:rFonts w:ascii="Arial" w:hAnsi="Arial" w:cs="Arial"/>
                <w:sz w:val="20"/>
                <w:szCs w:val="20"/>
              </w:rPr>
              <w:t xml:space="preserve">Instalowanie mieszkaniowych liczników </w:t>
            </w:r>
            <w:proofErr w:type="spellStart"/>
            <w:r>
              <w:rPr>
                <w:rFonts w:ascii="Arial" w:hAnsi="Arial" w:cs="Arial"/>
                <w:sz w:val="20"/>
                <w:szCs w:val="20"/>
              </w:rPr>
              <w:t>c.w.u</w:t>
            </w:r>
            <w:proofErr w:type="spellEnd"/>
            <w:r>
              <w:rPr>
                <w:rFonts w:ascii="Arial" w:hAnsi="Arial" w:cs="Arial"/>
                <w:sz w:val="20"/>
                <w:szCs w:val="20"/>
              </w:rPr>
              <w:t>.</w:t>
            </w:r>
          </w:p>
        </w:tc>
        <w:tc>
          <w:tcPr>
            <w:tcW w:w="939" w:type="dxa"/>
            <w:tcBorders>
              <w:right w:val="single" w:sz="4" w:space="0" w:color="000000" w:themeColor="text1"/>
            </w:tcBorders>
            <w:shd w:val="clear" w:color="auto" w:fill="auto"/>
          </w:tcPr>
          <w:p w:rsidR="00FA630A" w:rsidRPr="001576E2" w:rsidRDefault="003E11B5" w:rsidP="001A1651">
            <w:pPr>
              <w:spacing w:beforeLines="40" w:afterLines="40"/>
              <w:jc w:val="center"/>
              <w:rPr>
                <w:rFonts w:ascii="Arial" w:hAnsi="Arial" w:cs="Arial"/>
                <w:sz w:val="20"/>
                <w:szCs w:val="20"/>
              </w:rPr>
            </w:pPr>
            <w:r>
              <w:rPr>
                <w:rFonts w:ascii="Arial" w:hAnsi="Arial" w:cs="Arial"/>
                <w:sz w:val="20"/>
                <w:szCs w:val="20"/>
              </w:rPr>
              <w:t>S</w:t>
            </w:r>
          </w:p>
        </w:tc>
        <w:tc>
          <w:tcPr>
            <w:tcW w:w="680" w:type="dxa"/>
            <w:tcBorders>
              <w:top w:val="single" w:sz="4" w:space="0" w:color="000000" w:themeColor="text1"/>
              <w:left w:val="single" w:sz="4" w:space="0" w:color="000000" w:themeColor="text1"/>
              <w:bottom w:val="single" w:sz="4" w:space="0" w:color="000000" w:themeColor="text1"/>
              <w:right w:val="nil"/>
            </w:tcBorders>
            <w:shd w:val="clear" w:color="auto" w:fill="A6A6A6" w:themeFill="background1" w:themeFillShade="A6"/>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nil"/>
            </w:tcBorders>
            <w:shd w:val="clear" w:color="auto" w:fill="auto"/>
          </w:tcPr>
          <w:p w:rsidR="00FA630A" w:rsidRPr="001576E2" w:rsidRDefault="00FA630A" w:rsidP="001A1651">
            <w:pPr>
              <w:spacing w:beforeLines="40" w:afterLines="40"/>
              <w:jc w:val="center"/>
              <w:rPr>
                <w:rFonts w:ascii="Arial" w:hAnsi="Arial" w:cs="Arial"/>
                <w:sz w:val="20"/>
                <w:szCs w:val="20"/>
              </w:rPr>
            </w:pPr>
          </w:p>
        </w:tc>
        <w:tc>
          <w:tcPr>
            <w:tcW w:w="680" w:type="dxa"/>
            <w:tcBorders>
              <w:top w:val="single" w:sz="4" w:space="0" w:color="000000" w:themeColor="text1"/>
              <w:left w:val="nil"/>
              <w:bottom w:val="single" w:sz="4" w:space="0" w:color="000000" w:themeColor="text1"/>
              <w:right w:val="single" w:sz="4" w:space="0" w:color="000000" w:themeColor="text1"/>
            </w:tcBorders>
            <w:shd w:val="clear" w:color="auto" w:fill="auto"/>
          </w:tcPr>
          <w:p w:rsidR="00FA630A" w:rsidRPr="001576E2" w:rsidRDefault="00FA630A" w:rsidP="001A1651">
            <w:pPr>
              <w:spacing w:beforeLines="40" w:afterLines="40"/>
              <w:jc w:val="center"/>
              <w:rPr>
                <w:rFonts w:ascii="Arial" w:hAnsi="Arial" w:cs="Arial"/>
                <w:sz w:val="20"/>
                <w:szCs w:val="20"/>
              </w:rPr>
            </w:pPr>
          </w:p>
        </w:tc>
      </w:tr>
    </w:tbl>
    <w:p w:rsidR="00FA630A" w:rsidRDefault="00F05811" w:rsidP="00F05811">
      <w:pPr>
        <w:spacing w:after="120" w:line="360" w:lineRule="auto"/>
        <w:ind w:left="425"/>
        <w:jc w:val="both"/>
        <w:rPr>
          <w:rFonts w:ascii="Arial" w:hAnsi="Arial" w:cs="Arial"/>
          <w:sz w:val="24"/>
          <w:szCs w:val="24"/>
        </w:rPr>
      </w:pPr>
      <w:r>
        <w:rPr>
          <w:rFonts w:ascii="Arial" w:hAnsi="Arial" w:cs="Arial"/>
          <w:sz w:val="24"/>
          <w:szCs w:val="24"/>
        </w:rPr>
        <w:lastRenderedPageBreak/>
        <w:t>Stan termoizolacji budynków w gminie Łubianka jest zaprezentowany w tablicy 2 (budynki użyteczności publicznej) oraz w załączniku nr 2 (budynki mieszkalne).</w:t>
      </w:r>
    </w:p>
    <w:p w:rsidR="00F05811" w:rsidRDefault="00F05811" w:rsidP="00F05811">
      <w:pPr>
        <w:spacing w:after="120" w:line="360" w:lineRule="auto"/>
        <w:ind w:left="425"/>
        <w:jc w:val="both"/>
        <w:rPr>
          <w:rFonts w:ascii="Arial" w:hAnsi="Arial" w:cs="Arial"/>
          <w:sz w:val="24"/>
          <w:szCs w:val="24"/>
        </w:rPr>
      </w:pPr>
      <w:r>
        <w:rPr>
          <w:rFonts w:ascii="Arial" w:hAnsi="Arial" w:cs="Arial"/>
          <w:sz w:val="24"/>
          <w:szCs w:val="24"/>
        </w:rPr>
        <w:t>Z danych przedstawionych w tablicy 2 wynika, że budynki obejmujące ok. 54% łącznej powierzchni użytkowej wśród budynków użyteczności publicznej, zostały w pełni zmodernizowane. Są to głównie największe i najbardziej intensywnie eksploatowane obiekty, jak szkoły czy budynek Urzędu Gminy. Świadczyć to może o przemyślanej i racjonalnej polityce modernizacyjnej prowadzonej przez gminę. W większości pozostałych budynków, wymieniono do tej p</w:t>
      </w:r>
      <w:r w:rsidR="00843AC5">
        <w:rPr>
          <w:rFonts w:ascii="Arial" w:hAnsi="Arial" w:cs="Arial"/>
          <w:sz w:val="24"/>
          <w:szCs w:val="24"/>
        </w:rPr>
        <w:t>o</w:t>
      </w:r>
      <w:r>
        <w:rPr>
          <w:rFonts w:ascii="Arial" w:hAnsi="Arial" w:cs="Arial"/>
          <w:sz w:val="24"/>
          <w:szCs w:val="24"/>
        </w:rPr>
        <w:t xml:space="preserve">ry </w:t>
      </w:r>
      <w:r w:rsidR="00843AC5">
        <w:rPr>
          <w:rFonts w:ascii="Arial" w:hAnsi="Arial" w:cs="Arial"/>
          <w:sz w:val="24"/>
          <w:szCs w:val="24"/>
        </w:rPr>
        <w:t xml:space="preserve">najczęściej okna, w niektórych przypadkach ocieplono dach lub stropodach. Są jednak i takie obiekty, w których do tej pory nie podjęto żadnych działań mających na celu redukcję zużycia energii. </w:t>
      </w:r>
    </w:p>
    <w:p w:rsidR="00843AC5" w:rsidRDefault="003B7BDD" w:rsidP="00F05811">
      <w:pPr>
        <w:spacing w:after="120" w:line="360" w:lineRule="auto"/>
        <w:ind w:left="425"/>
        <w:jc w:val="both"/>
        <w:rPr>
          <w:rFonts w:ascii="Arial" w:hAnsi="Arial" w:cs="Arial"/>
          <w:sz w:val="24"/>
          <w:szCs w:val="24"/>
        </w:rPr>
      </w:pPr>
      <w:r>
        <w:rPr>
          <w:rFonts w:ascii="Arial" w:hAnsi="Arial" w:cs="Arial"/>
          <w:sz w:val="24"/>
          <w:szCs w:val="24"/>
        </w:rPr>
        <w:t>Na podstawie danych zaprezentowanych w tablic</w:t>
      </w:r>
      <w:r w:rsidR="006D1337">
        <w:rPr>
          <w:rFonts w:ascii="Arial" w:hAnsi="Arial" w:cs="Arial"/>
          <w:sz w:val="24"/>
          <w:szCs w:val="24"/>
        </w:rPr>
        <w:t xml:space="preserve">y </w:t>
      </w:r>
      <w:r w:rsidR="00B7072A">
        <w:rPr>
          <w:rFonts w:ascii="Arial" w:hAnsi="Arial" w:cs="Arial"/>
          <w:sz w:val="24"/>
          <w:szCs w:val="24"/>
        </w:rPr>
        <w:t>10</w:t>
      </w:r>
      <w:r>
        <w:rPr>
          <w:rFonts w:ascii="Arial" w:hAnsi="Arial" w:cs="Arial"/>
          <w:sz w:val="24"/>
          <w:szCs w:val="24"/>
        </w:rPr>
        <w:t xml:space="preserve"> szacuje się, że podjęcie działań</w:t>
      </w:r>
      <w:r w:rsidR="006D1337">
        <w:rPr>
          <w:rFonts w:ascii="Arial" w:hAnsi="Arial" w:cs="Arial"/>
          <w:sz w:val="24"/>
          <w:szCs w:val="24"/>
        </w:rPr>
        <w:t xml:space="preserve"> </w:t>
      </w:r>
      <w:proofErr w:type="spellStart"/>
      <w:r w:rsidR="006D1337">
        <w:rPr>
          <w:rFonts w:ascii="Arial" w:hAnsi="Arial" w:cs="Arial"/>
          <w:sz w:val="24"/>
          <w:szCs w:val="24"/>
        </w:rPr>
        <w:t>termomodernizacyjnych</w:t>
      </w:r>
      <w:proofErr w:type="spellEnd"/>
      <w:r w:rsidR="006D1337">
        <w:rPr>
          <w:rFonts w:ascii="Arial" w:hAnsi="Arial" w:cs="Arial"/>
          <w:sz w:val="24"/>
          <w:szCs w:val="24"/>
        </w:rPr>
        <w:t xml:space="preserve"> w pozostałych budynkach użyteczności publicznej w gminie Łubianka, może przynieść oszczędności w zużyci</w:t>
      </w:r>
      <w:r w:rsidR="00D84E1F">
        <w:rPr>
          <w:rFonts w:ascii="Arial" w:hAnsi="Arial" w:cs="Arial"/>
          <w:sz w:val="24"/>
          <w:szCs w:val="24"/>
        </w:rPr>
        <w:t>u</w:t>
      </w:r>
      <w:r w:rsidR="006D1337">
        <w:rPr>
          <w:rFonts w:ascii="Arial" w:hAnsi="Arial" w:cs="Arial"/>
          <w:sz w:val="24"/>
          <w:szCs w:val="24"/>
        </w:rPr>
        <w:t xml:space="preserve"> energii na cele grzewcze </w:t>
      </w:r>
      <w:r w:rsidR="003C5CF5">
        <w:rPr>
          <w:rFonts w:ascii="Arial" w:hAnsi="Arial" w:cs="Arial"/>
          <w:sz w:val="24"/>
          <w:szCs w:val="24"/>
        </w:rPr>
        <w:t xml:space="preserve">tych budynków </w:t>
      </w:r>
      <w:r w:rsidR="006D1337">
        <w:rPr>
          <w:rFonts w:ascii="Arial" w:hAnsi="Arial" w:cs="Arial"/>
          <w:sz w:val="24"/>
          <w:szCs w:val="24"/>
        </w:rPr>
        <w:t>na poziomie 35 – 45%. Niższe wartości przypisuje się tym obiektom, w których dokonano już częściowej modernizacji, wyższe zaś tym, w których żadne działania modernizacyjne nie miały jeszcze miejsca.</w:t>
      </w:r>
    </w:p>
    <w:p w:rsidR="00FC5818" w:rsidRDefault="003C5CF5" w:rsidP="00F05811">
      <w:pPr>
        <w:spacing w:after="120" w:line="360" w:lineRule="auto"/>
        <w:ind w:left="425"/>
        <w:jc w:val="both"/>
        <w:rPr>
          <w:rFonts w:ascii="Arial" w:hAnsi="Arial" w:cs="Arial"/>
          <w:sz w:val="24"/>
          <w:szCs w:val="24"/>
        </w:rPr>
      </w:pPr>
      <w:r>
        <w:rPr>
          <w:rFonts w:ascii="Arial" w:hAnsi="Arial" w:cs="Arial"/>
          <w:sz w:val="24"/>
          <w:szCs w:val="24"/>
        </w:rPr>
        <w:t>Na potrzeby dalszych rozważań przyjmuje się średnią wartość redukcji zużycia energii na cele grzewcze w budynkach użyteczności publicznej na poziomie 40%.</w:t>
      </w:r>
      <w:r w:rsidR="00FC5818">
        <w:rPr>
          <w:rFonts w:ascii="Arial" w:hAnsi="Arial" w:cs="Arial"/>
          <w:sz w:val="24"/>
          <w:szCs w:val="24"/>
        </w:rPr>
        <w:t xml:space="preserve"> Budynki ogrzewane paliwem węglowym oraz, w nieznacznej mierze, olejowym, obejmują ok. 46% łącznej powierzchni użytkowej budynków publicznych w gminie Łubianka. Przyjmuje się, że ich kubatura ogrzewana</w:t>
      </w:r>
      <w:r w:rsidR="00B7072A">
        <w:rPr>
          <w:rFonts w:ascii="Arial" w:hAnsi="Arial" w:cs="Arial"/>
          <w:sz w:val="24"/>
          <w:szCs w:val="24"/>
        </w:rPr>
        <w:t>,</w:t>
      </w:r>
      <w:r w:rsidR="00FC5818">
        <w:rPr>
          <w:rFonts w:ascii="Arial" w:hAnsi="Arial" w:cs="Arial"/>
          <w:sz w:val="24"/>
          <w:szCs w:val="24"/>
        </w:rPr>
        <w:t xml:space="preserve"> jest wprost proporcjonalna do powierzchni użytkowej. </w:t>
      </w:r>
      <w:r w:rsidR="003C0A18">
        <w:rPr>
          <w:rFonts w:ascii="Arial" w:hAnsi="Arial" w:cs="Arial"/>
          <w:sz w:val="24"/>
          <w:szCs w:val="24"/>
        </w:rPr>
        <w:t>Zakłada się także, że do roku 2020, wszystkie zostaną poddane termomodernizacji.</w:t>
      </w:r>
    </w:p>
    <w:p w:rsidR="003C5CF5" w:rsidRDefault="00FC5818" w:rsidP="00F05811">
      <w:pPr>
        <w:spacing w:after="120" w:line="360" w:lineRule="auto"/>
        <w:ind w:left="425"/>
        <w:jc w:val="both"/>
        <w:rPr>
          <w:rFonts w:ascii="Arial" w:hAnsi="Arial" w:cs="Arial"/>
          <w:sz w:val="24"/>
          <w:szCs w:val="24"/>
        </w:rPr>
      </w:pPr>
      <w:r>
        <w:rPr>
          <w:rFonts w:ascii="Arial" w:hAnsi="Arial" w:cs="Arial"/>
          <w:sz w:val="24"/>
          <w:szCs w:val="24"/>
        </w:rPr>
        <w:t>Wobec tak przyjętych założeń,</w:t>
      </w:r>
      <w:r w:rsidR="00EF034B">
        <w:rPr>
          <w:rFonts w:ascii="Arial" w:hAnsi="Arial" w:cs="Arial"/>
          <w:sz w:val="24"/>
          <w:szCs w:val="24"/>
        </w:rPr>
        <w:t xml:space="preserve"> </w:t>
      </w:r>
      <w:r>
        <w:rPr>
          <w:rFonts w:ascii="Arial" w:hAnsi="Arial" w:cs="Arial"/>
          <w:sz w:val="24"/>
          <w:szCs w:val="24"/>
        </w:rPr>
        <w:t xml:space="preserve">redukcja zużycia energii na potrzeby grzewcze budynków użyteczności publicznej w gminie, wynosi </w:t>
      </w:r>
      <w:r w:rsidR="00EF034B">
        <w:rPr>
          <w:rFonts w:ascii="Arial" w:hAnsi="Arial" w:cs="Arial"/>
          <w:sz w:val="24"/>
          <w:szCs w:val="24"/>
        </w:rPr>
        <w:t xml:space="preserve">18,4%. </w:t>
      </w:r>
      <w:r w:rsidR="004C2723">
        <w:rPr>
          <w:rFonts w:ascii="Arial" w:hAnsi="Arial" w:cs="Arial"/>
          <w:sz w:val="24"/>
          <w:szCs w:val="24"/>
        </w:rPr>
        <w:t>Przy uwzględnieniu poziomu emisji dwutlenku węgla określonego w pkt. 2.3., p</w:t>
      </w:r>
      <w:r w:rsidR="00EF034B">
        <w:rPr>
          <w:rFonts w:ascii="Arial" w:hAnsi="Arial" w:cs="Arial"/>
          <w:sz w:val="24"/>
          <w:szCs w:val="24"/>
        </w:rPr>
        <w:t xml:space="preserve">rzekłada się to redukcję emisji o </w:t>
      </w:r>
      <w:r w:rsidR="007C1FE3">
        <w:rPr>
          <w:rFonts w:ascii="Arial" w:hAnsi="Arial" w:cs="Arial"/>
          <w:b/>
          <w:sz w:val="24"/>
          <w:szCs w:val="24"/>
        </w:rPr>
        <w:t>113,1</w:t>
      </w:r>
      <w:r w:rsidR="00EF034B" w:rsidRPr="00EF034B">
        <w:rPr>
          <w:rFonts w:ascii="Arial" w:hAnsi="Arial" w:cs="Arial"/>
          <w:b/>
          <w:sz w:val="24"/>
          <w:szCs w:val="24"/>
        </w:rPr>
        <w:t xml:space="preserve"> t/a</w:t>
      </w:r>
      <w:r w:rsidR="00EF034B">
        <w:rPr>
          <w:rFonts w:ascii="Arial" w:hAnsi="Arial" w:cs="Arial"/>
          <w:sz w:val="24"/>
          <w:szCs w:val="24"/>
        </w:rPr>
        <w:t xml:space="preserve">. Stanowi to </w:t>
      </w:r>
      <w:r w:rsidR="0054127E">
        <w:rPr>
          <w:rFonts w:ascii="Arial" w:hAnsi="Arial" w:cs="Arial"/>
          <w:sz w:val="24"/>
          <w:szCs w:val="24"/>
        </w:rPr>
        <w:t>0,</w:t>
      </w:r>
      <w:r w:rsidR="007C1FE3">
        <w:rPr>
          <w:rFonts w:ascii="Arial" w:hAnsi="Arial" w:cs="Arial"/>
          <w:sz w:val="24"/>
          <w:szCs w:val="24"/>
        </w:rPr>
        <w:t>47</w:t>
      </w:r>
      <w:r w:rsidR="0054127E">
        <w:rPr>
          <w:rFonts w:ascii="Arial" w:hAnsi="Arial" w:cs="Arial"/>
          <w:sz w:val="24"/>
          <w:szCs w:val="24"/>
        </w:rPr>
        <w:t>% ogólnego poziomu emisji CO</w:t>
      </w:r>
      <w:r w:rsidR="0054127E">
        <w:rPr>
          <w:rFonts w:ascii="Arial" w:hAnsi="Arial" w:cs="Arial"/>
          <w:sz w:val="24"/>
          <w:szCs w:val="24"/>
          <w:vertAlign w:val="subscript"/>
        </w:rPr>
        <w:t>2</w:t>
      </w:r>
      <w:r w:rsidR="0054127E">
        <w:rPr>
          <w:rFonts w:ascii="Arial" w:hAnsi="Arial" w:cs="Arial"/>
          <w:sz w:val="24"/>
          <w:szCs w:val="24"/>
        </w:rPr>
        <w:t xml:space="preserve"> w gminie Łubianka.</w:t>
      </w:r>
      <w:r w:rsidR="003C0A18">
        <w:rPr>
          <w:rFonts w:ascii="Arial" w:hAnsi="Arial" w:cs="Arial"/>
          <w:sz w:val="24"/>
          <w:szCs w:val="24"/>
        </w:rPr>
        <w:t xml:space="preserve"> </w:t>
      </w:r>
    </w:p>
    <w:p w:rsidR="001164C9" w:rsidRDefault="00504D75" w:rsidP="00F05811">
      <w:pPr>
        <w:spacing w:after="120" w:line="360" w:lineRule="auto"/>
        <w:ind w:left="425"/>
        <w:jc w:val="both"/>
        <w:rPr>
          <w:rFonts w:ascii="Arial" w:hAnsi="Arial" w:cs="Arial"/>
          <w:sz w:val="24"/>
          <w:szCs w:val="24"/>
        </w:rPr>
      </w:pPr>
      <w:r>
        <w:rPr>
          <w:rFonts w:ascii="Arial" w:hAnsi="Arial" w:cs="Arial"/>
          <w:sz w:val="24"/>
          <w:szCs w:val="24"/>
        </w:rPr>
        <w:t>Jak wynika z danych zaprezentowanych w załączniku nr 2, w</w:t>
      </w:r>
      <w:r w:rsidR="00FC2C41">
        <w:rPr>
          <w:rFonts w:ascii="Arial" w:hAnsi="Arial" w:cs="Arial"/>
          <w:sz w:val="24"/>
          <w:szCs w:val="24"/>
        </w:rPr>
        <w:t xml:space="preserve"> budynkach mieszkalnych </w:t>
      </w:r>
      <w:r>
        <w:rPr>
          <w:rFonts w:ascii="Arial" w:hAnsi="Arial" w:cs="Arial"/>
          <w:sz w:val="24"/>
          <w:szCs w:val="24"/>
        </w:rPr>
        <w:t xml:space="preserve">stopień zaawansowania przedsięwzięć </w:t>
      </w:r>
      <w:proofErr w:type="spellStart"/>
      <w:r>
        <w:rPr>
          <w:rFonts w:ascii="Arial" w:hAnsi="Arial" w:cs="Arial"/>
          <w:sz w:val="24"/>
          <w:szCs w:val="24"/>
        </w:rPr>
        <w:t>termomodernizacyjnych</w:t>
      </w:r>
      <w:proofErr w:type="spellEnd"/>
      <w:r>
        <w:rPr>
          <w:rFonts w:ascii="Arial" w:hAnsi="Arial" w:cs="Arial"/>
          <w:sz w:val="24"/>
          <w:szCs w:val="24"/>
        </w:rPr>
        <w:t xml:space="preserve">, </w:t>
      </w:r>
      <w:r>
        <w:rPr>
          <w:rFonts w:ascii="Arial" w:hAnsi="Arial" w:cs="Arial"/>
          <w:sz w:val="24"/>
          <w:szCs w:val="24"/>
        </w:rPr>
        <w:lastRenderedPageBreak/>
        <w:t xml:space="preserve">jest różny. W 50% budynków występuje </w:t>
      </w:r>
      <w:proofErr w:type="spellStart"/>
      <w:r>
        <w:rPr>
          <w:rFonts w:ascii="Arial" w:hAnsi="Arial" w:cs="Arial"/>
          <w:sz w:val="24"/>
          <w:szCs w:val="24"/>
        </w:rPr>
        <w:t>docieplenie</w:t>
      </w:r>
      <w:proofErr w:type="spellEnd"/>
      <w:r>
        <w:rPr>
          <w:rFonts w:ascii="Arial" w:hAnsi="Arial" w:cs="Arial"/>
          <w:sz w:val="24"/>
          <w:szCs w:val="24"/>
        </w:rPr>
        <w:t xml:space="preserve"> ścian, przeważnie przy użyciu wełny mineralnej. 15% gospodarstw domowych posiada wyłącznie okna starej generacji, 75% budynków mieszkalnych jest wyposażonych tylko w okna nowej generacji, natomiast w 10% przypadków, występują zarówno okna stare, jak i nowe.</w:t>
      </w:r>
      <w:r w:rsidR="001164C9">
        <w:rPr>
          <w:rFonts w:ascii="Arial" w:hAnsi="Arial" w:cs="Arial"/>
          <w:sz w:val="24"/>
          <w:szCs w:val="24"/>
        </w:rPr>
        <w:t xml:space="preserve"> </w:t>
      </w:r>
    </w:p>
    <w:p w:rsidR="00FC2C41" w:rsidRDefault="001164C9" w:rsidP="00F05811">
      <w:pPr>
        <w:spacing w:after="120" w:line="360" w:lineRule="auto"/>
        <w:ind w:left="425"/>
        <w:jc w:val="both"/>
        <w:rPr>
          <w:rFonts w:ascii="Arial" w:hAnsi="Arial" w:cs="Arial"/>
          <w:sz w:val="24"/>
          <w:szCs w:val="24"/>
        </w:rPr>
      </w:pPr>
      <w:r>
        <w:rPr>
          <w:rFonts w:ascii="Arial" w:hAnsi="Arial" w:cs="Arial"/>
          <w:sz w:val="24"/>
          <w:szCs w:val="24"/>
        </w:rPr>
        <w:t xml:space="preserve">Biorąc pod uwagę dane z tablicy </w:t>
      </w:r>
      <w:r w:rsidR="00D84E1F">
        <w:rPr>
          <w:rFonts w:ascii="Arial" w:hAnsi="Arial" w:cs="Arial"/>
          <w:sz w:val="24"/>
          <w:szCs w:val="24"/>
        </w:rPr>
        <w:t>10</w:t>
      </w:r>
      <w:r>
        <w:rPr>
          <w:rFonts w:ascii="Arial" w:hAnsi="Arial" w:cs="Arial"/>
          <w:sz w:val="24"/>
          <w:szCs w:val="24"/>
        </w:rPr>
        <w:t>, podobnie, jak w przypadku budynków użyteczności publicznej, przyjmuje się, że termomodernizacja budynków mieszkalnych na terenie gminy, może przynieść 35 – 45% oszczędności energii. Na potrzeby dalszych rozważań zakłada się średnią wartość oszczędności energii na potrzeby grzewcze budynków mieszkalnych na poziomie 40%.</w:t>
      </w:r>
    </w:p>
    <w:p w:rsidR="001164C9" w:rsidRDefault="001164C9" w:rsidP="00F05811">
      <w:pPr>
        <w:spacing w:after="120" w:line="360" w:lineRule="auto"/>
        <w:ind w:left="425"/>
        <w:jc w:val="both"/>
        <w:rPr>
          <w:rFonts w:ascii="Arial" w:hAnsi="Arial" w:cs="Arial"/>
          <w:sz w:val="24"/>
          <w:szCs w:val="24"/>
        </w:rPr>
      </w:pPr>
      <w:r>
        <w:rPr>
          <w:rFonts w:ascii="Arial" w:hAnsi="Arial" w:cs="Arial"/>
          <w:sz w:val="24"/>
          <w:szCs w:val="24"/>
        </w:rPr>
        <w:t xml:space="preserve">Przy uwzględnieniu danych zawartych w tablicy 3 oraz założeniu, że do roku 2020 wszystkie budynki mieszkalne na terenie gminy, które do tej pory nie były modernizowane w zakresie termoizolacji, zostaną poddane termomodernizacji, uzyskuje się zmniejszenie emisji dwutlenku węgla o </w:t>
      </w:r>
      <w:r w:rsidR="0094186F">
        <w:rPr>
          <w:rFonts w:ascii="Arial" w:hAnsi="Arial" w:cs="Arial"/>
          <w:sz w:val="24"/>
          <w:szCs w:val="24"/>
        </w:rPr>
        <w:t>3018</w:t>
      </w:r>
      <w:r>
        <w:rPr>
          <w:rFonts w:ascii="Arial" w:hAnsi="Arial" w:cs="Arial"/>
          <w:sz w:val="24"/>
          <w:szCs w:val="24"/>
        </w:rPr>
        <w:t xml:space="preserve"> t/a</w:t>
      </w:r>
      <w:r w:rsidR="00662B86">
        <w:rPr>
          <w:rFonts w:ascii="Arial" w:hAnsi="Arial" w:cs="Arial"/>
          <w:sz w:val="24"/>
          <w:szCs w:val="24"/>
        </w:rPr>
        <w:t>.</w:t>
      </w:r>
      <w:r>
        <w:rPr>
          <w:rFonts w:ascii="Arial" w:hAnsi="Arial" w:cs="Arial"/>
          <w:sz w:val="24"/>
          <w:szCs w:val="24"/>
        </w:rPr>
        <w:t xml:space="preserve"> </w:t>
      </w:r>
      <w:r w:rsidR="00662B86">
        <w:rPr>
          <w:rFonts w:ascii="Arial" w:hAnsi="Arial" w:cs="Arial"/>
          <w:sz w:val="24"/>
          <w:szCs w:val="24"/>
        </w:rPr>
        <w:t>S</w:t>
      </w:r>
      <w:r>
        <w:rPr>
          <w:rFonts w:ascii="Arial" w:hAnsi="Arial" w:cs="Arial"/>
          <w:sz w:val="24"/>
          <w:szCs w:val="24"/>
        </w:rPr>
        <w:t xml:space="preserve">tanowi </w:t>
      </w:r>
      <w:r w:rsidR="00662B86">
        <w:rPr>
          <w:rFonts w:ascii="Arial" w:hAnsi="Arial" w:cs="Arial"/>
          <w:sz w:val="24"/>
          <w:szCs w:val="24"/>
        </w:rPr>
        <w:t xml:space="preserve">to </w:t>
      </w:r>
      <w:r w:rsidR="0094186F">
        <w:rPr>
          <w:rFonts w:ascii="Arial" w:hAnsi="Arial" w:cs="Arial"/>
          <w:sz w:val="24"/>
          <w:szCs w:val="24"/>
        </w:rPr>
        <w:t>1</w:t>
      </w:r>
      <w:r>
        <w:rPr>
          <w:rFonts w:ascii="Arial" w:hAnsi="Arial" w:cs="Arial"/>
          <w:sz w:val="24"/>
          <w:szCs w:val="24"/>
        </w:rPr>
        <w:t>2</w:t>
      </w:r>
      <w:r w:rsidR="0094186F">
        <w:rPr>
          <w:rFonts w:ascii="Arial" w:hAnsi="Arial" w:cs="Arial"/>
          <w:sz w:val="24"/>
          <w:szCs w:val="24"/>
        </w:rPr>
        <w:t>,6</w:t>
      </w:r>
      <w:r>
        <w:rPr>
          <w:rFonts w:ascii="Arial" w:hAnsi="Arial" w:cs="Arial"/>
          <w:sz w:val="24"/>
          <w:szCs w:val="24"/>
        </w:rPr>
        <w:t>% globalnej emisji CO</w:t>
      </w:r>
      <w:r>
        <w:rPr>
          <w:rFonts w:ascii="Arial" w:hAnsi="Arial" w:cs="Arial"/>
          <w:sz w:val="24"/>
          <w:szCs w:val="24"/>
          <w:vertAlign w:val="subscript"/>
        </w:rPr>
        <w:t>2</w:t>
      </w:r>
      <w:r>
        <w:rPr>
          <w:rFonts w:ascii="Arial" w:hAnsi="Arial" w:cs="Arial"/>
          <w:sz w:val="24"/>
          <w:szCs w:val="24"/>
        </w:rPr>
        <w:t>, związanej z energetycznym wykorzystaniem paliw na potrzeby ogrzewania i wytwarzania ciepłej wody użytkowej w budynkach mieszkalnych w gminie Łubianka.</w:t>
      </w:r>
      <w:r w:rsidR="00061901">
        <w:rPr>
          <w:rFonts w:ascii="Arial" w:hAnsi="Arial" w:cs="Arial"/>
          <w:sz w:val="24"/>
          <w:szCs w:val="24"/>
        </w:rPr>
        <w:t xml:space="preserve"> Na potrzeby dalszych analiz przyjmuje się średnią wysokość nakładów na termomodernizację jednego budynku na poziomie 35.000 zł.</w:t>
      </w:r>
    </w:p>
    <w:p w:rsidR="00662B86" w:rsidRDefault="00662B86" w:rsidP="00F05811">
      <w:pPr>
        <w:spacing w:after="120" w:line="360" w:lineRule="auto"/>
        <w:ind w:left="425"/>
        <w:jc w:val="both"/>
        <w:rPr>
          <w:rFonts w:ascii="Arial" w:hAnsi="Arial" w:cs="Arial"/>
          <w:sz w:val="24"/>
          <w:szCs w:val="24"/>
        </w:rPr>
      </w:pPr>
      <w:r>
        <w:rPr>
          <w:rFonts w:ascii="Arial" w:hAnsi="Arial" w:cs="Arial"/>
          <w:sz w:val="24"/>
          <w:szCs w:val="24"/>
        </w:rPr>
        <w:t>Porównanie kilku wariantów zakresu ilościowego budynków mieszkalnych w gminie</w:t>
      </w:r>
      <w:r w:rsidR="00C050C9">
        <w:rPr>
          <w:rFonts w:ascii="Arial" w:hAnsi="Arial" w:cs="Arial"/>
          <w:sz w:val="24"/>
          <w:szCs w:val="24"/>
        </w:rPr>
        <w:t xml:space="preserve"> poddawanych termomodernizacji</w:t>
      </w:r>
      <w:r>
        <w:rPr>
          <w:rFonts w:ascii="Arial" w:hAnsi="Arial" w:cs="Arial"/>
          <w:sz w:val="24"/>
          <w:szCs w:val="24"/>
        </w:rPr>
        <w:t xml:space="preserve"> </w:t>
      </w:r>
      <w:r w:rsidR="00C050C9">
        <w:rPr>
          <w:rFonts w:ascii="Arial" w:hAnsi="Arial" w:cs="Arial"/>
          <w:sz w:val="24"/>
          <w:szCs w:val="24"/>
        </w:rPr>
        <w:t>wraz z odzwierciedleniem wpływu tego procesu na emisje łączne dwutlenku węgla w gminie, przedstawiono w tablicy 1</w:t>
      </w:r>
      <w:r w:rsidR="00373722">
        <w:rPr>
          <w:rFonts w:ascii="Arial" w:hAnsi="Arial" w:cs="Arial"/>
          <w:sz w:val="24"/>
          <w:szCs w:val="24"/>
        </w:rPr>
        <w:t>5</w:t>
      </w:r>
      <w:r w:rsidR="00C050C9">
        <w:rPr>
          <w:rFonts w:ascii="Arial" w:hAnsi="Arial" w:cs="Arial"/>
          <w:sz w:val="24"/>
          <w:szCs w:val="24"/>
        </w:rPr>
        <w:t>.</w:t>
      </w:r>
    </w:p>
    <w:p w:rsidR="00C050C9" w:rsidRPr="00C050C9" w:rsidRDefault="00C050C9" w:rsidP="00F05811">
      <w:pPr>
        <w:spacing w:after="120" w:line="360" w:lineRule="auto"/>
        <w:ind w:left="425"/>
        <w:jc w:val="both"/>
        <w:rPr>
          <w:rFonts w:ascii="Arial" w:hAnsi="Arial" w:cs="Arial"/>
          <w:b/>
          <w:sz w:val="20"/>
          <w:szCs w:val="20"/>
        </w:rPr>
      </w:pPr>
      <w:r w:rsidRPr="00C050C9">
        <w:rPr>
          <w:rFonts w:ascii="Arial" w:hAnsi="Arial" w:cs="Arial"/>
          <w:b/>
          <w:sz w:val="20"/>
          <w:szCs w:val="20"/>
        </w:rPr>
        <w:t>Tablica 1</w:t>
      </w:r>
      <w:r w:rsidR="00373722">
        <w:rPr>
          <w:rFonts w:ascii="Arial" w:hAnsi="Arial" w:cs="Arial"/>
          <w:b/>
          <w:sz w:val="20"/>
          <w:szCs w:val="20"/>
        </w:rPr>
        <w:t>5</w:t>
      </w:r>
      <w:r w:rsidRPr="00C050C9">
        <w:rPr>
          <w:rFonts w:ascii="Arial" w:hAnsi="Arial" w:cs="Arial"/>
          <w:b/>
          <w:sz w:val="20"/>
          <w:szCs w:val="20"/>
        </w:rPr>
        <w:t>. Warianty ilościowe termomodernizacji budynków mieszkalnych w gminie Łubianka.</w:t>
      </w:r>
    </w:p>
    <w:tbl>
      <w:tblPr>
        <w:tblW w:w="10349" w:type="dxa"/>
        <w:tblInd w:w="-3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tblPr>
      <w:tblGrid>
        <w:gridCol w:w="2671"/>
        <w:gridCol w:w="732"/>
        <w:gridCol w:w="751"/>
        <w:gridCol w:w="808"/>
        <w:gridCol w:w="675"/>
        <w:gridCol w:w="743"/>
        <w:gridCol w:w="765"/>
        <w:gridCol w:w="794"/>
        <w:gridCol w:w="714"/>
        <w:gridCol w:w="845"/>
        <w:gridCol w:w="851"/>
      </w:tblGrid>
      <w:tr w:rsidR="00970569" w:rsidRPr="00897B9A" w:rsidTr="00970569">
        <w:trPr>
          <w:trHeight w:val="285"/>
        </w:trPr>
        <w:tc>
          <w:tcPr>
            <w:tcW w:w="2671" w:type="dxa"/>
            <w:vMerge w:val="restart"/>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wymiana</w:t>
            </w:r>
          </w:p>
        </w:tc>
        <w:tc>
          <w:tcPr>
            <w:tcW w:w="1483" w:type="dxa"/>
            <w:gridSpan w:val="2"/>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0</w:t>
            </w:r>
          </w:p>
        </w:tc>
        <w:tc>
          <w:tcPr>
            <w:tcW w:w="1483" w:type="dxa"/>
            <w:gridSpan w:val="2"/>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1</w:t>
            </w:r>
          </w:p>
        </w:tc>
        <w:tc>
          <w:tcPr>
            <w:tcW w:w="1508" w:type="dxa"/>
            <w:gridSpan w:val="2"/>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2</w:t>
            </w:r>
          </w:p>
        </w:tc>
        <w:tc>
          <w:tcPr>
            <w:tcW w:w="1508" w:type="dxa"/>
            <w:gridSpan w:val="2"/>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3</w:t>
            </w:r>
          </w:p>
        </w:tc>
        <w:tc>
          <w:tcPr>
            <w:tcW w:w="1696" w:type="dxa"/>
            <w:gridSpan w:val="2"/>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wariant 4</w:t>
            </w:r>
          </w:p>
        </w:tc>
      </w:tr>
      <w:tr w:rsidR="00970569" w:rsidRPr="00897B9A" w:rsidTr="00970569">
        <w:trPr>
          <w:trHeight w:val="285"/>
        </w:trPr>
        <w:tc>
          <w:tcPr>
            <w:tcW w:w="2671" w:type="dxa"/>
            <w:vMerge/>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p>
        </w:tc>
        <w:tc>
          <w:tcPr>
            <w:tcW w:w="732"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51"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808"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675"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743"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65"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794"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714"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c>
          <w:tcPr>
            <w:tcW w:w="845"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w:t>
            </w:r>
          </w:p>
        </w:tc>
        <w:tc>
          <w:tcPr>
            <w:tcW w:w="851" w:type="dxa"/>
            <w:shd w:val="clear" w:color="auto" w:fill="auto"/>
            <w:noWrap/>
            <w:vAlign w:val="center"/>
            <w:hideMark/>
          </w:tcPr>
          <w:p w:rsidR="00970569" w:rsidRPr="00897B9A" w:rsidRDefault="00970569" w:rsidP="00747B26">
            <w:pPr>
              <w:spacing w:after="0" w:line="360" w:lineRule="auto"/>
              <w:jc w:val="center"/>
              <w:rPr>
                <w:rFonts w:ascii="Arial" w:eastAsia="Times New Roman" w:hAnsi="Arial" w:cs="Arial"/>
                <w:b/>
                <w:color w:val="000000"/>
                <w:lang w:eastAsia="pl-PL"/>
              </w:rPr>
            </w:pPr>
            <w:r w:rsidRPr="00897B9A">
              <w:rPr>
                <w:rFonts w:ascii="Arial" w:eastAsia="Times New Roman" w:hAnsi="Arial" w:cs="Arial"/>
                <w:b/>
                <w:color w:val="000000"/>
                <w:lang w:eastAsia="pl-PL"/>
              </w:rPr>
              <w:t>szt.</w:t>
            </w:r>
          </w:p>
        </w:tc>
      </w:tr>
      <w:tr w:rsidR="0094186F" w:rsidRPr="00897B9A" w:rsidTr="0094186F">
        <w:trPr>
          <w:trHeight w:val="285"/>
        </w:trPr>
        <w:tc>
          <w:tcPr>
            <w:tcW w:w="2671" w:type="dxa"/>
            <w:shd w:val="clear" w:color="auto" w:fill="auto"/>
            <w:noWrap/>
            <w:vAlign w:val="center"/>
            <w:hideMark/>
          </w:tcPr>
          <w:p w:rsidR="0094186F" w:rsidRPr="00897B9A" w:rsidRDefault="0094186F" w:rsidP="00747B26">
            <w:pPr>
              <w:spacing w:after="0" w:line="360" w:lineRule="auto"/>
              <w:rPr>
                <w:rFonts w:ascii="Arial" w:eastAsia="Times New Roman" w:hAnsi="Arial" w:cs="Arial"/>
                <w:b/>
                <w:color w:val="000000"/>
                <w:lang w:eastAsia="pl-PL"/>
              </w:rPr>
            </w:pPr>
            <w:r>
              <w:rPr>
                <w:rFonts w:ascii="Arial" w:eastAsia="Times New Roman" w:hAnsi="Arial" w:cs="Arial"/>
                <w:b/>
                <w:color w:val="000000"/>
                <w:lang w:eastAsia="pl-PL"/>
              </w:rPr>
              <w:t>Liczba budynków</w:t>
            </w:r>
          </w:p>
        </w:tc>
        <w:tc>
          <w:tcPr>
            <w:tcW w:w="732"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0%</w:t>
            </w:r>
          </w:p>
        </w:tc>
        <w:tc>
          <w:tcPr>
            <w:tcW w:w="751"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0</w:t>
            </w:r>
          </w:p>
        </w:tc>
        <w:tc>
          <w:tcPr>
            <w:tcW w:w="808"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30%</w:t>
            </w:r>
          </w:p>
        </w:tc>
        <w:tc>
          <w:tcPr>
            <w:tcW w:w="675"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274</w:t>
            </w:r>
          </w:p>
        </w:tc>
        <w:tc>
          <w:tcPr>
            <w:tcW w:w="743"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50%</w:t>
            </w:r>
          </w:p>
        </w:tc>
        <w:tc>
          <w:tcPr>
            <w:tcW w:w="765"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457</w:t>
            </w:r>
          </w:p>
        </w:tc>
        <w:tc>
          <w:tcPr>
            <w:tcW w:w="794"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75%</w:t>
            </w:r>
          </w:p>
        </w:tc>
        <w:tc>
          <w:tcPr>
            <w:tcW w:w="714"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686</w:t>
            </w:r>
          </w:p>
        </w:tc>
        <w:tc>
          <w:tcPr>
            <w:tcW w:w="845"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100%</w:t>
            </w:r>
          </w:p>
        </w:tc>
        <w:tc>
          <w:tcPr>
            <w:tcW w:w="851" w:type="dxa"/>
            <w:shd w:val="clear" w:color="auto" w:fill="auto"/>
            <w:noWrap/>
            <w:vAlign w:val="center"/>
            <w:hideMark/>
          </w:tcPr>
          <w:p w:rsidR="0094186F" w:rsidRDefault="0094186F" w:rsidP="0094186F">
            <w:pPr>
              <w:spacing w:line="240" w:lineRule="auto"/>
              <w:jc w:val="right"/>
              <w:rPr>
                <w:rFonts w:ascii="Calibri" w:hAnsi="Calibri" w:cs="Arial"/>
                <w:color w:val="000000"/>
              </w:rPr>
            </w:pPr>
            <w:r>
              <w:rPr>
                <w:rFonts w:ascii="Calibri" w:hAnsi="Calibri" w:cs="Arial"/>
                <w:color w:val="000000"/>
              </w:rPr>
              <w:t>914</w:t>
            </w:r>
          </w:p>
        </w:tc>
      </w:tr>
      <w:tr w:rsidR="0094186F" w:rsidRPr="00897B9A" w:rsidTr="0094186F">
        <w:trPr>
          <w:trHeight w:val="285"/>
        </w:trPr>
        <w:tc>
          <w:tcPr>
            <w:tcW w:w="2671" w:type="dxa"/>
            <w:shd w:val="clear" w:color="auto" w:fill="auto"/>
            <w:noWrap/>
            <w:vAlign w:val="center"/>
            <w:hideMark/>
          </w:tcPr>
          <w:p w:rsidR="0094186F" w:rsidRPr="00970569" w:rsidRDefault="0094186F" w:rsidP="00747B26">
            <w:pPr>
              <w:spacing w:after="0"/>
              <w:rPr>
                <w:rFonts w:ascii="Arial" w:eastAsia="Times New Roman" w:hAnsi="Arial" w:cs="Arial"/>
                <w:b/>
                <w:color w:val="000000"/>
                <w:lang w:eastAsia="pl-PL"/>
              </w:rPr>
            </w:pPr>
            <w:r>
              <w:rPr>
                <w:rFonts w:ascii="Arial" w:eastAsia="Times New Roman" w:hAnsi="Arial" w:cs="Arial"/>
                <w:b/>
                <w:color w:val="000000"/>
                <w:lang w:eastAsia="pl-PL"/>
              </w:rPr>
              <w:t>Redukcja emisji CO</w:t>
            </w:r>
            <w:r>
              <w:rPr>
                <w:rFonts w:ascii="Arial" w:eastAsia="Times New Roman" w:hAnsi="Arial" w:cs="Arial"/>
                <w:b/>
                <w:color w:val="000000"/>
                <w:vertAlign w:val="subscript"/>
                <w:lang w:eastAsia="pl-PL"/>
              </w:rPr>
              <w:t>2</w:t>
            </w:r>
            <w:r>
              <w:rPr>
                <w:rFonts w:ascii="Arial" w:eastAsia="Times New Roman" w:hAnsi="Arial" w:cs="Arial"/>
                <w:b/>
                <w:color w:val="000000"/>
                <w:lang w:eastAsia="pl-PL"/>
              </w:rPr>
              <w:t>, t/a</w:t>
            </w:r>
          </w:p>
        </w:tc>
        <w:tc>
          <w:tcPr>
            <w:tcW w:w="1483"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0</w:t>
            </w:r>
          </w:p>
        </w:tc>
        <w:tc>
          <w:tcPr>
            <w:tcW w:w="1483"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905</w:t>
            </w:r>
          </w:p>
        </w:tc>
        <w:tc>
          <w:tcPr>
            <w:tcW w:w="1508"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1509</w:t>
            </w:r>
          </w:p>
        </w:tc>
        <w:tc>
          <w:tcPr>
            <w:tcW w:w="1508"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2263</w:t>
            </w:r>
          </w:p>
        </w:tc>
        <w:tc>
          <w:tcPr>
            <w:tcW w:w="1696"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3018</w:t>
            </w:r>
          </w:p>
        </w:tc>
      </w:tr>
      <w:tr w:rsidR="0094186F" w:rsidRPr="00897B9A" w:rsidTr="0094186F">
        <w:trPr>
          <w:trHeight w:val="285"/>
        </w:trPr>
        <w:tc>
          <w:tcPr>
            <w:tcW w:w="2671" w:type="dxa"/>
            <w:shd w:val="clear" w:color="auto" w:fill="auto"/>
            <w:noWrap/>
            <w:vAlign w:val="center"/>
            <w:hideMark/>
          </w:tcPr>
          <w:p w:rsidR="0094186F" w:rsidRPr="006E2430" w:rsidRDefault="0094186F" w:rsidP="00747B26">
            <w:pPr>
              <w:spacing w:after="0"/>
              <w:rPr>
                <w:rFonts w:ascii="Arial" w:eastAsia="Times New Roman" w:hAnsi="Arial" w:cs="Arial"/>
                <w:b/>
                <w:color w:val="000000"/>
                <w:lang w:eastAsia="pl-PL"/>
              </w:rPr>
            </w:pPr>
            <w:r>
              <w:rPr>
                <w:rFonts w:ascii="Arial" w:eastAsia="Times New Roman" w:hAnsi="Arial" w:cs="Arial"/>
                <w:b/>
                <w:color w:val="000000"/>
                <w:lang w:eastAsia="pl-PL"/>
              </w:rPr>
              <w:t>Redukcja emisji CO</w:t>
            </w:r>
            <w:r>
              <w:rPr>
                <w:rFonts w:ascii="Arial" w:eastAsia="Times New Roman" w:hAnsi="Arial" w:cs="Arial"/>
                <w:b/>
                <w:color w:val="000000"/>
                <w:vertAlign w:val="subscript"/>
                <w:lang w:eastAsia="pl-PL"/>
              </w:rPr>
              <w:t>2</w:t>
            </w:r>
            <w:r>
              <w:rPr>
                <w:rFonts w:ascii="Arial" w:eastAsia="Times New Roman" w:hAnsi="Arial" w:cs="Arial"/>
                <w:b/>
                <w:color w:val="000000"/>
                <w:lang w:eastAsia="pl-PL"/>
              </w:rPr>
              <w:t>, %</w:t>
            </w:r>
          </w:p>
        </w:tc>
        <w:tc>
          <w:tcPr>
            <w:tcW w:w="1483"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0%</w:t>
            </w:r>
          </w:p>
        </w:tc>
        <w:tc>
          <w:tcPr>
            <w:tcW w:w="1483"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3,8%</w:t>
            </w:r>
          </w:p>
        </w:tc>
        <w:tc>
          <w:tcPr>
            <w:tcW w:w="1508" w:type="dxa"/>
            <w:gridSpan w:val="2"/>
            <w:shd w:val="clear" w:color="auto" w:fill="auto"/>
            <w:noWrap/>
            <w:vAlign w:val="center"/>
            <w:hideMark/>
          </w:tcPr>
          <w:p w:rsidR="0094186F" w:rsidRDefault="0094186F" w:rsidP="0094186F">
            <w:pPr>
              <w:spacing w:line="240" w:lineRule="auto"/>
              <w:jc w:val="center"/>
              <w:rPr>
                <w:rFonts w:ascii="Calibri" w:hAnsi="Calibri" w:cs="Arial"/>
                <w:color w:val="000000"/>
              </w:rPr>
            </w:pPr>
            <w:r>
              <w:rPr>
                <w:rFonts w:ascii="Calibri" w:hAnsi="Calibri" w:cs="Arial"/>
                <w:color w:val="000000"/>
              </w:rPr>
              <w:t>6,3%</w:t>
            </w:r>
          </w:p>
        </w:tc>
        <w:tc>
          <w:tcPr>
            <w:tcW w:w="1508" w:type="dxa"/>
            <w:gridSpan w:val="2"/>
            <w:shd w:val="clear" w:color="auto" w:fill="auto"/>
            <w:noWrap/>
            <w:vAlign w:val="center"/>
            <w:hideMark/>
          </w:tcPr>
          <w:p w:rsidR="0094186F" w:rsidRDefault="0094186F" w:rsidP="00D84E1F">
            <w:pPr>
              <w:spacing w:line="240" w:lineRule="auto"/>
              <w:jc w:val="center"/>
              <w:rPr>
                <w:rFonts w:ascii="Calibri" w:hAnsi="Calibri" w:cs="Arial"/>
                <w:color w:val="000000"/>
              </w:rPr>
            </w:pPr>
            <w:r>
              <w:rPr>
                <w:rFonts w:ascii="Calibri" w:hAnsi="Calibri" w:cs="Arial"/>
                <w:color w:val="000000"/>
              </w:rPr>
              <w:t>9,</w:t>
            </w:r>
            <w:r w:rsidR="00D84E1F">
              <w:rPr>
                <w:rFonts w:ascii="Calibri" w:hAnsi="Calibri" w:cs="Arial"/>
                <w:color w:val="000000"/>
              </w:rPr>
              <w:t>4</w:t>
            </w:r>
            <w:r>
              <w:rPr>
                <w:rFonts w:ascii="Calibri" w:hAnsi="Calibri" w:cs="Arial"/>
                <w:color w:val="000000"/>
              </w:rPr>
              <w:t>%</w:t>
            </w:r>
          </w:p>
        </w:tc>
        <w:tc>
          <w:tcPr>
            <w:tcW w:w="1696" w:type="dxa"/>
            <w:gridSpan w:val="2"/>
            <w:shd w:val="clear" w:color="auto" w:fill="auto"/>
            <w:noWrap/>
            <w:vAlign w:val="center"/>
            <w:hideMark/>
          </w:tcPr>
          <w:p w:rsidR="0094186F" w:rsidRDefault="0094186F" w:rsidP="00D84E1F">
            <w:pPr>
              <w:spacing w:line="240" w:lineRule="auto"/>
              <w:jc w:val="center"/>
              <w:rPr>
                <w:rFonts w:ascii="Calibri" w:hAnsi="Calibri" w:cs="Arial"/>
                <w:color w:val="000000"/>
              </w:rPr>
            </w:pPr>
            <w:r>
              <w:rPr>
                <w:rFonts w:ascii="Calibri" w:hAnsi="Calibri" w:cs="Arial"/>
                <w:color w:val="000000"/>
              </w:rPr>
              <w:t>12,</w:t>
            </w:r>
            <w:r w:rsidR="00D84E1F">
              <w:rPr>
                <w:rFonts w:ascii="Calibri" w:hAnsi="Calibri" w:cs="Arial"/>
                <w:color w:val="000000"/>
              </w:rPr>
              <w:t>5</w:t>
            </w:r>
            <w:r>
              <w:rPr>
                <w:rFonts w:ascii="Calibri" w:hAnsi="Calibri" w:cs="Arial"/>
                <w:color w:val="000000"/>
              </w:rPr>
              <w:t>%</w:t>
            </w:r>
          </w:p>
        </w:tc>
      </w:tr>
    </w:tbl>
    <w:p w:rsidR="00061901" w:rsidRDefault="00061901" w:rsidP="0094186F">
      <w:pPr>
        <w:spacing w:after="120" w:line="360" w:lineRule="auto"/>
        <w:ind w:left="425"/>
        <w:jc w:val="both"/>
        <w:rPr>
          <w:rFonts w:ascii="Arial" w:hAnsi="Arial" w:cs="Arial"/>
          <w:sz w:val="24"/>
          <w:szCs w:val="24"/>
        </w:rPr>
      </w:pPr>
    </w:p>
    <w:p w:rsidR="004D557A" w:rsidRDefault="0094186F" w:rsidP="0094186F">
      <w:pPr>
        <w:spacing w:after="120" w:line="360" w:lineRule="auto"/>
        <w:ind w:left="425"/>
        <w:jc w:val="both"/>
        <w:rPr>
          <w:rFonts w:ascii="Arial" w:hAnsi="Arial" w:cs="Arial"/>
          <w:sz w:val="24"/>
          <w:szCs w:val="24"/>
        </w:rPr>
      </w:pPr>
      <w:r>
        <w:rPr>
          <w:rFonts w:ascii="Arial" w:hAnsi="Arial" w:cs="Arial"/>
          <w:sz w:val="24"/>
          <w:szCs w:val="24"/>
        </w:rPr>
        <w:t xml:space="preserve">W innych wariantach, odpowiadających przeprowadzeniu termomodernizacji w 30%, 50% lub 75% budynków, które jeszcze nie były poddane takiemu </w:t>
      </w:r>
      <w:r>
        <w:rPr>
          <w:rFonts w:ascii="Arial" w:hAnsi="Arial" w:cs="Arial"/>
          <w:sz w:val="24"/>
          <w:szCs w:val="24"/>
        </w:rPr>
        <w:lastRenderedPageBreak/>
        <w:t>przedsięwzięciu, uzyskuje się globalne redukcje emisji o odpowiednio 3,8%, 6,3% lub 9,</w:t>
      </w:r>
      <w:r w:rsidR="00D84E1F">
        <w:rPr>
          <w:rFonts w:ascii="Arial" w:hAnsi="Arial" w:cs="Arial"/>
          <w:sz w:val="24"/>
          <w:szCs w:val="24"/>
        </w:rPr>
        <w:t>4</w:t>
      </w:r>
      <w:r>
        <w:rPr>
          <w:rFonts w:ascii="Arial" w:hAnsi="Arial" w:cs="Arial"/>
          <w:sz w:val="24"/>
          <w:szCs w:val="24"/>
        </w:rPr>
        <w:t>%.</w:t>
      </w:r>
    </w:p>
    <w:p w:rsidR="00737A19" w:rsidRPr="004D557A" w:rsidRDefault="00737A19" w:rsidP="00737A19">
      <w:pPr>
        <w:spacing w:after="120" w:line="360" w:lineRule="auto"/>
        <w:ind w:left="425"/>
        <w:jc w:val="both"/>
        <w:rPr>
          <w:rFonts w:ascii="Arial" w:hAnsi="Arial" w:cs="Arial"/>
          <w:sz w:val="24"/>
          <w:szCs w:val="24"/>
        </w:rPr>
      </w:pPr>
      <w:r>
        <w:rPr>
          <w:rFonts w:ascii="Arial" w:hAnsi="Arial" w:cs="Arial"/>
          <w:sz w:val="24"/>
          <w:szCs w:val="24"/>
        </w:rPr>
        <w:t xml:space="preserve">Podjęcie działań </w:t>
      </w:r>
      <w:proofErr w:type="spellStart"/>
      <w:r>
        <w:rPr>
          <w:rFonts w:ascii="Arial" w:hAnsi="Arial" w:cs="Arial"/>
          <w:sz w:val="24"/>
          <w:szCs w:val="24"/>
        </w:rPr>
        <w:t>termomodernizacyjnych</w:t>
      </w:r>
      <w:proofErr w:type="spellEnd"/>
      <w:r>
        <w:rPr>
          <w:rFonts w:ascii="Arial" w:hAnsi="Arial" w:cs="Arial"/>
          <w:sz w:val="24"/>
          <w:szCs w:val="24"/>
        </w:rPr>
        <w:t xml:space="preserve"> budynków przyczyni się do obniżki kosztów ogrzewania w stopniu proporcjonalnym do poziomu oszczędności – w niniejszym opracowaniu przyjęto 40%.</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Instalacje oświetleniowe budynków.</w:t>
      </w:r>
    </w:p>
    <w:p w:rsidR="0094186F" w:rsidRPr="00B904BA" w:rsidRDefault="0048077A" w:rsidP="00736354">
      <w:pPr>
        <w:spacing w:after="120" w:line="360" w:lineRule="auto"/>
        <w:ind w:left="425"/>
        <w:jc w:val="both"/>
        <w:rPr>
          <w:rFonts w:ascii="Arial" w:hAnsi="Arial" w:cs="Arial"/>
          <w:i/>
          <w:sz w:val="24"/>
          <w:szCs w:val="24"/>
        </w:rPr>
      </w:pPr>
      <w:r>
        <w:rPr>
          <w:rFonts w:ascii="Arial" w:hAnsi="Arial" w:cs="Arial"/>
          <w:sz w:val="24"/>
          <w:szCs w:val="24"/>
        </w:rPr>
        <w:t>W zależności od przeznaczenia budynku, potrzeby oświetleniowe pochłaniają różną część energii elektrycznej dostarczanej do budynku.</w:t>
      </w:r>
      <w:r w:rsidR="00B904BA">
        <w:rPr>
          <w:rFonts w:ascii="Arial" w:hAnsi="Arial" w:cs="Arial"/>
          <w:sz w:val="24"/>
          <w:szCs w:val="24"/>
        </w:rPr>
        <w:t xml:space="preserve"> W skali krajowej, struktura zużycia energii elektrycznej, jest następująca</w:t>
      </w:r>
      <w:r w:rsidR="005F7894">
        <w:rPr>
          <w:rFonts w:ascii="Arial" w:hAnsi="Arial" w:cs="Arial"/>
          <w:sz w:val="24"/>
          <w:szCs w:val="24"/>
        </w:rPr>
        <w:t>:</w:t>
      </w:r>
      <w:r w:rsidR="00B904BA">
        <w:rPr>
          <w:rFonts w:ascii="Arial" w:hAnsi="Arial" w:cs="Arial"/>
          <w:sz w:val="24"/>
          <w:szCs w:val="24"/>
        </w:rPr>
        <w:t xml:space="preserve"> </w:t>
      </w:r>
      <w:r w:rsidR="00B904BA" w:rsidRPr="00B904BA">
        <w:rPr>
          <w:rFonts w:ascii="Arial" w:hAnsi="Arial" w:cs="Arial"/>
          <w:sz w:val="20"/>
          <w:szCs w:val="20"/>
        </w:rPr>
        <w:t>(</w:t>
      </w:r>
      <w:r w:rsidR="00B904BA" w:rsidRPr="00B904BA">
        <w:rPr>
          <w:rFonts w:ascii="Arial" w:hAnsi="Arial" w:cs="Arial"/>
          <w:i/>
          <w:sz w:val="20"/>
          <w:szCs w:val="20"/>
        </w:rPr>
        <w:t xml:space="preserve">wg </w:t>
      </w:r>
      <w:proofErr w:type="spellStart"/>
      <w:r w:rsidR="00B904BA" w:rsidRPr="00B904BA">
        <w:rPr>
          <w:rFonts w:ascii="Arial" w:hAnsi="Arial" w:cs="Arial"/>
          <w:i/>
          <w:sz w:val="20"/>
          <w:szCs w:val="20"/>
        </w:rPr>
        <w:t>Przygrodzki</w:t>
      </w:r>
      <w:proofErr w:type="spellEnd"/>
      <w:r w:rsidR="00B904BA" w:rsidRPr="00B904BA">
        <w:rPr>
          <w:rFonts w:ascii="Arial" w:hAnsi="Arial" w:cs="Arial"/>
          <w:i/>
          <w:sz w:val="20"/>
          <w:szCs w:val="20"/>
        </w:rPr>
        <w:t xml:space="preserve"> A.:</w:t>
      </w:r>
      <w:r w:rsidR="00B904BA">
        <w:rPr>
          <w:rFonts w:ascii="Arial" w:hAnsi="Arial" w:cs="Arial"/>
          <w:i/>
          <w:sz w:val="20"/>
          <w:szCs w:val="20"/>
        </w:rPr>
        <w:t xml:space="preserve"> Oszczędność energii elektrycznej </w:t>
      </w:r>
      <w:r w:rsidR="00B904BA">
        <w:rPr>
          <w:rFonts w:ascii="Arial" w:hAnsi="Arial" w:cs="Arial"/>
          <w:sz w:val="20"/>
          <w:szCs w:val="20"/>
        </w:rPr>
        <w:t>w</w:t>
      </w:r>
      <w:r w:rsidR="00B904BA">
        <w:rPr>
          <w:rFonts w:ascii="Arial" w:hAnsi="Arial" w:cs="Arial"/>
          <w:i/>
          <w:sz w:val="20"/>
          <w:szCs w:val="20"/>
        </w:rPr>
        <w:t xml:space="preserve"> Termomodernizacja budynków dla poprawy jakości środowiska pod redakcją </w:t>
      </w:r>
      <w:proofErr w:type="spellStart"/>
      <w:r w:rsidR="00B904BA">
        <w:rPr>
          <w:rFonts w:ascii="Arial" w:hAnsi="Arial" w:cs="Arial"/>
          <w:i/>
          <w:sz w:val="20"/>
          <w:szCs w:val="20"/>
        </w:rPr>
        <w:t>Norwisza</w:t>
      </w:r>
      <w:proofErr w:type="spellEnd"/>
      <w:r w:rsidR="00B904BA">
        <w:rPr>
          <w:rFonts w:ascii="Arial" w:hAnsi="Arial" w:cs="Arial"/>
          <w:i/>
          <w:sz w:val="20"/>
          <w:szCs w:val="20"/>
        </w:rPr>
        <w:t xml:space="preserve"> J. Biblioteka Fundacji </w:t>
      </w:r>
      <w:r w:rsidR="005F7894">
        <w:rPr>
          <w:rFonts w:ascii="Arial" w:hAnsi="Arial" w:cs="Arial"/>
          <w:i/>
          <w:sz w:val="20"/>
          <w:szCs w:val="20"/>
        </w:rPr>
        <w:t>Poszanowania Energii. Gliwice 2004)</w:t>
      </w:r>
      <w:r w:rsidR="009865F4">
        <w:rPr>
          <w:rFonts w:ascii="Arial" w:hAnsi="Arial" w:cs="Arial"/>
          <w:i/>
          <w:sz w:val="20"/>
          <w:szCs w:val="20"/>
        </w:rPr>
        <w:t>.</w:t>
      </w:r>
    </w:p>
    <w:p w:rsidR="00B904BA" w:rsidRDefault="00B904BA" w:rsidP="00456876">
      <w:pPr>
        <w:pStyle w:val="Akapitzlist"/>
        <w:numPr>
          <w:ilvl w:val="0"/>
          <w:numId w:val="13"/>
        </w:numPr>
        <w:spacing w:after="120" w:line="360" w:lineRule="auto"/>
        <w:jc w:val="both"/>
        <w:rPr>
          <w:rFonts w:ascii="Arial" w:hAnsi="Arial" w:cs="Arial"/>
          <w:sz w:val="24"/>
          <w:szCs w:val="24"/>
        </w:rPr>
      </w:pPr>
      <w:r>
        <w:rPr>
          <w:rFonts w:ascii="Arial" w:hAnsi="Arial" w:cs="Arial"/>
          <w:sz w:val="24"/>
          <w:szCs w:val="24"/>
        </w:rPr>
        <w:t>silniki elektryczne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65%</w:t>
      </w:r>
    </w:p>
    <w:p w:rsidR="00B904BA" w:rsidRDefault="00B904BA" w:rsidP="00456876">
      <w:pPr>
        <w:pStyle w:val="Akapitzlist"/>
        <w:numPr>
          <w:ilvl w:val="0"/>
          <w:numId w:val="13"/>
        </w:numPr>
        <w:spacing w:after="120" w:line="360" w:lineRule="auto"/>
        <w:jc w:val="both"/>
        <w:rPr>
          <w:rFonts w:ascii="Arial" w:hAnsi="Arial" w:cs="Arial"/>
          <w:sz w:val="24"/>
          <w:szCs w:val="24"/>
        </w:rPr>
      </w:pPr>
      <w:r>
        <w:rPr>
          <w:rFonts w:ascii="Arial" w:hAnsi="Arial" w:cs="Arial"/>
          <w:sz w:val="24"/>
          <w:szCs w:val="24"/>
        </w:rPr>
        <w:t>oświetlenie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B904BA" w:rsidRDefault="00B904BA" w:rsidP="00456876">
      <w:pPr>
        <w:pStyle w:val="Akapitzlist"/>
        <w:numPr>
          <w:ilvl w:val="0"/>
          <w:numId w:val="13"/>
        </w:numPr>
        <w:spacing w:after="120" w:line="360" w:lineRule="auto"/>
        <w:jc w:val="both"/>
        <w:rPr>
          <w:rFonts w:ascii="Arial" w:hAnsi="Arial" w:cs="Arial"/>
          <w:sz w:val="24"/>
          <w:szCs w:val="24"/>
        </w:rPr>
      </w:pPr>
      <w:r>
        <w:rPr>
          <w:rFonts w:ascii="Arial" w:hAnsi="Arial" w:cs="Arial"/>
          <w:sz w:val="24"/>
          <w:szCs w:val="24"/>
        </w:rPr>
        <w:t>ciepło procesowe i grzanie bezpośrednie</w:t>
      </w:r>
      <w:r>
        <w:rPr>
          <w:rFonts w:ascii="Arial" w:hAnsi="Arial" w:cs="Arial"/>
          <w:sz w:val="24"/>
          <w:szCs w:val="24"/>
        </w:rPr>
        <w:tab/>
        <w:t>8%</w:t>
      </w:r>
    </w:p>
    <w:p w:rsidR="00B904BA" w:rsidRDefault="00B904BA" w:rsidP="00456876">
      <w:pPr>
        <w:pStyle w:val="Akapitzlist"/>
        <w:numPr>
          <w:ilvl w:val="0"/>
          <w:numId w:val="13"/>
        </w:numPr>
        <w:spacing w:after="120" w:line="360" w:lineRule="auto"/>
        <w:jc w:val="both"/>
        <w:rPr>
          <w:rFonts w:ascii="Arial" w:hAnsi="Arial" w:cs="Arial"/>
          <w:sz w:val="24"/>
          <w:szCs w:val="24"/>
        </w:rPr>
      </w:pPr>
      <w:r>
        <w:rPr>
          <w:rFonts w:ascii="Arial" w:hAnsi="Arial" w:cs="Arial"/>
          <w:sz w:val="24"/>
          <w:szCs w:val="24"/>
        </w:rPr>
        <w:t>pozostałe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rsidR="00B904BA" w:rsidRDefault="009865F4" w:rsidP="009865F4">
      <w:pPr>
        <w:spacing w:after="120" w:line="360" w:lineRule="auto"/>
        <w:ind w:left="425"/>
        <w:jc w:val="both"/>
        <w:rPr>
          <w:rFonts w:ascii="Arial" w:hAnsi="Arial" w:cs="Arial"/>
          <w:sz w:val="24"/>
          <w:szCs w:val="24"/>
        </w:rPr>
      </w:pPr>
      <w:r>
        <w:rPr>
          <w:rFonts w:ascii="Arial" w:hAnsi="Arial" w:cs="Arial"/>
          <w:sz w:val="24"/>
          <w:szCs w:val="24"/>
        </w:rPr>
        <w:t xml:space="preserve">W budynkach mieszkalnych zapotrzebowanie energii elektrycznej na cele oświetleniowe może sięgać </w:t>
      </w:r>
      <w:r w:rsidR="00FB2C03">
        <w:rPr>
          <w:rFonts w:ascii="Arial" w:hAnsi="Arial" w:cs="Arial"/>
          <w:sz w:val="24"/>
          <w:szCs w:val="24"/>
        </w:rPr>
        <w:t>25</w:t>
      </w:r>
      <w:r>
        <w:rPr>
          <w:rFonts w:ascii="Arial" w:hAnsi="Arial" w:cs="Arial"/>
          <w:sz w:val="24"/>
          <w:szCs w:val="24"/>
        </w:rPr>
        <w:t xml:space="preserve">%, w budynkach użyteczności publicznej natomiast </w:t>
      </w:r>
      <w:r w:rsidR="00817104">
        <w:rPr>
          <w:rFonts w:ascii="Arial" w:hAnsi="Arial" w:cs="Arial"/>
          <w:sz w:val="24"/>
          <w:szCs w:val="24"/>
        </w:rPr>
        <w:t xml:space="preserve">- </w:t>
      </w:r>
      <w:r w:rsidR="00FB2C03">
        <w:rPr>
          <w:rFonts w:ascii="Arial" w:hAnsi="Arial" w:cs="Arial"/>
          <w:sz w:val="24"/>
          <w:szCs w:val="24"/>
        </w:rPr>
        <w:t>50</w:t>
      </w:r>
      <w:r>
        <w:rPr>
          <w:rFonts w:ascii="Arial" w:hAnsi="Arial" w:cs="Arial"/>
          <w:sz w:val="24"/>
          <w:szCs w:val="24"/>
        </w:rPr>
        <w:t xml:space="preserve">% łącznego zużycia energii w tych budynkach. </w:t>
      </w:r>
    </w:p>
    <w:p w:rsidR="00FB2C03" w:rsidRDefault="00FB2C03" w:rsidP="009865F4">
      <w:pPr>
        <w:spacing w:after="120" w:line="360" w:lineRule="auto"/>
        <w:ind w:left="425"/>
        <w:jc w:val="both"/>
        <w:rPr>
          <w:rFonts w:ascii="Arial" w:hAnsi="Arial" w:cs="Arial"/>
          <w:sz w:val="24"/>
          <w:szCs w:val="24"/>
        </w:rPr>
      </w:pPr>
      <w:r>
        <w:rPr>
          <w:rFonts w:ascii="Arial" w:hAnsi="Arial" w:cs="Arial"/>
          <w:sz w:val="24"/>
          <w:szCs w:val="24"/>
        </w:rPr>
        <w:t>W tablicy 1</w:t>
      </w:r>
      <w:r w:rsidR="00373722">
        <w:rPr>
          <w:rFonts w:ascii="Arial" w:hAnsi="Arial" w:cs="Arial"/>
          <w:sz w:val="24"/>
          <w:szCs w:val="24"/>
        </w:rPr>
        <w:t>6</w:t>
      </w:r>
      <w:r>
        <w:rPr>
          <w:rFonts w:ascii="Arial" w:hAnsi="Arial" w:cs="Arial"/>
          <w:sz w:val="24"/>
          <w:szCs w:val="24"/>
        </w:rPr>
        <w:t xml:space="preserve"> przedstawiono możliwości zmniejszenia zużycia energii, które osiągają znaczne wartości wskutek występowania w Polsce przestarzałych technologii użytkowania energii.</w:t>
      </w:r>
    </w:p>
    <w:p w:rsidR="00FB2C03" w:rsidRDefault="00FB2C03" w:rsidP="009865F4">
      <w:pPr>
        <w:spacing w:after="120" w:line="360" w:lineRule="auto"/>
        <w:ind w:left="425"/>
        <w:jc w:val="both"/>
        <w:rPr>
          <w:rFonts w:ascii="Arial" w:hAnsi="Arial" w:cs="Arial"/>
          <w:b/>
          <w:sz w:val="20"/>
          <w:szCs w:val="20"/>
        </w:rPr>
      </w:pPr>
      <w:r w:rsidRPr="00FB2C03">
        <w:rPr>
          <w:rFonts w:ascii="Arial" w:hAnsi="Arial" w:cs="Arial"/>
          <w:b/>
          <w:sz w:val="20"/>
          <w:szCs w:val="20"/>
        </w:rPr>
        <w:t>Tablica 1</w:t>
      </w:r>
      <w:r w:rsidR="00373722">
        <w:rPr>
          <w:rFonts w:ascii="Arial" w:hAnsi="Arial" w:cs="Arial"/>
          <w:b/>
          <w:sz w:val="20"/>
          <w:szCs w:val="20"/>
        </w:rPr>
        <w:t>6</w:t>
      </w:r>
      <w:r w:rsidRPr="00FB2C03">
        <w:rPr>
          <w:rFonts w:ascii="Arial" w:hAnsi="Arial" w:cs="Arial"/>
          <w:b/>
          <w:sz w:val="20"/>
          <w:szCs w:val="20"/>
        </w:rPr>
        <w:t>. Możliwości oszczędności en</w:t>
      </w:r>
      <w:r w:rsidR="00061901">
        <w:rPr>
          <w:rFonts w:ascii="Arial" w:hAnsi="Arial" w:cs="Arial"/>
          <w:b/>
          <w:sz w:val="20"/>
          <w:szCs w:val="20"/>
        </w:rPr>
        <w:t>.</w:t>
      </w:r>
      <w:r w:rsidRPr="00FB2C03">
        <w:rPr>
          <w:rFonts w:ascii="Arial" w:hAnsi="Arial" w:cs="Arial"/>
          <w:b/>
          <w:sz w:val="20"/>
          <w:szCs w:val="20"/>
        </w:rPr>
        <w:t xml:space="preserve"> elektrycznej na poziomie użytkownika</w:t>
      </w:r>
      <w:r w:rsidR="00061901">
        <w:rPr>
          <w:rFonts w:ascii="Arial" w:hAnsi="Arial" w:cs="Arial"/>
          <w:b/>
          <w:sz w:val="20"/>
          <w:szCs w:val="20"/>
        </w:rPr>
        <w:t xml:space="preserve"> finalnego.</w:t>
      </w:r>
      <w:r w:rsidRPr="00FB2C03">
        <w:rPr>
          <w:rFonts w:ascii="Arial" w:hAnsi="Arial" w:cs="Arial"/>
          <w:b/>
          <w:sz w:val="20"/>
          <w:szCs w:val="20"/>
        </w:rPr>
        <w:t xml:space="preserve"> </w:t>
      </w:r>
    </w:p>
    <w:tbl>
      <w:tblPr>
        <w:tblStyle w:val="Tabela-Siatka"/>
        <w:tblW w:w="0" w:type="auto"/>
        <w:jc w:val="center"/>
        <w:tblInd w:w="425" w:type="dxa"/>
        <w:tblLook w:val="04A0"/>
      </w:tblPr>
      <w:tblGrid>
        <w:gridCol w:w="5070"/>
        <w:gridCol w:w="2693"/>
      </w:tblGrid>
      <w:tr w:rsidR="00713BA0" w:rsidTr="00817104">
        <w:trPr>
          <w:jc w:val="center"/>
        </w:trPr>
        <w:tc>
          <w:tcPr>
            <w:tcW w:w="5070" w:type="dxa"/>
          </w:tcPr>
          <w:p w:rsidR="00713BA0" w:rsidRDefault="00713BA0" w:rsidP="00FB2C03">
            <w:pPr>
              <w:spacing w:before="40" w:after="40"/>
              <w:jc w:val="both"/>
              <w:rPr>
                <w:rFonts w:ascii="Arial" w:hAnsi="Arial" w:cs="Arial"/>
                <w:sz w:val="20"/>
                <w:szCs w:val="20"/>
              </w:rPr>
            </w:pPr>
            <w:r>
              <w:rPr>
                <w:rFonts w:ascii="Arial" w:hAnsi="Arial" w:cs="Arial"/>
                <w:sz w:val="20"/>
                <w:szCs w:val="20"/>
              </w:rPr>
              <w:t>Odbiorca</w:t>
            </w:r>
          </w:p>
        </w:tc>
        <w:tc>
          <w:tcPr>
            <w:tcW w:w="2693" w:type="dxa"/>
          </w:tcPr>
          <w:p w:rsidR="00713BA0" w:rsidRDefault="00713BA0" w:rsidP="00713BA0">
            <w:pPr>
              <w:spacing w:before="40" w:after="40"/>
              <w:jc w:val="center"/>
              <w:rPr>
                <w:rFonts w:ascii="Arial" w:hAnsi="Arial" w:cs="Arial"/>
                <w:sz w:val="20"/>
                <w:szCs w:val="20"/>
              </w:rPr>
            </w:pPr>
            <w:r>
              <w:rPr>
                <w:rFonts w:ascii="Arial" w:hAnsi="Arial" w:cs="Arial"/>
                <w:sz w:val="20"/>
                <w:szCs w:val="20"/>
              </w:rPr>
              <w:t>Możliwość zaoszczędzenia energii elektrycznej, %</w:t>
            </w:r>
          </w:p>
        </w:tc>
      </w:tr>
      <w:tr w:rsidR="00713BA0" w:rsidTr="00817104">
        <w:trPr>
          <w:jc w:val="center"/>
        </w:trPr>
        <w:tc>
          <w:tcPr>
            <w:tcW w:w="5070" w:type="dxa"/>
          </w:tcPr>
          <w:p w:rsidR="00713BA0" w:rsidRDefault="00713BA0" w:rsidP="00456876">
            <w:pPr>
              <w:pStyle w:val="Akapitzlist"/>
              <w:numPr>
                <w:ilvl w:val="0"/>
                <w:numId w:val="14"/>
              </w:numPr>
              <w:spacing w:before="40" w:after="40"/>
              <w:ind w:left="426"/>
              <w:jc w:val="both"/>
              <w:rPr>
                <w:rFonts w:ascii="Arial" w:hAnsi="Arial" w:cs="Arial"/>
                <w:sz w:val="20"/>
                <w:szCs w:val="20"/>
              </w:rPr>
            </w:pPr>
            <w:r>
              <w:rPr>
                <w:rFonts w:ascii="Arial" w:hAnsi="Arial" w:cs="Arial"/>
                <w:sz w:val="20"/>
                <w:szCs w:val="20"/>
              </w:rPr>
              <w:t>Przemysł, w tym:</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 xml:space="preserve">piece </w:t>
            </w:r>
            <w:proofErr w:type="spellStart"/>
            <w:r>
              <w:rPr>
                <w:rFonts w:ascii="Arial" w:hAnsi="Arial" w:cs="Arial"/>
                <w:sz w:val="20"/>
                <w:szCs w:val="20"/>
              </w:rPr>
              <w:t>topielne</w:t>
            </w:r>
            <w:proofErr w:type="spellEnd"/>
            <w:r>
              <w:rPr>
                <w:rFonts w:ascii="Arial" w:hAnsi="Arial" w:cs="Arial"/>
                <w:sz w:val="20"/>
                <w:szCs w:val="20"/>
              </w:rPr>
              <w:t xml:space="preserve"> w metalurgii,</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procesy elektrolityczne,</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napędy,</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oświetlenie,</w:t>
            </w:r>
          </w:p>
          <w:p w:rsidR="00713BA0" w:rsidRP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inne</w:t>
            </w:r>
          </w:p>
        </w:tc>
        <w:tc>
          <w:tcPr>
            <w:tcW w:w="2693" w:type="dxa"/>
          </w:tcPr>
          <w:p w:rsidR="00713BA0" w:rsidRDefault="00713BA0" w:rsidP="00713BA0">
            <w:pPr>
              <w:pStyle w:val="Akapitzlist"/>
              <w:spacing w:before="40" w:after="40"/>
              <w:jc w:val="both"/>
              <w:rPr>
                <w:rFonts w:ascii="Arial" w:hAnsi="Arial" w:cs="Arial"/>
                <w:sz w:val="20"/>
                <w:szCs w:val="20"/>
              </w:rPr>
            </w:pPr>
          </w:p>
          <w:p w:rsidR="00713BA0" w:rsidRDefault="00713BA0" w:rsidP="00713BA0">
            <w:pPr>
              <w:pStyle w:val="Akapitzlist"/>
              <w:spacing w:before="40" w:after="40"/>
              <w:ind w:left="0"/>
              <w:jc w:val="center"/>
              <w:rPr>
                <w:rFonts w:ascii="Arial" w:hAnsi="Arial" w:cs="Arial"/>
                <w:sz w:val="20"/>
                <w:szCs w:val="20"/>
              </w:rPr>
            </w:pPr>
            <w:r>
              <w:rPr>
                <w:rFonts w:ascii="Arial" w:hAnsi="Arial" w:cs="Arial"/>
                <w:sz w:val="20"/>
                <w:szCs w:val="20"/>
              </w:rPr>
              <w:t>30 – 45%</w:t>
            </w:r>
          </w:p>
          <w:p w:rsidR="00713BA0" w:rsidRDefault="00713BA0" w:rsidP="00713BA0">
            <w:pPr>
              <w:pStyle w:val="Akapitzlist"/>
              <w:spacing w:before="40" w:after="40"/>
              <w:ind w:left="0"/>
              <w:jc w:val="center"/>
              <w:rPr>
                <w:rFonts w:ascii="Arial" w:hAnsi="Arial" w:cs="Arial"/>
                <w:sz w:val="20"/>
                <w:szCs w:val="20"/>
              </w:rPr>
            </w:pPr>
            <w:r>
              <w:rPr>
                <w:rFonts w:ascii="Arial" w:hAnsi="Arial" w:cs="Arial"/>
                <w:sz w:val="20"/>
                <w:szCs w:val="20"/>
              </w:rPr>
              <w:t>5 – 15%</w:t>
            </w:r>
          </w:p>
          <w:p w:rsidR="00713BA0" w:rsidRDefault="00713BA0" w:rsidP="00713BA0">
            <w:pPr>
              <w:pStyle w:val="Akapitzlist"/>
              <w:spacing w:before="40" w:after="40"/>
              <w:ind w:left="0"/>
              <w:jc w:val="center"/>
              <w:rPr>
                <w:rFonts w:ascii="Arial" w:hAnsi="Arial" w:cs="Arial"/>
                <w:sz w:val="20"/>
                <w:szCs w:val="20"/>
              </w:rPr>
            </w:pPr>
            <w:r>
              <w:rPr>
                <w:rFonts w:ascii="Arial" w:hAnsi="Arial" w:cs="Arial"/>
                <w:sz w:val="20"/>
                <w:szCs w:val="20"/>
              </w:rPr>
              <w:t>10 – 50%</w:t>
            </w:r>
          </w:p>
          <w:p w:rsidR="00713BA0" w:rsidRDefault="00713BA0" w:rsidP="00713BA0">
            <w:pPr>
              <w:pStyle w:val="Akapitzlist"/>
              <w:spacing w:before="40" w:after="40"/>
              <w:ind w:left="0"/>
              <w:jc w:val="center"/>
              <w:rPr>
                <w:rFonts w:ascii="Arial" w:hAnsi="Arial" w:cs="Arial"/>
                <w:sz w:val="20"/>
                <w:szCs w:val="20"/>
              </w:rPr>
            </w:pPr>
            <w:r>
              <w:rPr>
                <w:rFonts w:ascii="Arial" w:hAnsi="Arial" w:cs="Arial"/>
                <w:sz w:val="20"/>
                <w:szCs w:val="20"/>
              </w:rPr>
              <w:t>20 – 80%</w:t>
            </w:r>
          </w:p>
          <w:p w:rsidR="00713BA0" w:rsidRDefault="00713BA0" w:rsidP="00713BA0">
            <w:pPr>
              <w:pStyle w:val="Akapitzlist"/>
              <w:spacing w:before="40" w:after="40"/>
              <w:ind w:left="0"/>
              <w:jc w:val="center"/>
              <w:rPr>
                <w:rFonts w:ascii="Arial" w:hAnsi="Arial" w:cs="Arial"/>
                <w:sz w:val="20"/>
                <w:szCs w:val="20"/>
              </w:rPr>
            </w:pPr>
            <w:r>
              <w:rPr>
                <w:rFonts w:ascii="Arial" w:hAnsi="Arial" w:cs="Arial"/>
                <w:sz w:val="20"/>
                <w:szCs w:val="20"/>
              </w:rPr>
              <w:t>20 – 30%</w:t>
            </w:r>
          </w:p>
        </w:tc>
      </w:tr>
      <w:tr w:rsidR="00713BA0" w:rsidTr="00817104">
        <w:trPr>
          <w:jc w:val="center"/>
        </w:trPr>
        <w:tc>
          <w:tcPr>
            <w:tcW w:w="5070" w:type="dxa"/>
          </w:tcPr>
          <w:p w:rsidR="00713BA0" w:rsidRPr="00713BA0" w:rsidRDefault="00713BA0" w:rsidP="00456876">
            <w:pPr>
              <w:pStyle w:val="Akapitzlist"/>
              <w:numPr>
                <w:ilvl w:val="0"/>
                <w:numId w:val="14"/>
              </w:numPr>
              <w:spacing w:before="40" w:after="40"/>
              <w:ind w:left="426"/>
              <w:jc w:val="both"/>
              <w:rPr>
                <w:rFonts w:ascii="Arial" w:hAnsi="Arial" w:cs="Arial"/>
                <w:sz w:val="20"/>
                <w:szCs w:val="20"/>
              </w:rPr>
            </w:pPr>
            <w:r>
              <w:rPr>
                <w:rFonts w:ascii="Arial" w:hAnsi="Arial" w:cs="Arial"/>
                <w:sz w:val="20"/>
                <w:szCs w:val="20"/>
              </w:rPr>
              <w:t>Transport szynowy, kolejowy i miejski</w:t>
            </w:r>
          </w:p>
        </w:tc>
        <w:tc>
          <w:tcPr>
            <w:tcW w:w="2693" w:type="dxa"/>
          </w:tcPr>
          <w:p w:rsidR="00713BA0" w:rsidRDefault="00713BA0" w:rsidP="00713BA0">
            <w:pPr>
              <w:spacing w:before="40" w:after="40"/>
              <w:jc w:val="center"/>
              <w:rPr>
                <w:rFonts w:ascii="Arial" w:hAnsi="Arial" w:cs="Arial"/>
                <w:sz w:val="20"/>
                <w:szCs w:val="20"/>
              </w:rPr>
            </w:pPr>
            <w:r>
              <w:rPr>
                <w:rFonts w:ascii="Arial" w:hAnsi="Arial" w:cs="Arial"/>
                <w:sz w:val="20"/>
                <w:szCs w:val="20"/>
              </w:rPr>
              <w:t>10 -  20%</w:t>
            </w:r>
          </w:p>
        </w:tc>
      </w:tr>
      <w:tr w:rsidR="00713BA0" w:rsidTr="00817104">
        <w:trPr>
          <w:jc w:val="center"/>
        </w:trPr>
        <w:tc>
          <w:tcPr>
            <w:tcW w:w="5070" w:type="dxa"/>
          </w:tcPr>
          <w:p w:rsidR="00713BA0" w:rsidRDefault="00713BA0" w:rsidP="00456876">
            <w:pPr>
              <w:pStyle w:val="Akapitzlist"/>
              <w:numPr>
                <w:ilvl w:val="0"/>
                <w:numId w:val="14"/>
              </w:numPr>
              <w:spacing w:before="40" w:after="40"/>
              <w:ind w:left="426"/>
              <w:jc w:val="both"/>
              <w:rPr>
                <w:rFonts w:ascii="Arial" w:hAnsi="Arial" w:cs="Arial"/>
                <w:sz w:val="20"/>
                <w:szCs w:val="20"/>
              </w:rPr>
            </w:pPr>
            <w:r>
              <w:rPr>
                <w:rFonts w:ascii="Arial" w:hAnsi="Arial" w:cs="Arial"/>
                <w:sz w:val="20"/>
                <w:szCs w:val="20"/>
              </w:rPr>
              <w:t>Gospodarstwa domowe, w tym:</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oświetlenie,</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przechowywanie żywności,</w:t>
            </w:r>
          </w:p>
          <w:p w:rsid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utrzymywanie czystości (pralki, odkurzacze),</w:t>
            </w:r>
          </w:p>
          <w:p w:rsidR="00713BA0" w:rsidRPr="00713BA0" w:rsidRDefault="00713BA0"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inne.</w:t>
            </w:r>
          </w:p>
        </w:tc>
        <w:tc>
          <w:tcPr>
            <w:tcW w:w="2693" w:type="dxa"/>
          </w:tcPr>
          <w:p w:rsidR="00713BA0" w:rsidRDefault="00713BA0" w:rsidP="00713BA0">
            <w:pPr>
              <w:pStyle w:val="Akapitzlist"/>
              <w:spacing w:before="40" w:after="40"/>
              <w:jc w:val="both"/>
              <w:rPr>
                <w:rFonts w:ascii="Arial" w:hAnsi="Arial" w:cs="Arial"/>
                <w:sz w:val="20"/>
                <w:szCs w:val="20"/>
              </w:rPr>
            </w:pPr>
          </w:p>
          <w:p w:rsidR="00713BA0" w:rsidRDefault="00713BA0" w:rsidP="00E4274A">
            <w:pPr>
              <w:pStyle w:val="Akapitzlist"/>
              <w:spacing w:before="40" w:after="40"/>
              <w:ind w:left="34"/>
              <w:jc w:val="center"/>
              <w:rPr>
                <w:rFonts w:ascii="Arial" w:hAnsi="Arial" w:cs="Arial"/>
                <w:sz w:val="20"/>
                <w:szCs w:val="20"/>
              </w:rPr>
            </w:pPr>
            <w:r>
              <w:rPr>
                <w:rFonts w:ascii="Arial" w:hAnsi="Arial" w:cs="Arial"/>
                <w:sz w:val="20"/>
                <w:szCs w:val="20"/>
              </w:rPr>
              <w:t>20 – 80%</w:t>
            </w:r>
          </w:p>
          <w:p w:rsidR="00713BA0" w:rsidRDefault="00713BA0" w:rsidP="00E4274A">
            <w:pPr>
              <w:pStyle w:val="Akapitzlist"/>
              <w:spacing w:before="40" w:after="40"/>
              <w:ind w:left="34"/>
              <w:jc w:val="center"/>
              <w:rPr>
                <w:rFonts w:ascii="Arial" w:hAnsi="Arial" w:cs="Arial"/>
                <w:sz w:val="20"/>
                <w:szCs w:val="20"/>
              </w:rPr>
            </w:pPr>
            <w:r>
              <w:rPr>
                <w:rFonts w:ascii="Arial" w:hAnsi="Arial" w:cs="Arial"/>
                <w:sz w:val="20"/>
                <w:szCs w:val="20"/>
              </w:rPr>
              <w:t>20 – 50%</w:t>
            </w:r>
          </w:p>
          <w:p w:rsidR="00713BA0" w:rsidRDefault="00713BA0" w:rsidP="00E4274A">
            <w:pPr>
              <w:pStyle w:val="Akapitzlist"/>
              <w:spacing w:before="40" w:after="40"/>
              <w:ind w:left="34"/>
              <w:jc w:val="center"/>
              <w:rPr>
                <w:rFonts w:ascii="Arial" w:hAnsi="Arial" w:cs="Arial"/>
                <w:sz w:val="20"/>
                <w:szCs w:val="20"/>
              </w:rPr>
            </w:pPr>
            <w:r>
              <w:rPr>
                <w:rFonts w:ascii="Arial" w:hAnsi="Arial" w:cs="Arial"/>
                <w:sz w:val="20"/>
                <w:szCs w:val="20"/>
              </w:rPr>
              <w:t>10 – 30%</w:t>
            </w:r>
          </w:p>
          <w:p w:rsidR="00713BA0" w:rsidRDefault="00713BA0" w:rsidP="00E4274A">
            <w:pPr>
              <w:pStyle w:val="Akapitzlist"/>
              <w:spacing w:before="40" w:after="40"/>
              <w:ind w:left="34"/>
              <w:jc w:val="center"/>
              <w:rPr>
                <w:rFonts w:ascii="Arial" w:hAnsi="Arial" w:cs="Arial"/>
                <w:sz w:val="20"/>
                <w:szCs w:val="20"/>
              </w:rPr>
            </w:pPr>
            <w:r>
              <w:rPr>
                <w:rFonts w:ascii="Arial" w:hAnsi="Arial" w:cs="Arial"/>
                <w:sz w:val="20"/>
                <w:szCs w:val="20"/>
              </w:rPr>
              <w:t>10 – 30%</w:t>
            </w:r>
          </w:p>
        </w:tc>
      </w:tr>
      <w:tr w:rsidR="00713BA0" w:rsidTr="00817104">
        <w:trPr>
          <w:jc w:val="center"/>
        </w:trPr>
        <w:tc>
          <w:tcPr>
            <w:tcW w:w="5070" w:type="dxa"/>
          </w:tcPr>
          <w:p w:rsidR="00713BA0" w:rsidRDefault="00E4274A" w:rsidP="00456876">
            <w:pPr>
              <w:pStyle w:val="Akapitzlist"/>
              <w:numPr>
                <w:ilvl w:val="0"/>
                <w:numId w:val="14"/>
              </w:numPr>
              <w:spacing w:before="40" w:after="40"/>
              <w:ind w:left="426"/>
              <w:jc w:val="both"/>
              <w:rPr>
                <w:rFonts w:ascii="Arial" w:hAnsi="Arial" w:cs="Arial"/>
                <w:sz w:val="20"/>
                <w:szCs w:val="20"/>
              </w:rPr>
            </w:pPr>
            <w:r>
              <w:rPr>
                <w:rFonts w:ascii="Arial" w:hAnsi="Arial" w:cs="Arial"/>
                <w:sz w:val="20"/>
                <w:szCs w:val="20"/>
              </w:rPr>
              <w:t>Budynki i inni odbiorcy użyteczności publicznej:</w:t>
            </w:r>
          </w:p>
          <w:p w:rsidR="00E4274A" w:rsidRDefault="008639F3"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oświetlenie budynków,</w:t>
            </w:r>
          </w:p>
          <w:p w:rsidR="008639F3" w:rsidRDefault="008639F3"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lastRenderedPageBreak/>
              <w:t>napędy sieci ciepłowniczych,</w:t>
            </w:r>
          </w:p>
          <w:p w:rsidR="008639F3" w:rsidRPr="00E4274A" w:rsidRDefault="008639F3" w:rsidP="00456876">
            <w:pPr>
              <w:pStyle w:val="Akapitzlist"/>
              <w:numPr>
                <w:ilvl w:val="0"/>
                <w:numId w:val="15"/>
              </w:numPr>
              <w:spacing w:before="40" w:after="40"/>
              <w:jc w:val="both"/>
              <w:rPr>
                <w:rFonts w:ascii="Arial" w:hAnsi="Arial" w:cs="Arial"/>
                <w:sz w:val="20"/>
                <w:szCs w:val="20"/>
              </w:rPr>
            </w:pPr>
            <w:r>
              <w:rPr>
                <w:rFonts w:ascii="Arial" w:hAnsi="Arial" w:cs="Arial"/>
                <w:sz w:val="20"/>
                <w:szCs w:val="20"/>
              </w:rPr>
              <w:t>oświetlenie ulic</w:t>
            </w:r>
          </w:p>
        </w:tc>
        <w:tc>
          <w:tcPr>
            <w:tcW w:w="2693" w:type="dxa"/>
          </w:tcPr>
          <w:p w:rsidR="008639F3" w:rsidRDefault="008639F3" w:rsidP="008639F3">
            <w:pPr>
              <w:pStyle w:val="Akapitzlist"/>
              <w:spacing w:before="40" w:after="40"/>
              <w:jc w:val="both"/>
              <w:rPr>
                <w:rFonts w:ascii="Arial" w:hAnsi="Arial" w:cs="Arial"/>
                <w:sz w:val="20"/>
                <w:szCs w:val="20"/>
              </w:rPr>
            </w:pPr>
          </w:p>
          <w:p w:rsidR="00713BA0" w:rsidRDefault="008639F3" w:rsidP="008639F3">
            <w:pPr>
              <w:pStyle w:val="Akapitzlist"/>
              <w:spacing w:before="40" w:after="40"/>
              <w:ind w:left="34"/>
              <w:jc w:val="center"/>
              <w:rPr>
                <w:rFonts w:ascii="Arial" w:hAnsi="Arial" w:cs="Arial"/>
                <w:sz w:val="20"/>
                <w:szCs w:val="20"/>
              </w:rPr>
            </w:pPr>
            <w:r>
              <w:rPr>
                <w:rFonts w:ascii="Arial" w:hAnsi="Arial" w:cs="Arial"/>
                <w:sz w:val="20"/>
                <w:szCs w:val="20"/>
              </w:rPr>
              <w:t>15 – 80%</w:t>
            </w:r>
          </w:p>
          <w:p w:rsidR="008639F3" w:rsidRDefault="008639F3" w:rsidP="008639F3">
            <w:pPr>
              <w:pStyle w:val="Akapitzlist"/>
              <w:spacing w:before="40" w:after="40"/>
              <w:ind w:left="34"/>
              <w:jc w:val="center"/>
              <w:rPr>
                <w:rFonts w:ascii="Arial" w:hAnsi="Arial" w:cs="Arial"/>
                <w:sz w:val="20"/>
                <w:szCs w:val="20"/>
              </w:rPr>
            </w:pPr>
            <w:r>
              <w:rPr>
                <w:rFonts w:ascii="Arial" w:hAnsi="Arial" w:cs="Arial"/>
                <w:sz w:val="20"/>
                <w:szCs w:val="20"/>
              </w:rPr>
              <w:lastRenderedPageBreak/>
              <w:t>20 – 55%</w:t>
            </w:r>
          </w:p>
          <w:p w:rsidR="008639F3" w:rsidRDefault="008639F3" w:rsidP="008639F3">
            <w:pPr>
              <w:pStyle w:val="Akapitzlist"/>
              <w:spacing w:before="40" w:after="40"/>
              <w:ind w:left="34"/>
              <w:jc w:val="center"/>
              <w:rPr>
                <w:rFonts w:ascii="Arial" w:hAnsi="Arial" w:cs="Arial"/>
                <w:sz w:val="20"/>
                <w:szCs w:val="20"/>
              </w:rPr>
            </w:pPr>
            <w:r>
              <w:rPr>
                <w:rFonts w:ascii="Arial" w:hAnsi="Arial" w:cs="Arial"/>
                <w:sz w:val="20"/>
                <w:szCs w:val="20"/>
              </w:rPr>
              <w:t>20 – 40%</w:t>
            </w:r>
          </w:p>
        </w:tc>
      </w:tr>
    </w:tbl>
    <w:p w:rsidR="00FB2C03" w:rsidRPr="00FB2C03" w:rsidRDefault="00FB2C03" w:rsidP="00FB2C03">
      <w:pPr>
        <w:spacing w:before="40" w:after="40" w:line="240" w:lineRule="auto"/>
        <w:ind w:left="425"/>
        <w:jc w:val="both"/>
        <w:rPr>
          <w:rFonts w:ascii="Arial" w:hAnsi="Arial" w:cs="Arial"/>
          <w:sz w:val="20"/>
          <w:szCs w:val="20"/>
        </w:rPr>
      </w:pPr>
    </w:p>
    <w:p w:rsidR="00FB2C03" w:rsidRPr="00817104" w:rsidRDefault="00817104" w:rsidP="00061901">
      <w:pPr>
        <w:spacing w:after="120" w:line="240" w:lineRule="auto"/>
        <w:ind w:left="425"/>
        <w:jc w:val="both"/>
        <w:rPr>
          <w:rFonts w:ascii="Arial" w:hAnsi="Arial" w:cs="Arial"/>
          <w:i/>
          <w:sz w:val="20"/>
          <w:szCs w:val="20"/>
        </w:rPr>
      </w:pPr>
      <w:r>
        <w:rPr>
          <w:rFonts w:ascii="Arial" w:hAnsi="Arial" w:cs="Arial"/>
          <w:i/>
          <w:sz w:val="20"/>
          <w:szCs w:val="20"/>
        </w:rPr>
        <w:t>Ź</w:t>
      </w:r>
      <w:r w:rsidRPr="00817104">
        <w:rPr>
          <w:rFonts w:ascii="Arial" w:hAnsi="Arial" w:cs="Arial"/>
          <w:i/>
          <w:sz w:val="20"/>
          <w:szCs w:val="20"/>
        </w:rPr>
        <w:t xml:space="preserve">ródło: </w:t>
      </w:r>
      <w:proofErr w:type="spellStart"/>
      <w:r w:rsidRPr="00B904BA">
        <w:rPr>
          <w:rFonts w:ascii="Arial" w:hAnsi="Arial" w:cs="Arial"/>
          <w:i/>
          <w:sz w:val="20"/>
          <w:szCs w:val="20"/>
        </w:rPr>
        <w:t>Przygrodzki</w:t>
      </w:r>
      <w:proofErr w:type="spellEnd"/>
      <w:r w:rsidRPr="00B904BA">
        <w:rPr>
          <w:rFonts w:ascii="Arial" w:hAnsi="Arial" w:cs="Arial"/>
          <w:i/>
          <w:sz w:val="20"/>
          <w:szCs w:val="20"/>
        </w:rPr>
        <w:t xml:space="preserve"> A.:</w:t>
      </w:r>
      <w:r>
        <w:rPr>
          <w:rFonts w:ascii="Arial" w:hAnsi="Arial" w:cs="Arial"/>
          <w:i/>
          <w:sz w:val="20"/>
          <w:szCs w:val="20"/>
        </w:rPr>
        <w:t xml:space="preserve"> Oszczędność energii elektrycznej </w:t>
      </w:r>
      <w:r>
        <w:rPr>
          <w:rFonts w:ascii="Arial" w:hAnsi="Arial" w:cs="Arial"/>
          <w:sz w:val="20"/>
          <w:szCs w:val="20"/>
        </w:rPr>
        <w:t>w</w:t>
      </w:r>
      <w:r>
        <w:rPr>
          <w:rFonts w:ascii="Arial" w:hAnsi="Arial" w:cs="Arial"/>
          <w:i/>
          <w:sz w:val="20"/>
          <w:szCs w:val="20"/>
        </w:rPr>
        <w:t xml:space="preserve"> Termomodernizacja budynków dla poprawy jakości środowiska pod redakcją </w:t>
      </w:r>
      <w:proofErr w:type="spellStart"/>
      <w:r>
        <w:rPr>
          <w:rFonts w:ascii="Arial" w:hAnsi="Arial" w:cs="Arial"/>
          <w:i/>
          <w:sz w:val="20"/>
          <w:szCs w:val="20"/>
        </w:rPr>
        <w:t>Norwisza</w:t>
      </w:r>
      <w:proofErr w:type="spellEnd"/>
      <w:r>
        <w:rPr>
          <w:rFonts w:ascii="Arial" w:hAnsi="Arial" w:cs="Arial"/>
          <w:i/>
          <w:sz w:val="20"/>
          <w:szCs w:val="20"/>
        </w:rPr>
        <w:t xml:space="preserve"> J. Biblioteka Fundacji Poszanowania Energii. Gliwice 2004.</w:t>
      </w:r>
    </w:p>
    <w:p w:rsidR="00FB2C03" w:rsidRDefault="00930F30" w:rsidP="009865F4">
      <w:pPr>
        <w:spacing w:after="120" w:line="360" w:lineRule="auto"/>
        <w:ind w:left="425"/>
        <w:jc w:val="both"/>
        <w:rPr>
          <w:rFonts w:ascii="Arial" w:hAnsi="Arial" w:cs="Arial"/>
          <w:sz w:val="24"/>
          <w:szCs w:val="24"/>
        </w:rPr>
      </w:pPr>
      <w:r>
        <w:rPr>
          <w:rFonts w:ascii="Arial" w:hAnsi="Arial" w:cs="Arial"/>
          <w:sz w:val="24"/>
          <w:szCs w:val="24"/>
        </w:rPr>
        <w:t>W tablicy 1</w:t>
      </w:r>
      <w:r w:rsidR="00373722">
        <w:rPr>
          <w:rFonts w:ascii="Arial" w:hAnsi="Arial" w:cs="Arial"/>
          <w:sz w:val="24"/>
          <w:szCs w:val="24"/>
        </w:rPr>
        <w:t>7</w:t>
      </w:r>
      <w:r>
        <w:rPr>
          <w:rFonts w:ascii="Arial" w:hAnsi="Arial" w:cs="Arial"/>
          <w:sz w:val="24"/>
          <w:szCs w:val="24"/>
        </w:rPr>
        <w:t xml:space="preserve"> zaprezentowano graniczne wartości parametrów źródeł światła do ogólnych celów oświetleniowych.</w:t>
      </w:r>
    </w:p>
    <w:p w:rsidR="00930F30" w:rsidRDefault="00930F30" w:rsidP="00930F30">
      <w:pPr>
        <w:spacing w:after="120" w:line="360" w:lineRule="auto"/>
        <w:ind w:left="425"/>
        <w:jc w:val="both"/>
        <w:rPr>
          <w:rFonts w:ascii="Arial" w:hAnsi="Arial" w:cs="Arial"/>
          <w:b/>
          <w:sz w:val="20"/>
          <w:szCs w:val="20"/>
        </w:rPr>
      </w:pPr>
      <w:r w:rsidRPr="00FB2C03">
        <w:rPr>
          <w:rFonts w:ascii="Arial" w:hAnsi="Arial" w:cs="Arial"/>
          <w:b/>
          <w:sz w:val="20"/>
          <w:szCs w:val="20"/>
        </w:rPr>
        <w:t>Tablica 1</w:t>
      </w:r>
      <w:r w:rsidR="00373722">
        <w:rPr>
          <w:rFonts w:ascii="Arial" w:hAnsi="Arial" w:cs="Arial"/>
          <w:b/>
          <w:sz w:val="20"/>
          <w:szCs w:val="20"/>
        </w:rPr>
        <w:t>7</w:t>
      </w:r>
      <w:r w:rsidRPr="00FB2C03">
        <w:rPr>
          <w:rFonts w:ascii="Arial" w:hAnsi="Arial" w:cs="Arial"/>
          <w:b/>
          <w:sz w:val="20"/>
          <w:szCs w:val="20"/>
        </w:rPr>
        <w:t xml:space="preserve">. </w:t>
      </w:r>
      <w:r>
        <w:rPr>
          <w:rFonts w:ascii="Arial" w:hAnsi="Arial" w:cs="Arial"/>
          <w:b/>
          <w:sz w:val="20"/>
          <w:szCs w:val="20"/>
        </w:rPr>
        <w:t xml:space="preserve">Zestawienie </w:t>
      </w:r>
      <w:r w:rsidRPr="00930F30">
        <w:rPr>
          <w:rFonts w:ascii="Arial" w:hAnsi="Arial" w:cs="Arial"/>
          <w:b/>
          <w:sz w:val="20"/>
          <w:szCs w:val="20"/>
        </w:rPr>
        <w:t xml:space="preserve">granicznych parametrów źródeł światła do ogólnych celów oświetleniowych. </w:t>
      </w:r>
    </w:p>
    <w:tbl>
      <w:tblPr>
        <w:tblStyle w:val="Tabela-Siatka"/>
        <w:tblW w:w="0" w:type="auto"/>
        <w:tblInd w:w="425" w:type="dxa"/>
        <w:tblLook w:val="04A0"/>
      </w:tblPr>
      <w:tblGrid>
        <w:gridCol w:w="1895"/>
        <w:gridCol w:w="1821"/>
        <w:gridCol w:w="1655"/>
        <w:gridCol w:w="1759"/>
        <w:gridCol w:w="1733"/>
      </w:tblGrid>
      <w:tr w:rsidR="00CC1029" w:rsidTr="00CC1029">
        <w:tc>
          <w:tcPr>
            <w:tcW w:w="1783" w:type="dxa"/>
            <w:vMerge w:val="restart"/>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Rodzaj oświetlenia</w:t>
            </w:r>
          </w:p>
        </w:tc>
        <w:tc>
          <w:tcPr>
            <w:tcW w:w="1869"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Moc źródła</w:t>
            </w:r>
          </w:p>
        </w:tc>
        <w:tc>
          <w:tcPr>
            <w:tcW w:w="1665"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Skuteczność świetlna</w:t>
            </w:r>
          </w:p>
        </w:tc>
        <w:tc>
          <w:tcPr>
            <w:tcW w:w="1782"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Sprawność</w:t>
            </w:r>
          </w:p>
        </w:tc>
        <w:tc>
          <w:tcPr>
            <w:tcW w:w="1764"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Trwałość</w:t>
            </w:r>
          </w:p>
        </w:tc>
      </w:tr>
      <w:tr w:rsidR="00CC1029" w:rsidTr="00CC1029">
        <w:tc>
          <w:tcPr>
            <w:tcW w:w="1783" w:type="dxa"/>
            <w:vMerge/>
          </w:tcPr>
          <w:p w:rsidR="00CC1029" w:rsidRPr="00D13D11" w:rsidRDefault="00CC1029" w:rsidP="00CC1029">
            <w:pPr>
              <w:spacing w:before="40" w:after="40"/>
              <w:jc w:val="center"/>
              <w:rPr>
                <w:rFonts w:ascii="Arial" w:hAnsi="Arial" w:cs="Arial"/>
                <w:b/>
                <w:sz w:val="20"/>
                <w:szCs w:val="20"/>
              </w:rPr>
            </w:pPr>
          </w:p>
        </w:tc>
        <w:tc>
          <w:tcPr>
            <w:tcW w:w="1869"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W</w:t>
            </w:r>
          </w:p>
        </w:tc>
        <w:tc>
          <w:tcPr>
            <w:tcW w:w="1665" w:type="dxa"/>
          </w:tcPr>
          <w:p w:rsidR="00CC1029" w:rsidRPr="00D13D11" w:rsidRDefault="00CC1029" w:rsidP="00CC1029">
            <w:pPr>
              <w:spacing w:before="40" w:after="40"/>
              <w:jc w:val="center"/>
              <w:rPr>
                <w:rFonts w:ascii="Arial" w:hAnsi="Arial" w:cs="Arial"/>
                <w:b/>
                <w:sz w:val="20"/>
                <w:szCs w:val="20"/>
              </w:rPr>
            </w:pPr>
            <w:proofErr w:type="spellStart"/>
            <w:r w:rsidRPr="00D13D11">
              <w:rPr>
                <w:rFonts w:ascii="Arial" w:hAnsi="Arial" w:cs="Arial"/>
                <w:b/>
                <w:sz w:val="20"/>
                <w:szCs w:val="20"/>
              </w:rPr>
              <w:t>lm</w:t>
            </w:r>
            <w:proofErr w:type="spellEnd"/>
            <w:r w:rsidRPr="00D13D11">
              <w:rPr>
                <w:rFonts w:ascii="Arial" w:hAnsi="Arial" w:cs="Arial"/>
                <w:b/>
                <w:sz w:val="20"/>
                <w:szCs w:val="20"/>
              </w:rPr>
              <w:t>/W</w:t>
            </w:r>
          </w:p>
        </w:tc>
        <w:tc>
          <w:tcPr>
            <w:tcW w:w="1782"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w:t>
            </w:r>
          </w:p>
        </w:tc>
        <w:tc>
          <w:tcPr>
            <w:tcW w:w="1764" w:type="dxa"/>
          </w:tcPr>
          <w:p w:rsidR="00CC1029" w:rsidRPr="00D13D11" w:rsidRDefault="00CC1029" w:rsidP="00CC1029">
            <w:pPr>
              <w:spacing w:before="40" w:after="40"/>
              <w:jc w:val="center"/>
              <w:rPr>
                <w:rFonts w:ascii="Arial" w:hAnsi="Arial" w:cs="Arial"/>
                <w:b/>
                <w:sz w:val="20"/>
                <w:szCs w:val="20"/>
              </w:rPr>
            </w:pPr>
            <w:r w:rsidRPr="00D13D11">
              <w:rPr>
                <w:rFonts w:ascii="Arial" w:hAnsi="Arial" w:cs="Arial"/>
                <w:b/>
                <w:sz w:val="20"/>
                <w:szCs w:val="20"/>
              </w:rPr>
              <w:t>h</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Żarówki zwykłe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10 – 1500</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 – 20</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1,2 – 2,5</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500 – 2000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Żarówki halogenowe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 – 150 (≤24 V)</w:t>
            </w:r>
          </w:p>
          <w:p w:rsidR="00CC1029" w:rsidRDefault="00CC1029" w:rsidP="00CC1029">
            <w:pPr>
              <w:spacing w:before="40" w:after="40"/>
              <w:jc w:val="center"/>
              <w:rPr>
                <w:rFonts w:ascii="Arial" w:hAnsi="Arial" w:cs="Arial"/>
                <w:sz w:val="20"/>
                <w:szCs w:val="20"/>
              </w:rPr>
            </w:pPr>
            <w:r>
              <w:rPr>
                <w:rFonts w:ascii="Arial" w:hAnsi="Arial" w:cs="Arial"/>
                <w:sz w:val="20"/>
                <w:szCs w:val="20"/>
              </w:rPr>
              <w:t>60 – 2000 (230 V)</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 – 25</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2,5 – 5,0</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1000 – 4000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Świetlówki tradycyjne (Φ38)</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20 – 200</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40 – 95</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7 – 10</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6000 – 20000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Świetlówki energooszczędne (Φ26)</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18 – 95</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70 – 100</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9 – 12</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6000 – 20000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Świetlówki kompaktowe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 – 55</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50 – 82</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8 – 10</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5000 – 20000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Rtęciówki wysokoprężne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50 – 2000</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 xml:space="preserve">30 - 70 </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8 -10</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3000 – 24000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Lampy rtęciowo – żarowe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100 – 1250</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30 – 70</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8 -10</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3000 – 24000</w:t>
            </w:r>
          </w:p>
        </w:tc>
      </w:tr>
      <w:tr w:rsidR="00CC1029" w:rsidTr="00CC1029">
        <w:tc>
          <w:tcPr>
            <w:tcW w:w="1783" w:type="dxa"/>
          </w:tcPr>
          <w:p w:rsidR="00CC1029" w:rsidRPr="00D13D11" w:rsidRDefault="00CC1029" w:rsidP="00CC1029">
            <w:pPr>
              <w:spacing w:before="40" w:after="40"/>
              <w:jc w:val="both"/>
              <w:rPr>
                <w:rFonts w:ascii="Arial" w:hAnsi="Arial" w:cs="Arial"/>
                <w:b/>
                <w:sz w:val="20"/>
                <w:szCs w:val="20"/>
              </w:rPr>
            </w:pPr>
            <w:r w:rsidRPr="00D13D11">
              <w:rPr>
                <w:rFonts w:ascii="Arial" w:hAnsi="Arial" w:cs="Arial"/>
                <w:b/>
                <w:sz w:val="20"/>
                <w:szCs w:val="20"/>
              </w:rPr>
              <w:t>Lampy halogenkowe</w:t>
            </w:r>
          </w:p>
        </w:tc>
        <w:tc>
          <w:tcPr>
            <w:tcW w:w="1869" w:type="dxa"/>
          </w:tcPr>
          <w:p w:rsidR="00CC1029" w:rsidRDefault="00CC1029" w:rsidP="00CC1029">
            <w:pPr>
              <w:spacing w:before="40" w:after="40"/>
              <w:jc w:val="center"/>
              <w:rPr>
                <w:rFonts w:ascii="Arial" w:hAnsi="Arial" w:cs="Arial"/>
                <w:sz w:val="20"/>
                <w:szCs w:val="20"/>
              </w:rPr>
            </w:pPr>
            <w:r>
              <w:rPr>
                <w:rFonts w:ascii="Arial" w:hAnsi="Arial" w:cs="Arial"/>
                <w:sz w:val="20"/>
                <w:szCs w:val="20"/>
              </w:rPr>
              <w:t>30 – 3500</w:t>
            </w:r>
          </w:p>
        </w:tc>
        <w:tc>
          <w:tcPr>
            <w:tcW w:w="1665" w:type="dxa"/>
          </w:tcPr>
          <w:p w:rsidR="00CC1029" w:rsidRDefault="00CC1029" w:rsidP="00CC1029">
            <w:pPr>
              <w:spacing w:before="40" w:after="40"/>
              <w:jc w:val="center"/>
              <w:rPr>
                <w:rFonts w:ascii="Arial" w:hAnsi="Arial" w:cs="Arial"/>
                <w:sz w:val="20"/>
                <w:szCs w:val="20"/>
              </w:rPr>
            </w:pPr>
            <w:r>
              <w:rPr>
                <w:rFonts w:ascii="Arial" w:hAnsi="Arial" w:cs="Arial"/>
                <w:sz w:val="20"/>
                <w:szCs w:val="20"/>
              </w:rPr>
              <w:t>50 – 125</w:t>
            </w:r>
          </w:p>
        </w:tc>
        <w:tc>
          <w:tcPr>
            <w:tcW w:w="1782" w:type="dxa"/>
          </w:tcPr>
          <w:p w:rsidR="00CC1029" w:rsidRDefault="00CC1029" w:rsidP="00CC1029">
            <w:pPr>
              <w:spacing w:before="40" w:after="40"/>
              <w:jc w:val="center"/>
              <w:rPr>
                <w:rFonts w:ascii="Arial" w:hAnsi="Arial" w:cs="Arial"/>
                <w:sz w:val="20"/>
                <w:szCs w:val="20"/>
              </w:rPr>
            </w:pPr>
            <w:r>
              <w:rPr>
                <w:rFonts w:ascii="Arial" w:hAnsi="Arial" w:cs="Arial"/>
                <w:sz w:val="20"/>
                <w:szCs w:val="20"/>
              </w:rPr>
              <w:t>3 - 4</w:t>
            </w:r>
          </w:p>
        </w:tc>
        <w:tc>
          <w:tcPr>
            <w:tcW w:w="1764" w:type="dxa"/>
          </w:tcPr>
          <w:p w:rsidR="00CC1029" w:rsidRDefault="00CC1029" w:rsidP="00CC1029">
            <w:pPr>
              <w:spacing w:before="40" w:after="40"/>
              <w:jc w:val="center"/>
              <w:rPr>
                <w:rFonts w:ascii="Arial" w:hAnsi="Arial" w:cs="Arial"/>
                <w:sz w:val="20"/>
                <w:szCs w:val="20"/>
              </w:rPr>
            </w:pPr>
            <w:r>
              <w:rPr>
                <w:rFonts w:ascii="Arial" w:hAnsi="Arial" w:cs="Arial"/>
                <w:sz w:val="20"/>
                <w:szCs w:val="20"/>
              </w:rPr>
              <w:t>1000 – 20000</w:t>
            </w:r>
          </w:p>
        </w:tc>
      </w:tr>
      <w:tr w:rsidR="00CC1029" w:rsidTr="00CC1029">
        <w:tc>
          <w:tcPr>
            <w:tcW w:w="1783" w:type="dxa"/>
          </w:tcPr>
          <w:p w:rsidR="00CC1029" w:rsidRPr="00D13D11" w:rsidRDefault="00464BA9" w:rsidP="00CC1029">
            <w:pPr>
              <w:spacing w:before="40" w:after="40"/>
              <w:jc w:val="both"/>
              <w:rPr>
                <w:rFonts w:ascii="Arial" w:hAnsi="Arial" w:cs="Arial"/>
                <w:b/>
                <w:sz w:val="20"/>
                <w:szCs w:val="20"/>
              </w:rPr>
            </w:pPr>
            <w:r w:rsidRPr="00D13D11">
              <w:rPr>
                <w:rFonts w:ascii="Arial" w:hAnsi="Arial" w:cs="Arial"/>
                <w:b/>
                <w:sz w:val="20"/>
                <w:szCs w:val="20"/>
              </w:rPr>
              <w:t>Sodówki wysokoprężne</w:t>
            </w:r>
          </w:p>
        </w:tc>
        <w:tc>
          <w:tcPr>
            <w:tcW w:w="1869" w:type="dxa"/>
          </w:tcPr>
          <w:p w:rsidR="00CC1029" w:rsidRDefault="00464BA9" w:rsidP="00CC1029">
            <w:pPr>
              <w:spacing w:before="40" w:after="40"/>
              <w:jc w:val="center"/>
              <w:rPr>
                <w:rFonts w:ascii="Arial" w:hAnsi="Arial" w:cs="Arial"/>
                <w:sz w:val="20"/>
                <w:szCs w:val="20"/>
              </w:rPr>
            </w:pPr>
            <w:r>
              <w:rPr>
                <w:rFonts w:ascii="Arial" w:hAnsi="Arial" w:cs="Arial"/>
                <w:sz w:val="20"/>
                <w:szCs w:val="20"/>
              </w:rPr>
              <w:t>35 – 1000</w:t>
            </w:r>
          </w:p>
        </w:tc>
        <w:tc>
          <w:tcPr>
            <w:tcW w:w="1665" w:type="dxa"/>
          </w:tcPr>
          <w:p w:rsidR="00CC1029" w:rsidRDefault="00464BA9" w:rsidP="00CC1029">
            <w:pPr>
              <w:spacing w:before="40" w:after="40"/>
              <w:jc w:val="center"/>
              <w:rPr>
                <w:rFonts w:ascii="Arial" w:hAnsi="Arial" w:cs="Arial"/>
                <w:sz w:val="20"/>
                <w:szCs w:val="20"/>
              </w:rPr>
            </w:pPr>
            <w:r>
              <w:rPr>
                <w:rFonts w:ascii="Arial" w:hAnsi="Arial" w:cs="Arial"/>
                <w:sz w:val="20"/>
                <w:szCs w:val="20"/>
              </w:rPr>
              <w:t>50 – 150</w:t>
            </w:r>
          </w:p>
        </w:tc>
        <w:tc>
          <w:tcPr>
            <w:tcW w:w="1782" w:type="dxa"/>
          </w:tcPr>
          <w:p w:rsidR="00CC1029" w:rsidRDefault="00464BA9" w:rsidP="00CC1029">
            <w:pPr>
              <w:spacing w:before="40" w:after="40"/>
              <w:jc w:val="center"/>
              <w:rPr>
                <w:rFonts w:ascii="Arial" w:hAnsi="Arial" w:cs="Arial"/>
                <w:sz w:val="20"/>
                <w:szCs w:val="20"/>
              </w:rPr>
            </w:pPr>
            <w:r>
              <w:rPr>
                <w:rFonts w:ascii="Arial" w:hAnsi="Arial" w:cs="Arial"/>
                <w:sz w:val="20"/>
                <w:szCs w:val="20"/>
              </w:rPr>
              <w:t>8 – 15</w:t>
            </w:r>
          </w:p>
        </w:tc>
        <w:tc>
          <w:tcPr>
            <w:tcW w:w="1764" w:type="dxa"/>
          </w:tcPr>
          <w:p w:rsidR="00CC1029" w:rsidRDefault="00464BA9" w:rsidP="00CC1029">
            <w:pPr>
              <w:spacing w:before="40" w:after="40"/>
              <w:jc w:val="center"/>
              <w:rPr>
                <w:rFonts w:ascii="Arial" w:hAnsi="Arial" w:cs="Arial"/>
                <w:sz w:val="20"/>
                <w:szCs w:val="20"/>
              </w:rPr>
            </w:pPr>
            <w:r>
              <w:rPr>
                <w:rFonts w:ascii="Arial" w:hAnsi="Arial" w:cs="Arial"/>
                <w:sz w:val="20"/>
                <w:szCs w:val="20"/>
              </w:rPr>
              <w:t>3000 – 24000</w:t>
            </w:r>
          </w:p>
        </w:tc>
      </w:tr>
      <w:tr w:rsidR="00464BA9" w:rsidTr="00CC1029">
        <w:tc>
          <w:tcPr>
            <w:tcW w:w="1783" w:type="dxa"/>
          </w:tcPr>
          <w:p w:rsidR="00464BA9" w:rsidRPr="00D13D11" w:rsidRDefault="00464BA9" w:rsidP="00CC1029">
            <w:pPr>
              <w:spacing w:before="40" w:after="40"/>
              <w:jc w:val="both"/>
              <w:rPr>
                <w:rFonts w:ascii="Arial" w:hAnsi="Arial" w:cs="Arial"/>
                <w:b/>
                <w:sz w:val="20"/>
                <w:szCs w:val="20"/>
              </w:rPr>
            </w:pPr>
            <w:r w:rsidRPr="00D13D11">
              <w:rPr>
                <w:rFonts w:ascii="Arial" w:hAnsi="Arial" w:cs="Arial"/>
                <w:b/>
                <w:sz w:val="20"/>
                <w:szCs w:val="20"/>
              </w:rPr>
              <w:t>Sodówki niskoprężne</w:t>
            </w:r>
          </w:p>
        </w:tc>
        <w:tc>
          <w:tcPr>
            <w:tcW w:w="1869" w:type="dxa"/>
          </w:tcPr>
          <w:p w:rsidR="00464BA9" w:rsidRDefault="00464BA9" w:rsidP="00CC1029">
            <w:pPr>
              <w:spacing w:before="40" w:after="40"/>
              <w:jc w:val="center"/>
              <w:rPr>
                <w:rFonts w:ascii="Arial" w:hAnsi="Arial" w:cs="Arial"/>
                <w:sz w:val="20"/>
                <w:szCs w:val="20"/>
              </w:rPr>
            </w:pPr>
            <w:r>
              <w:rPr>
                <w:rFonts w:ascii="Arial" w:hAnsi="Arial" w:cs="Arial"/>
                <w:sz w:val="20"/>
                <w:szCs w:val="20"/>
              </w:rPr>
              <w:t>15 – 200</w:t>
            </w:r>
          </w:p>
        </w:tc>
        <w:tc>
          <w:tcPr>
            <w:tcW w:w="1665" w:type="dxa"/>
          </w:tcPr>
          <w:p w:rsidR="00464BA9" w:rsidRDefault="00464BA9" w:rsidP="00CC1029">
            <w:pPr>
              <w:spacing w:before="40" w:after="40"/>
              <w:jc w:val="center"/>
              <w:rPr>
                <w:rFonts w:ascii="Arial" w:hAnsi="Arial" w:cs="Arial"/>
                <w:sz w:val="20"/>
                <w:szCs w:val="20"/>
              </w:rPr>
            </w:pPr>
            <w:r>
              <w:rPr>
                <w:rFonts w:ascii="Arial" w:hAnsi="Arial" w:cs="Arial"/>
                <w:sz w:val="20"/>
                <w:szCs w:val="20"/>
              </w:rPr>
              <w:t>100 – 200</w:t>
            </w:r>
          </w:p>
        </w:tc>
        <w:tc>
          <w:tcPr>
            <w:tcW w:w="1782" w:type="dxa"/>
          </w:tcPr>
          <w:p w:rsidR="00464BA9" w:rsidRDefault="00464BA9" w:rsidP="00CC1029">
            <w:pPr>
              <w:spacing w:before="40" w:after="40"/>
              <w:jc w:val="center"/>
              <w:rPr>
                <w:rFonts w:ascii="Arial" w:hAnsi="Arial" w:cs="Arial"/>
                <w:sz w:val="20"/>
                <w:szCs w:val="20"/>
              </w:rPr>
            </w:pPr>
            <w:r>
              <w:rPr>
                <w:rFonts w:ascii="Arial" w:hAnsi="Arial" w:cs="Arial"/>
                <w:sz w:val="20"/>
                <w:szCs w:val="20"/>
              </w:rPr>
              <w:t>14 – 18</w:t>
            </w:r>
          </w:p>
        </w:tc>
        <w:tc>
          <w:tcPr>
            <w:tcW w:w="1764" w:type="dxa"/>
          </w:tcPr>
          <w:p w:rsidR="00464BA9" w:rsidRDefault="00464BA9" w:rsidP="00CC1029">
            <w:pPr>
              <w:spacing w:before="40" w:after="40"/>
              <w:jc w:val="center"/>
              <w:rPr>
                <w:rFonts w:ascii="Arial" w:hAnsi="Arial" w:cs="Arial"/>
                <w:sz w:val="20"/>
                <w:szCs w:val="20"/>
              </w:rPr>
            </w:pPr>
            <w:r>
              <w:rPr>
                <w:rFonts w:ascii="Arial" w:hAnsi="Arial" w:cs="Arial"/>
                <w:sz w:val="20"/>
                <w:szCs w:val="20"/>
              </w:rPr>
              <w:t>8000 - 18000</w:t>
            </w:r>
          </w:p>
        </w:tc>
      </w:tr>
    </w:tbl>
    <w:p w:rsidR="00CC1029" w:rsidRDefault="00CC1029" w:rsidP="00CC1029">
      <w:pPr>
        <w:spacing w:before="40" w:after="40" w:line="240" w:lineRule="auto"/>
        <w:ind w:left="425"/>
        <w:jc w:val="both"/>
        <w:rPr>
          <w:rFonts w:ascii="Arial" w:hAnsi="Arial" w:cs="Arial"/>
          <w:sz w:val="20"/>
          <w:szCs w:val="20"/>
        </w:rPr>
      </w:pPr>
    </w:p>
    <w:p w:rsidR="00CC1029" w:rsidRPr="00E34C92" w:rsidRDefault="00E34C92" w:rsidP="00CC1029">
      <w:pPr>
        <w:spacing w:before="40" w:after="40" w:line="240" w:lineRule="auto"/>
        <w:ind w:left="425"/>
        <w:jc w:val="both"/>
        <w:rPr>
          <w:rFonts w:ascii="Arial" w:hAnsi="Arial" w:cs="Arial"/>
          <w:i/>
          <w:sz w:val="20"/>
          <w:szCs w:val="20"/>
        </w:rPr>
      </w:pPr>
      <w:r w:rsidRPr="00E34C92">
        <w:rPr>
          <w:rFonts w:ascii="Arial" w:hAnsi="Arial" w:cs="Arial"/>
          <w:i/>
          <w:sz w:val="20"/>
          <w:szCs w:val="20"/>
        </w:rPr>
        <w:t>Źródło: jak wyżej</w:t>
      </w:r>
      <w:r>
        <w:rPr>
          <w:rFonts w:ascii="Arial" w:hAnsi="Arial" w:cs="Arial"/>
          <w:i/>
          <w:sz w:val="20"/>
          <w:szCs w:val="20"/>
        </w:rPr>
        <w:t>.</w:t>
      </w:r>
    </w:p>
    <w:p w:rsidR="00930F30" w:rsidRPr="00930F30" w:rsidRDefault="00930F30" w:rsidP="00930F30">
      <w:pPr>
        <w:spacing w:after="120" w:line="360" w:lineRule="auto"/>
        <w:ind w:left="425"/>
        <w:jc w:val="both"/>
        <w:rPr>
          <w:rFonts w:ascii="Arial" w:hAnsi="Arial" w:cs="Arial"/>
          <w:sz w:val="20"/>
          <w:szCs w:val="20"/>
        </w:rPr>
      </w:pPr>
    </w:p>
    <w:p w:rsidR="00930F30" w:rsidRDefault="00E34C92" w:rsidP="009865F4">
      <w:pPr>
        <w:spacing w:after="120" w:line="360" w:lineRule="auto"/>
        <w:ind w:left="425"/>
        <w:jc w:val="both"/>
        <w:rPr>
          <w:rFonts w:ascii="Arial" w:hAnsi="Arial" w:cs="Arial"/>
          <w:sz w:val="24"/>
          <w:szCs w:val="24"/>
        </w:rPr>
      </w:pPr>
      <w:r>
        <w:rPr>
          <w:rFonts w:ascii="Arial" w:hAnsi="Arial" w:cs="Arial"/>
          <w:sz w:val="24"/>
          <w:szCs w:val="24"/>
        </w:rPr>
        <w:t xml:space="preserve">Stosowane najczęściej w budynkach mieszkalnych żarówki zwykłe, charakteryzują się niekorzystnymi parametrami energetycznymi (niska skuteczność świetlna, bardzo niska sprawność, mała trwałość). Znacznie bardziej atrakcyjne są pod </w:t>
      </w:r>
      <w:r w:rsidR="00D13D11">
        <w:rPr>
          <w:rFonts w:ascii="Arial" w:hAnsi="Arial" w:cs="Arial"/>
          <w:sz w:val="24"/>
          <w:szCs w:val="24"/>
        </w:rPr>
        <w:t xml:space="preserve">tymi </w:t>
      </w:r>
      <w:r>
        <w:rPr>
          <w:rFonts w:ascii="Arial" w:hAnsi="Arial" w:cs="Arial"/>
          <w:sz w:val="24"/>
          <w:szCs w:val="24"/>
        </w:rPr>
        <w:t>względ</w:t>
      </w:r>
      <w:r w:rsidR="00D13D11">
        <w:rPr>
          <w:rFonts w:ascii="Arial" w:hAnsi="Arial" w:cs="Arial"/>
          <w:sz w:val="24"/>
          <w:szCs w:val="24"/>
        </w:rPr>
        <w:t>ami</w:t>
      </w:r>
      <w:r>
        <w:rPr>
          <w:rFonts w:ascii="Arial" w:hAnsi="Arial" w:cs="Arial"/>
          <w:sz w:val="24"/>
          <w:szCs w:val="24"/>
        </w:rPr>
        <w:t xml:space="preserve"> świetlówki, szczególnie świetlówki kompaktowe. </w:t>
      </w:r>
    </w:p>
    <w:p w:rsidR="00D13D11" w:rsidRDefault="00D13D11" w:rsidP="009865F4">
      <w:pPr>
        <w:spacing w:after="120" w:line="360" w:lineRule="auto"/>
        <w:ind w:left="425"/>
        <w:jc w:val="both"/>
        <w:rPr>
          <w:rFonts w:ascii="Arial" w:hAnsi="Arial" w:cs="Arial"/>
          <w:sz w:val="24"/>
          <w:szCs w:val="24"/>
        </w:rPr>
      </w:pPr>
      <w:r>
        <w:rPr>
          <w:rFonts w:ascii="Arial" w:hAnsi="Arial" w:cs="Arial"/>
          <w:sz w:val="24"/>
          <w:szCs w:val="24"/>
        </w:rPr>
        <w:t>Tablica 1</w:t>
      </w:r>
      <w:r w:rsidR="00373722">
        <w:rPr>
          <w:rFonts w:ascii="Arial" w:hAnsi="Arial" w:cs="Arial"/>
          <w:sz w:val="24"/>
          <w:szCs w:val="24"/>
        </w:rPr>
        <w:t>8</w:t>
      </w:r>
      <w:r>
        <w:rPr>
          <w:rFonts w:ascii="Arial" w:hAnsi="Arial" w:cs="Arial"/>
          <w:sz w:val="24"/>
          <w:szCs w:val="24"/>
        </w:rPr>
        <w:t xml:space="preserve"> zawiera zestawienie oszczędności energii elektrycznej, wynikające z wymiany różnych źródeł światła.</w:t>
      </w:r>
    </w:p>
    <w:p w:rsidR="00D13D11" w:rsidRDefault="00D13D11" w:rsidP="00D13D11">
      <w:pPr>
        <w:spacing w:after="120" w:line="360" w:lineRule="auto"/>
        <w:ind w:left="425"/>
        <w:jc w:val="both"/>
        <w:rPr>
          <w:rFonts w:ascii="Arial" w:hAnsi="Arial" w:cs="Arial"/>
          <w:b/>
          <w:sz w:val="20"/>
          <w:szCs w:val="20"/>
        </w:rPr>
      </w:pPr>
      <w:r w:rsidRPr="00FB2C03">
        <w:rPr>
          <w:rFonts w:ascii="Arial" w:hAnsi="Arial" w:cs="Arial"/>
          <w:b/>
          <w:sz w:val="20"/>
          <w:szCs w:val="20"/>
        </w:rPr>
        <w:lastRenderedPageBreak/>
        <w:t>Tablica 1</w:t>
      </w:r>
      <w:r w:rsidR="00373722">
        <w:rPr>
          <w:rFonts w:ascii="Arial" w:hAnsi="Arial" w:cs="Arial"/>
          <w:b/>
          <w:sz w:val="20"/>
          <w:szCs w:val="20"/>
        </w:rPr>
        <w:t>8</w:t>
      </w:r>
      <w:r w:rsidRPr="00FB2C03">
        <w:rPr>
          <w:rFonts w:ascii="Arial" w:hAnsi="Arial" w:cs="Arial"/>
          <w:b/>
          <w:sz w:val="20"/>
          <w:szCs w:val="20"/>
        </w:rPr>
        <w:t xml:space="preserve">. </w:t>
      </w:r>
      <w:r>
        <w:rPr>
          <w:rFonts w:ascii="Arial" w:hAnsi="Arial" w:cs="Arial"/>
          <w:b/>
          <w:sz w:val="20"/>
          <w:szCs w:val="20"/>
        </w:rPr>
        <w:t>O</w:t>
      </w:r>
      <w:r w:rsidRPr="00D13D11">
        <w:rPr>
          <w:rFonts w:ascii="Arial" w:hAnsi="Arial" w:cs="Arial"/>
          <w:b/>
          <w:sz w:val="20"/>
          <w:szCs w:val="20"/>
        </w:rPr>
        <w:t>szczędności energii elektrycznej, wynikające z wymiany różnych źródeł światła</w:t>
      </w:r>
      <w:r w:rsidRPr="00930F30">
        <w:rPr>
          <w:rFonts w:ascii="Arial" w:hAnsi="Arial" w:cs="Arial"/>
          <w:b/>
          <w:sz w:val="20"/>
          <w:szCs w:val="20"/>
        </w:rPr>
        <w:t xml:space="preserve">. </w:t>
      </w:r>
    </w:p>
    <w:tbl>
      <w:tblPr>
        <w:tblStyle w:val="Tabela-Siatka"/>
        <w:tblW w:w="0" w:type="auto"/>
        <w:tblInd w:w="425" w:type="dxa"/>
        <w:tblLook w:val="04A0"/>
      </w:tblPr>
      <w:tblGrid>
        <w:gridCol w:w="2938"/>
        <w:gridCol w:w="2954"/>
        <w:gridCol w:w="2971"/>
      </w:tblGrid>
      <w:tr w:rsidR="00D13D11" w:rsidTr="00D13D11">
        <w:tc>
          <w:tcPr>
            <w:tcW w:w="2938" w:type="dxa"/>
          </w:tcPr>
          <w:p w:rsidR="00D13D11" w:rsidRPr="00D13D11" w:rsidRDefault="00D13D11" w:rsidP="00D13D11">
            <w:pPr>
              <w:spacing w:before="40" w:after="40"/>
              <w:jc w:val="center"/>
              <w:rPr>
                <w:rFonts w:ascii="Arial" w:hAnsi="Arial" w:cs="Arial"/>
                <w:b/>
                <w:sz w:val="20"/>
                <w:szCs w:val="20"/>
              </w:rPr>
            </w:pPr>
            <w:r w:rsidRPr="00D13D11">
              <w:rPr>
                <w:rFonts w:ascii="Arial" w:hAnsi="Arial" w:cs="Arial"/>
                <w:b/>
                <w:sz w:val="20"/>
                <w:szCs w:val="20"/>
              </w:rPr>
              <w:t>Źródło stare</w:t>
            </w:r>
          </w:p>
        </w:tc>
        <w:tc>
          <w:tcPr>
            <w:tcW w:w="2954" w:type="dxa"/>
          </w:tcPr>
          <w:p w:rsidR="00D13D11" w:rsidRPr="00D13D11" w:rsidRDefault="00D13D11" w:rsidP="00D13D11">
            <w:pPr>
              <w:spacing w:before="40" w:after="40"/>
              <w:jc w:val="center"/>
              <w:rPr>
                <w:rFonts w:ascii="Arial" w:hAnsi="Arial" w:cs="Arial"/>
                <w:b/>
                <w:sz w:val="20"/>
                <w:szCs w:val="20"/>
              </w:rPr>
            </w:pPr>
            <w:r w:rsidRPr="00D13D11">
              <w:rPr>
                <w:rFonts w:ascii="Arial" w:hAnsi="Arial" w:cs="Arial"/>
                <w:b/>
                <w:sz w:val="20"/>
                <w:szCs w:val="20"/>
              </w:rPr>
              <w:t>Źródło nowe</w:t>
            </w:r>
          </w:p>
        </w:tc>
        <w:tc>
          <w:tcPr>
            <w:tcW w:w="2971" w:type="dxa"/>
          </w:tcPr>
          <w:p w:rsidR="00D13D11" w:rsidRPr="00D13D11" w:rsidRDefault="00D13D11" w:rsidP="00D13D11">
            <w:pPr>
              <w:spacing w:before="40" w:after="40"/>
              <w:jc w:val="center"/>
              <w:rPr>
                <w:rFonts w:ascii="Arial" w:hAnsi="Arial" w:cs="Arial"/>
                <w:b/>
                <w:sz w:val="20"/>
                <w:szCs w:val="20"/>
              </w:rPr>
            </w:pPr>
            <w:r w:rsidRPr="00D13D11">
              <w:rPr>
                <w:rFonts w:ascii="Arial" w:hAnsi="Arial" w:cs="Arial"/>
                <w:b/>
                <w:sz w:val="20"/>
                <w:szCs w:val="20"/>
              </w:rPr>
              <w:t>Oszczędność energii elektrycznej, %</w:t>
            </w:r>
          </w:p>
        </w:tc>
      </w:tr>
      <w:tr w:rsidR="00D13D11" w:rsidTr="00D13D11">
        <w:tc>
          <w:tcPr>
            <w:tcW w:w="2938"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Żarówka zwykła 100 W, </w:t>
            </w:r>
          </w:p>
          <w:p w:rsidR="00D13D11" w:rsidRDefault="00D13D11" w:rsidP="00D13D11">
            <w:pPr>
              <w:spacing w:before="40" w:after="40"/>
              <w:jc w:val="both"/>
              <w:rPr>
                <w:rFonts w:ascii="Arial" w:hAnsi="Arial" w:cs="Arial"/>
                <w:sz w:val="20"/>
                <w:szCs w:val="20"/>
              </w:rPr>
            </w:pPr>
            <w:r>
              <w:rPr>
                <w:rFonts w:ascii="Arial" w:hAnsi="Arial" w:cs="Arial"/>
                <w:sz w:val="20"/>
                <w:szCs w:val="20"/>
              </w:rPr>
              <w:t xml:space="preserve">1250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Świetlówka </w:t>
            </w:r>
            <w:r w:rsidRPr="00D13D11">
              <w:rPr>
                <w:rFonts w:ascii="Arial" w:hAnsi="Arial" w:cs="Arial"/>
                <w:sz w:val="20"/>
                <w:szCs w:val="20"/>
              </w:rPr>
              <w:t>Φ38</w:t>
            </w:r>
            <w:r>
              <w:rPr>
                <w:rFonts w:ascii="Arial" w:hAnsi="Arial" w:cs="Arial"/>
                <w:sz w:val="20"/>
                <w:szCs w:val="20"/>
              </w:rPr>
              <w:t xml:space="preserve"> mm, 40 W, 2650 </w:t>
            </w:r>
            <w:proofErr w:type="spellStart"/>
            <w:r>
              <w:rPr>
                <w:rFonts w:ascii="Arial" w:hAnsi="Arial" w:cs="Arial"/>
                <w:sz w:val="20"/>
                <w:szCs w:val="20"/>
              </w:rPr>
              <w:t>lm</w:t>
            </w:r>
            <w:proofErr w:type="spellEnd"/>
            <w:r>
              <w:rPr>
                <w:rFonts w:ascii="Arial" w:hAnsi="Arial" w:cs="Arial"/>
                <w:sz w:val="20"/>
                <w:szCs w:val="20"/>
              </w:rPr>
              <w:t>, 6000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76,4</w:t>
            </w:r>
          </w:p>
        </w:tc>
      </w:tr>
      <w:tr w:rsidR="00D13D11" w:rsidTr="00D13D11">
        <w:tc>
          <w:tcPr>
            <w:tcW w:w="2938" w:type="dxa"/>
          </w:tcPr>
          <w:p w:rsidR="00D13D11" w:rsidRDefault="00D13D11" w:rsidP="00747B26">
            <w:pPr>
              <w:spacing w:before="40" w:after="40"/>
              <w:jc w:val="both"/>
              <w:rPr>
                <w:rFonts w:ascii="Arial" w:hAnsi="Arial" w:cs="Arial"/>
                <w:sz w:val="20"/>
                <w:szCs w:val="20"/>
              </w:rPr>
            </w:pPr>
            <w:r>
              <w:rPr>
                <w:rFonts w:ascii="Arial" w:hAnsi="Arial" w:cs="Arial"/>
                <w:sz w:val="20"/>
                <w:szCs w:val="20"/>
              </w:rPr>
              <w:t xml:space="preserve">Żarówka zwykła 100 W, </w:t>
            </w:r>
          </w:p>
          <w:p w:rsidR="00D13D11" w:rsidRDefault="00D13D11" w:rsidP="00747B26">
            <w:pPr>
              <w:spacing w:before="40" w:after="40"/>
              <w:jc w:val="both"/>
              <w:rPr>
                <w:rFonts w:ascii="Arial" w:hAnsi="Arial" w:cs="Arial"/>
                <w:sz w:val="20"/>
                <w:szCs w:val="20"/>
              </w:rPr>
            </w:pPr>
            <w:r>
              <w:rPr>
                <w:rFonts w:ascii="Arial" w:hAnsi="Arial" w:cs="Arial"/>
                <w:sz w:val="20"/>
                <w:szCs w:val="20"/>
              </w:rPr>
              <w:t xml:space="preserve">1250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Świetlówka </w:t>
            </w:r>
            <w:r w:rsidRPr="00D13D11">
              <w:rPr>
                <w:rFonts w:ascii="Arial" w:hAnsi="Arial" w:cs="Arial"/>
                <w:sz w:val="20"/>
                <w:szCs w:val="20"/>
              </w:rPr>
              <w:t>Φ</w:t>
            </w:r>
            <w:r>
              <w:rPr>
                <w:rFonts w:ascii="Arial" w:hAnsi="Arial" w:cs="Arial"/>
                <w:sz w:val="20"/>
                <w:szCs w:val="20"/>
              </w:rPr>
              <w:t xml:space="preserve">26 mm, 36 W, 3000 </w:t>
            </w:r>
            <w:proofErr w:type="spellStart"/>
            <w:r>
              <w:rPr>
                <w:rFonts w:ascii="Arial" w:hAnsi="Arial" w:cs="Arial"/>
                <w:sz w:val="20"/>
                <w:szCs w:val="20"/>
              </w:rPr>
              <w:t>lm</w:t>
            </w:r>
            <w:proofErr w:type="spellEnd"/>
            <w:r>
              <w:rPr>
                <w:rFonts w:ascii="Arial" w:hAnsi="Arial" w:cs="Arial"/>
                <w:sz w:val="20"/>
                <w:szCs w:val="20"/>
              </w:rPr>
              <w:t>, 7500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80,8</w:t>
            </w:r>
          </w:p>
        </w:tc>
      </w:tr>
      <w:tr w:rsidR="00D13D11" w:rsidTr="00D13D11">
        <w:tc>
          <w:tcPr>
            <w:tcW w:w="2938"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Żarówka zwykła 100 W, </w:t>
            </w:r>
          </w:p>
          <w:p w:rsidR="00D13D11" w:rsidRDefault="00D13D11" w:rsidP="00D13D11">
            <w:pPr>
              <w:spacing w:before="40" w:after="40"/>
              <w:jc w:val="both"/>
              <w:rPr>
                <w:rFonts w:ascii="Arial" w:hAnsi="Arial" w:cs="Arial"/>
                <w:sz w:val="20"/>
                <w:szCs w:val="20"/>
              </w:rPr>
            </w:pPr>
            <w:r>
              <w:rPr>
                <w:rFonts w:ascii="Arial" w:hAnsi="Arial" w:cs="Arial"/>
                <w:sz w:val="20"/>
                <w:szCs w:val="20"/>
              </w:rPr>
              <w:t xml:space="preserve">1250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Świetlówka </w:t>
            </w:r>
            <w:r w:rsidRPr="00D13D11">
              <w:rPr>
                <w:rFonts w:ascii="Arial" w:hAnsi="Arial" w:cs="Arial"/>
                <w:sz w:val="20"/>
                <w:szCs w:val="20"/>
              </w:rPr>
              <w:t>Φ</w:t>
            </w:r>
            <w:r>
              <w:rPr>
                <w:rFonts w:ascii="Arial" w:hAnsi="Arial" w:cs="Arial"/>
                <w:sz w:val="20"/>
                <w:szCs w:val="20"/>
              </w:rPr>
              <w:t xml:space="preserve">26 mm, 32 W, 3300 </w:t>
            </w:r>
            <w:proofErr w:type="spellStart"/>
            <w:r>
              <w:rPr>
                <w:rFonts w:ascii="Arial" w:hAnsi="Arial" w:cs="Arial"/>
                <w:sz w:val="20"/>
                <w:szCs w:val="20"/>
              </w:rPr>
              <w:t>lm</w:t>
            </w:r>
            <w:proofErr w:type="spellEnd"/>
            <w:r>
              <w:rPr>
                <w:rFonts w:ascii="Arial" w:hAnsi="Arial" w:cs="Arial"/>
                <w:sz w:val="20"/>
                <w:szCs w:val="20"/>
              </w:rPr>
              <w:t>, 10000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85,9</w:t>
            </w:r>
          </w:p>
        </w:tc>
      </w:tr>
      <w:tr w:rsidR="00D13D11" w:rsidTr="00D13D11">
        <w:tc>
          <w:tcPr>
            <w:tcW w:w="2938"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Żarówka zwykła 100 W, </w:t>
            </w:r>
          </w:p>
          <w:p w:rsidR="00D13D11" w:rsidRDefault="00D13D11" w:rsidP="00D13D11">
            <w:pPr>
              <w:spacing w:before="40" w:after="40"/>
              <w:jc w:val="both"/>
              <w:rPr>
                <w:rFonts w:ascii="Arial" w:hAnsi="Arial" w:cs="Arial"/>
                <w:sz w:val="20"/>
                <w:szCs w:val="20"/>
              </w:rPr>
            </w:pPr>
            <w:r>
              <w:rPr>
                <w:rFonts w:ascii="Arial" w:hAnsi="Arial" w:cs="Arial"/>
                <w:sz w:val="20"/>
                <w:szCs w:val="20"/>
              </w:rPr>
              <w:t xml:space="preserve">1250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Świetlówka kompaktowa 20 W, 1200 </w:t>
            </w:r>
            <w:proofErr w:type="spellStart"/>
            <w:r>
              <w:rPr>
                <w:rFonts w:ascii="Arial" w:hAnsi="Arial" w:cs="Arial"/>
                <w:sz w:val="20"/>
                <w:szCs w:val="20"/>
              </w:rPr>
              <w:t>lm</w:t>
            </w:r>
            <w:proofErr w:type="spellEnd"/>
            <w:r>
              <w:rPr>
                <w:rFonts w:ascii="Arial" w:hAnsi="Arial" w:cs="Arial"/>
                <w:sz w:val="20"/>
                <w:szCs w:val="20"/>
              </w:rPr>
              <w:t>, 8000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79,2</w:t>
            </w:r>
          </w:p>
        </w:tc>
      </w:tr>
      <w:tr w:rsidR="00D13D11" w:rsidTr="00D13D11">
        <w:tc>
          <w:tcPr>
            <w:tcW w:w="2938" w:type="dxa"/>
          </w:tcPr>
          <w:p w:rsidR="00D13D11" w:rsidRDefault="00D13D11" w:rsidP="00747B26">
            <w:pPr>
              <w:spacing w:before="40" w:after="40"/>
              <w:jc w:val="both"/>
              <w:rPr>
                <w:rFonts w:ascii="Arial" w:hAnsi="Arial" w:cs="Arial"/>
                <w:sz w:val="20"/>
                <w:szCs w:val="20"/>
              </w:rPr>
            </w:pPr>
            <w:r>
              <w:rPr>
                <w:rFonts w:ascii="Arial" w:hAnsi="Arial" w:cs="Arial"/>
                <w:sz w:val="20"/>
                <w:szCs w:val="20"/>
              </w:rPr>
              <w:t xml:space="preserve">Żarówka zwykła 1000 W, </w:t>
            </w:r>
          </w:p>
          <w:p w:rsidR="00D13D11" w:rsidRDefault="00D13D11" w:rsidP="00D13D11">
            <w:pPr>
              <w:spacing w:before="40" w:after="40"/>
              <w:jc w:val="both"/>
              <w:rPr>
                <w:rFonts w:ascii="Arial" w:hAnsi="Arial" w:cs="Arial"/>
                <w:sz w:val="20"/>
                <w:szCs w:val="20"/>
              </w:rPr>
            </w:pPr>
            <w:r>
              <w:rPr>
                <w:rFonts w:ascii="Arial" w:hAnsi="Arial" w:cs="Arial"/>
                <w:sz w:val="20"/>
                <w:szCs w:val="20"/>
              </w:rPr>
              <w:t xml:space="preserve">18600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Rtęciówka 250 W, 11500 </w:t>
            </w:r>
            <w:proofErr w:type="spellStart"/>
            <w:r>
              <w:rPr>
                <w:rFonts w:ascii="Arial" w:hAnsi="Arial" w:cs="Arial"/>
                <w:sz w:val="20"/>
                <w:szCs w:val="20"/>
              </w:rPr>
              <w:t>lmm</w:t>
            </w:r>
            <w:proofErr w:type="spellEnd"/>
            <w:r>
              <w:rPr>
                <w:rFonts w:ascii="Arial" w:hAnsi="Arial" w:cs="Arial"/>
                <w:sz w:val="20"/>
                <w:szCs w:val="20"/>
              </w:rPr>
              <w:t xml:space="preserve"> 6000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43,8</w:t>
            </w:r>
          </w:p>
        </w:tc>
      </w:tr>
      <w:tr w:rsidR="00D13D11" w:rsidTr="00D13D11">
        <w:tc>
          <w:tcPr>
            <w:tcW w:w="2938" w:type="dxa"/>
          </w:tcPr>
          <w:p w:rsidR="00D13D11" w:rsidRDefault="00D13D11" w:rsidP="00747B26">
            <w:pPr>
              <w:spacing w:before="40" w:after="40"/>
              <w:jc w:val="both"/>
              <w:rPr>
                <w:rFonts w:ascii="Arial" w:hAnsi="Arial" w:cs="Arial"/>
                <w:sz w:val="20"/>
                <w:szCs w:val="20"/>
              </w:rPr>
            </w:pPr>
            <w:r>
              <w:rPr>
                <w:rFonts w:ascii="Arial" w:hAnsi="Arial" w:cs="Arial"/>
                <w:sz w:val="20"/>
                <w:szCs w:val="20"/>
              </w:rPr>
              <w:t xml:space="preserve">Żarówka zwykła 300 W, </w:t>
            </w:r>
          </w:p>
          <w:p w:rsidR="00D13D11" w:rsidRDefault="00D13D11" w:rsidP="00747B26">
            <w:pPr>
              <w:spacing w:before="40" w:after="40"/>
              <w:jc w:val="both"/>
              <w:rPr>
                <w:rFonts w:ascii="Arial" w:hAnsi="Arial" w:cs="Arial"/>
                <w:sz w:val="20"/>
                <w:szCs w:val="20"/>
              </w:rPr>
            </w:pPr>
            <w:r>
              <w:rPr>
                <w:rFonts w:ascii="Arial" w:hAnsi="Arial" w:cs="Arial"/>
                <w:sz w:val="20"/>
                <w:szCs w:val="20"/>
              </w:rPr>
              <w:t xml:space="preserve">4610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D13D11" w:rsidP="00D13D11">
            <w:pPr>
              <w:spacing w:before="40" w:after="40"/>
              <w:jc w:val="both"/>
              <w:rPr>
                <w:rFonts w:ascii="Arial" w:hAnsi="Arial" w:cs="Arial"/>
                <w:sz w:val="20"/>
                <w:szCs w:val="20"/>
              </w:rPr>
            </w:pPr>
            <w:r>
              <w:rPr>
                <w:rFonts w:ascii="Arial" w:hAnsi="Arial" w:cs="Arial"/>
                <w:sz w:val="20"/>
                <w:szCs w:val="20"/>
              </w:rPr>
              <w:t xml:space="preserve">Lampa rtęciowo – żarowa 250W, 5000 </w:t>
            </w:r>
            <w:proofErr w:type="spellStart"/>
            <w:r>
              <w:rPr>
                <w:rFonts w:ascii="Arial" w:hAnsi="Arial" w:cs="Arial"/>
                <w:sz w:val="20"/>
                <w:szCs w:val="20"/>
              </w:rPr>
              <w:t>lm</w:t>
            </w:r>
            <w:proofErr w:type="spellEnd"/>
            <w:r>
              <w:rPr>
                <w:rFonts w:ascii="Arial" w:hAnsi="Arial" w:cs="Arial"/>
                <w:sz w:val="20"/>
                <w:szCs w:val="20"/>
              </w:rPr>
              <w:t>, 4000 h</w:t>
            </w:r>
          </w:p>
        </w:tc>
        <w:tc>
          <w:tcPr>
            <w:tcW w:w="2971" w:type="dxa"/>
          </w:tcPr>
          <w:p w:rsidR="00D13D11" w:rsidRDefault="00D13D11" w:rsidP="00D13D11">
            <w:pPr>
              <w:spacing w:before="40" w:after="40"/>
              <w:jc w:val="center"/>
              <w:rPr>
                <w:rFonts w:ascii="Arial" w:hAnsi="Arial" w:cs="Arial"/>
                <w:sz w:val="20"/>
                <w:szCs w:val="20"/>
              </w:rPr>
            </w:pPr>
            <w:r>
              <w:rPr>
                <w:rFonts w:ascii="Arial" w:hAnsi="Arial" w:cs="Arial"/>
                <w:sz w:val="20"/>
                <w:szCs w:val="20"/>
              </w:rPr>
              <w:t>23,2</w:t>
            </w:r>
          </w:p>
        </w:tc>
      </w:tr>
      <w:tr w:rsidR="00D13D11" w:rsidTr="00D13D11">
        <w:tc>
          <w:tcPr>
            <w:tcW w:w="2938" w:type="dxa"/>
          </w:tcPr>
          <w:p w:rsidR="00D13D11" w:rsidRDefault="00D13D11" w:rsidP="00747B26">
            <w:pPr>
              <w:spacing w:before="40" w:after="40"/>
              <w:jc w:val="both"/>
              <w:rPr>
                <w:rFonts w:ascii="Arial" w:hAnsi="Arial" w:cs="Arial"/>
                <w:sz w:val="20"/>
                <w:szCs w:val="20"/>
              </w:rPr>
            </w:pPr>
            <w:r>
              <w:rPr>
                <w:rFonts w:ascii="Arial" w:hAnsi="Arial" w:cs="Arial"/>
                <w:sz w:val="20"/>
                <w:szCs w:val="20"/>
              </w:rPr>
              <w:t xml:space="preserve">Żarówka zwykła 100 W, </w:t>
            </w:r>
          </w:p>
          <w:p w:rsidR="00D13D11" w:rsidRDefault="00D13D11" w:rsidP="00747B26">
            <w:pPr>
              <w:spacing w:before="40" w:after="40"/>
              <w:jc w:val="both"/>
              <w:rPr>
                <w:rFonts w:ascii="Arial" w:hAnsi="Arial" w:cs="Arial"/>
                <w:sz w:val="20"/>
                <w:szCs w:val="20"/>
              </w:rPr>
            </w:pPr>
            <w:r>
              <w:rPr>
                <w:rFonts w:ascii="Arial" w:hAnsi="Arial" w:cs="Arial"/>
                <w:sz w:val="20"/>
                <w:szCs w:val="20"/>
              </w:rPr>
              <w:t xml:space="preserve">1250 </w:t>
            </w:r>
            <w:proofErr w:type="spellStart"/>
            <w:r>
              <w:rPr>
                <w:rFonts w:ascii="Arial" w:hAnsi="Arial" w:cs="Arial"/>
                <w:sz w:val="20"/>
                <w:szCs w:val="20"/>
              </w:rPr>
              <w:t>lm</w:t>
            </w:r>
            <w:proofErr w:type="spellEnd"/>
            <w:r>
              <w:rPr>
                <w:rFonts w:ascii="Arial" w:hAnsi="Arial" w:cs="Arial"/>
                <w:sz w:val="20"/>
                <w:szCs w:val="20"/>
              </w:rPr>
              <w:t>, 1000 h</w:t>
            </w:r>
          </w:p>
        </w:tc>
        <w:tc>
          <w:tcPr>
            <w:tcW w:w="2954" w:type="dxa"/>
          </w:tcPr>
          <w:p w:rsidR="00D13D11" w:rsidRDefault="00FE594D" w:rsidP="00D13D11">
            <w:pPr>
              <w:spacing w:before="40" w:after="40"/>
              <w:jc w:val="both"/>
              <w:rPr>
                <w:rFonts w:ascii="Arial" w:hAnsi="Arial" w:cs="Arial"/>
                <w:sz w:val="20"/>
                <w:szCs w:val="20"/>
              </w:rPr>
            </w:pPr>
            <w:r>
              <w:rPr>
                <w:rFonts w:ascii="Arial" w:hAnsi="Arial" w:cs="Arial"/>
                <w:sz w:val="20"/>
                <w:szCs w:val="20"/>
              </w:rPr>
              <w:t xml:space="preserve">Sodówka 70 W, 6500 </w:t>
            </w:r>
            <w:proofErr w:type="spellStart"/>
            <w:r>
              <w:rPr>
                <w:rFonts w:ascii="Arial" w:hAnsi="Arial" w:cs="Arial"/>
                <w:sz w:val="20"/>
                <w:szCs w:val="20"/>
              </w:rPr>
              <w:t>lm</w:t>
            </w:r>
            <w:proofErr w:type="spellEnd"/>
            <w:r>
              <w:rPr>
                <w:rFonts w:ascii="Arial" w:hAnsi="Arial" w:cs="Arial"/>
                <w:sz w:val="20"/>
                <w:szCs w:val="20"/>
              </w:rPr>
              <w:t>, 5000 h</w:t>
            </w:r>
          </w:p>
        </w:tc>
        <w:tc>
          <w:tcPr>
            <w:tcW w:w="2971" w:type="dxa"/>
          </w:tcPr>
          <w:p w:rsidR="00D13D11" w:rsidRDefault="00FE594D" w:rsidP="00D13D11">
            <w:pPr>
              <w:spacing w:before="40" w:after="40"/>
              <w:jc w:val="center"/>
              <w:rPr>
                <w:rFonts w:ascii="Arial" w:hAnsi="Arial" w:cs="Arial"/>
                <w:sz w:val="20"/>
                <w:szCs w:val="20"/>
              </w:rPr>
            </w:pPr>
            <w:r>
              <w:rPr>
                <w:rFonts w:ascii="Arial" w:hAnsi="Arial" w:cs="Arial"/>
                <w:sz w:val="20"/>
                <w:szCs w:val="20"/>
              </w:rPr>
              <w:t>83,8%</w:t>
            </w:r>
          </w:p>
        </w:tc>
      </w:tr>
      <w:tr w:rsidR="00FE594D" w:rsidTr="00D13D11">
        <w:tc>
          <w:tcPr>
            <w:tcW w:w="2938" w:type="dxa"/>
          </w:tcPr>
          <w:p w:rsidR="00FE594D" w:rsidRDefault="00FE594D" w:rsidP="00747B26">
            <w:pPr>
              <w:spacing w:before="40" w:after="40"/>
              <w:jc w:val="both"/>
              <w:rPr>
                <w:rFonts w:ascii="Arial" w:hAnsi="Arial" w:cs="Arial"/>
                <w:sz w:val="20"/>
                <w:szCs w:val="20"/>
              </w:rPr>
            </w:pPr>
            <w:r>
              <w:rPr>
                <w:rFonts w:ascii="Arial" w:hAnsi="Arial" w:cs="Arial"/>
                <w:sz w:val="20"/>
                <w:szCs w:val="20"/>
              </w:rPr>
              <w:t xml:space="preserve">Rtęciówka 250 W, 11500 </w:t>
            </w:r>
            <w:proofErr w:type="spellStart"/>
            <w:r>
              <w:rPr>
                <w:rFonts w:ascii="Arial" w:hAnsi="Arial" w:cs="Arial"/>
                <w:sz w:val="20"/>
                <w:szCs w:val="20"/>
              </w:rPr>
              <w:t>lm</w:t>
            </w:r>
            <w:proofErr w:type="spellEnd"/>
            <w:r>
              <w:rPr>
                <w:rFonts w:ascii="Arial" w:hAnsi="Arial" w:cs="Arial"/>
                <w:sz w:val="20"/>
                <w:szCs w:val="20"/>
              </w:rPr>
              <w:t>, 6000 h</w:t>
            </w:r>
          </w:p>
        </w:tc>
        <w:tc>
          <w:tcPr>
            <w:tcW w:w="2954" w:type="dxa"/>
          </w:tcPr>
          <w:p w:rsidR="00FE594D" w:rsidRDefault="00FE594D" w:rsidP="00FE594D">
            <w:pPr>
              <w:spacing w:before="40" w:after="40"/>
              <w:jc w:val="both"/>
              <w:rPr>
                <w:rFonts w:ascii="Arial" w:hAnsi="Arial" w:cs="Arial"/>
                <w:sz w:val="20"/>
                <w:szCs w:val="20"/>
              </w:rPr>
            </w:pPr>
            <w:r>
              <w:rPr>
                <w:rFonts w:ascii="Arial" w:hAnsi="Arial" w:cs="Arial"/>
                <w:sz w:val="20"/>
                <w:szCs w:val="20"/>
              </w:rPr>
              <w:t xml:space="preserve">Sodówka 250 W, 27000 </w:t>
            </w:r>
            <w:proofErr w:type="spellStart"/>
            <w:r>
              <w:rPr>
                <w:rFonts w:ascii="Arial" w:hAnsi="Arial" w:cs="Arial"/>
                <w:sz w:val="20"/>
                <w:szCs w:val="20"/>
              </w:rPr>
              <w:t>lm</w:t>
            </w:r>
            <w:proofErr w:type="spellEnd"/>
            <w:r>
              <w:rPr>
                <w:rFonts w:ascii="Arial" w:hAnsi="Arial" w:cs="Arial"/>
                <w:sz w:val="20"/>
                <w:szCs w:val="20"/>
              </w:rPr>
              <w:t>, 15000 h</w:t>
            </w:r>
          </w:p>
        </w:tc>
        <w:tc>
          <w:tcPr>
            <w:tcW w:w="2971" w:type="dxa"/>
          </w:tcPr>
          <w:p w:rsidR="00FE594D" w:rsidRDefault="00FE594D" w:rsidP="00D13D11">
            <w:pPr>
              <w:spacing w:before="40" w:after="40"/>
              <w:jc w:val="center"/>
              <w:rPr>
                <w:rFonts w:ascii="Arial" w:hAnsi="Arial" w:cs="Arial"/>
                <w:sz w:val="20"/>
                <w:szCs w:val="20"/>
              </w:rPr>
            </w:pPr>
            <w:r>
              <w:rPr>
                <w:rFonts w:ascii="Arial" w:hAnsi="Arial" w:cs="Arial"/>
                <w:sz w:val="20"/>
                <w:szCs w:val="20"/>
              </w:rPr>
              <w:t>55,8%</w:t>
            </w:r>
          </w:p>
        </w:tc>
      </w:tr>
      <w:tr w:rsidR="00FE594D" w:rsidTr="00D13D11">
        <w:tc>
          <w:tcPr>
            <w:tcW w:w="2938" w:type="dxa"/>
          </w:tcPr>
          <w:p w:rsidR="00FE594D" w:rsidRDefault="00FE594D" w:rsidP="00747B26">
            <w:pPr>
              <w:spacing w:before="40" w:after="40"/>
              <w:jc w:val="both"/>
              <w:rPr>
                <w:rFonts w:ascii="Arial" w:hAnsi="Arial" w:cs="Arial"/>
                <w:sz w:val="20"/>
                <w:szCs w:val="20"/>
              </w:rPr>
            </w:pPr>
            <w:r>
              <w:rPr>
                <w:rFonts w:ascii="Arial" w:hAnsi="Arial" w:cs="Arial"/>
                <w:sz w:val="20"/>
                <w:szCs w:val="20"/>
              </w:rPr>
              <w:t xml:space="preserve">Rtęciówka 250 W, 11500 </w:t>
            </w:r>
            <w:proofErr w:type="spellStart"/>
            <w:r>
              <w:rPr>
                <w:rFonts w:ascii="Arial" w:hAnsi="Arial" w:cs="Arial"/>
                <w:sz w:val="20"/>
                <w:szCs w:val="20"/>
              </w:rPr>
              <w:t>lm</w:t>
            </w:r>
            <w:proofErr w:type="spellEnd"/>
            <w:r>
              <w:rPr>
                <w:rFonts w:ascii="Arial" w:hAnsi="Arial" w:cs="Arial"/>
                <w:sz w:val="20"/>
                <w:szCs w:val="20"/>
              </w:rPr>
              <w:t>, 6000 h</w:t>
            </w:r>
          </w:p>
        </w:tc>
        <w:tc>
          <w:tcPr>
            <w:tcW w:w="2954" w:type="dxa"/>
          </w:tcPr>
          <w:p w:rsidR="00FE594D" w:rsidRDefault="00FE594D" w:rsidP="00D13D11">
            <w:pPr>
              <w:spacing w:before="40" w:after="40"/>
              <w:jc w:val="both"/>
              <w:rPr>
                <w:rFonts w:ascii="Arial" w:hAnsi="Arial" w:cs="Arial"/>
                <w:sz w:val="20"/>
                <w:szCs w:val="20"/>
              </w:rPr>
            </w:pPr>
            <w:r>
              <w:rPr>
                <w:rFonts w:ascii="Arial" w:hAnsi="Arial" w:cs="Arial"/>
                <w:sz w:val="20"/>
                <w:szCs w:val="20"/>
              </w:rPr>
              <w:t xml:space="preserve">Lampa halogenkowa HGI-T-250, 250 W, 1900 </w:t>
            </w:r>
            <w:proofErr w:type="spellStart"/>
            <w:r>
              <w:rPr>
                <w:rFonts w:ascii="Arial" w:hAnsi="Arial" w:cs="Arial"/>
                <w:sz w:val="20"/>
                <w:szCs w:val="20"/>
              </w:rPr>
              <w:t>lm</w:t>
            </w:r>
            <w:proofErr w:type="spellEnd"/>
            <w:r>
              <w:rPr>
                <w:rFonts w:ascii="Arial" w:hAnsi="Arial" w:cs="Arial"/>
                <w:sz w:val="20"/>
                <w:szCs w:val="20"/>
              </w:rPr>
              <w:t>, 5000 h</w:t>
            </w:r>
          </w:p>
        </w:tc>
        <w:tc>
          <w:tcPr>
            <w:tcW w:w="2971" w:type="dxa"/>
          </w:tcPr>
          <w:p w:rsidR="00FE594D" w:rsidRDefault="00FE594D" w:rsidP="00D13D11">
            <w:pPr>
              <w:spacing w:before="40" w:after="40"/>
              <w:jc w:val="center"/>
              <w:rPr>
                <w:rFonts w:ascii="Arial" w:hAnsi="Arial" w:cs="Arial"/>
                <w:sz w:val="20"/>
                <w:szCs w:val="20"/>
              </w:rPr>
            </w:pPr>
            <w:r>
              <w:rPr>
                <w:rFonts w:ascii="Arial" w:hAnsi="Arial" w:cs="Arial"/>
                <w:sz w:val="20"/>
                <w:szCs w:val="20"/>
              </w:rPr>
              <w:t>38,6%</w:t>
            </w:r>
          </w:p>
        </w:tc>
      </w:tr>
      <w:tr w:rsidR="00FE594D" w:rsidTr="00D13D11">
        <w:tc>
          <w:tcPr>
            <w:tcW w:w="2938" w:type="dxa"/>
          </w:tcPr>
          <w:p w:rsidR="00FE594D" w:rsidRDefault="00FE594D" w:rsidP="00FE594D">
            <w:pPr>
              <w:spacing w:before="40" w:after="40"/>
              <w:jc w:val="both"/>
              <w:rPr>
                <w:rFonts w:ascii="Arial" w:hAnsi="Arial" w:cs="Arial"/>
                <w:sz w:val="20"/>
                <w:szCs w:val="20"/>
              </w:rPr>
            </w:pPr>
            <w:r>
              <w:rPr>
                <w:rFonts w:ascii="Arial" w:hAnsi="Arial" w:cs="Arial"/>
                <w:sz w:val="20"/>
                <w:szCs w:val="20"/>
              </w:rPr>
              <w:t xml:space="preserve">Świetlówka </w:t>
            </w:r>
            <w:r w:rsidRPr="00D13D11">
              <w:rPr>
                <w:rFonts w:ascii="Arial" w:hAnsi="Arial" w:cs="Arial"/>
                <w:sz w:val="20"/>
                <w:szCs w:val="20"/>
              </w:rPr>
              <w:t>Φ</w:t>
            </w:r>
            <w:r>
              <w:rPr>
                <w:rFonts w:ascii="Arial" w:hAnsi="Arial" w:cs="Arial"/>
                <w:sz w:val="20"/>
                <w:szCs w:val="20"/>
              </w:rPr>
              <w:t xml:space="preserve">38 mm, 40 W, 2650 </w:t>
            </w:r>
            <w:proofErr w:type="spellStart"/>
            <w:r>
              <w:rPr>
                <w:rFonts w:ascii="Arial" w:hAnsi="Arial" w:cs="Arial"/>
                <w:sz w:val="20"/>
                <w:szCs w:val="20"/>
              </w:rPr>
              <w:t>lm</w:t>
            </w:r>
            <w:proofErr w:type="spellEnd"/>
            <w:r>
              <w:rPr>
                <w:rFonts w:ascii="Arial" w:hAnsi="Arial" w:cs="Arial"/>
                <w:sz w:val="20"/>
                <w:szCs w:val="20"/>
              </w:rPr>
              <w:t>, 6000 h</w:t>
            </w:r>
          </w:p>
        </w:tc>
        <w:tc>
          <w:tcPr>
            <w:tcW w:w="2954" w:type="dxa"/>
          </w:tcPr>
          <w:p w:rsidR="00FE594D" w:rsidRDefault="00FE594D" w:rsidP="00D13D11">
            <w:pPr>
              <w:spacing w:before="40" w:after="40"/>
              <w:jc w:val="both"/>
              <w:rPr>
                <w:rFonts w:ascii="Arial" w:hAnsi="Arial" w:cs="Arial"/>
                <w:sz w:val="20"/>
                <w:szCs w:val="20"/>
              </w:rPr>
            </w:pPr>
            <w:r>
              <w:rPr>
                <w:rFonts w:ascii="Arial" w:hAnsi="Arial" w:cs="Arial"/>
                <w:sz w:val="20"/>
                <w:szCs w:val="20"/>
              </w:rPr>
              <w:t xml:space="preserve">Świetlówka </w:t>
            </w:r>
            <w:r w:rsidRPr="00D13D11">
              <w:rPr>
                <w:rFonts w:ascii="Arial" w:hAnsi="Arial" w:cs="Arial"/>
                <w:sz w:val="20"/>
                <w:szCs w:val="20"/>
              </w:rPr>
              <w:t>Φ</w:t>
            </w:r>
            <w:r>
              <w:rPr>
                <w:rFonts w:ascii="Arial" w:hAnsi="Arial" w:cs="Arial"/>
                <w:sz w:val="20"/>
                <w:szCs w:val="20"/>
              </w:rPr>
              <w:t xml:space="preserve">26 mm, 36 W, 3000 </w:t>
            </w:r>
            <w:proofErr w:type="spellStart"/>
            <w:r>
              <w:rPr>
                <w:rFonts w:ascii="Arial" w:hAnsi="Arial" w:cs="Arial"/>
                <w:sz w:val="20"/>
                <w:szCs w:val="20"/>
              </w:rPr>
              <w:t>lm</w:t>
            </w:r>
            <w:proofErr w:type="spellEnd"/>
            <w:r>
              <w:rPr>
                <w:rFonts w:ascii="Arial" w:hAnsi="Arial" w:cs="Arial"/>
                <w:sz w:val="20"/>
                <w:szCs w:val="20"/>
              </w:rPr>
              <w:t>, 7500 h</w:t>
            </w:r>
          </w:p>
        </w:tc>
        <w:tc>
          <w:tcPr>
            <w:tcW w:w="2971" w:type="dxa"/>
          </w:tcPr>
          <w:p w:rsidR="00FE594D" w:rsidRDefault="00FE594D" w:rsidP="00D13D11">
            <w:pPr>
              <w:spacing w:before="40" w:after="40"/>
              <w:jc w:val="center"/>
              <w:rPr>
                <w:rFonts w:ascii="Arial" w:hAnsi="Arial" w:cs="Arial"/>
                <w:sz w:val="20"/>
                <w:szCs w:val="20"/>
              </w:rPr>
            </w:pPr>
            <w:r>
              <w:rPr>
                <w:rFonts w:ascii="Arial" w:hAnsi="Arial" w:cs="Arial"/>
                <w:sz w:val="20"/>
                <w:szCs w:val="20"/>
              </w:rPr>
              <w:t>18,8%</w:t>
            </w:r>
          </w:p>
        </w:tc>
      </w:tr>
    </w:tbl>
    <w:p w:rsidR="00D13D11" w:rsidRDefault="00D13D11" w:rsidP="00D13D11">
      <w:pPr>
        <w:spacing w:before="40" w:after="40" w:line="240" w:lineRule="auto"/>
        <w:ind w:left="425"/>
        <w:jc w:val="both"/>
        <w:rPr>
          <w:rFonts w:ascii="Arial" w:hAnsi="Arial" w:cs="Arial"/>
          <w:sz w:val="20"/>
          <w:szCs w:val="20"/>
        </w:rPr>
      </w:pPr>
    </w:p>
    <w:p w:rsidR="005720A6" w:rsidRPr="00E34C92" w:rsidRDefault="005720A6" w:rsidP="005720A6">
      <w:pPr>
        <w:spacing w:before="40" w:after="40" w:line="240" w:lineRule="auto"/>
        <w:ind w:left="425"/>
        <w:jc w:val="both"/>
        <w:rPr>
          <w:rFonts w:ascii="Arial" w:hAnsi="Arial" w:cs="Arial"/>
          <w:i/>
          <w:sz w:val="20"/>
          <w:szCs w:val="20"/>
        </w:rPr>
      </w:pPr>
      <w:r w:rsidRPr="00E34C92">
        <w:rPr>
          <w:rFonts w:ascii="Arial" w:hAnsi="Arial" w:cs="Arial"/>
          <w:i/>
          <w:sz w:val="20"/>
          <w:szCs w:val="20"/>
        </w:rPr>
        <w:t>Źródło: jak wyżej</w:t>
      </w:r>
      <w:r>
        <w:rPr>
          <w:rFonts w:ascii="Arial" w:hAnsi="Arial" w:cs="Arial"/>
          <w:i/>
          <w:sz w:val="20"/>
          <w:szCs w:val="20"/>
        </w:rPr>
        <w:t>.</w:t>
      </w:r>
    </w:p>
    <w:p w:rsidR="005720A6" w:rsidRPr="00930F30" w:rsidRDefault="005720A6" w:rsidP="005720A6">
      <w:pPr>
        <w:spacing w:after="120" w:line="360" w:lineRule="auto"/>
        <w:ind w:left="425"/>
        <w:jc w:val="both"/>
        <w:rPr>
          <w:rFonts w:ascii="Arial" w:hAnsi="Arial" w:cs="Arial"/>
          <w:sz w:val="20"/>
          <w:szCs w:val="20"/>
        </w:rPr>
      </w:pPr>
    </w:p>
    <w:p w:rsidR="00D13D11" w:rsidRDefault="005720A6" w:rsidP="00095AAA">
      <w:pPr>
        <w:spacing w:after="120" w:line="360" w:lineRule="auto"/>
        <w:ind w:left="425"/>
        <w:jc w:val="both"/>
        <w:rPr>
          <w:rFonts w:ascii="Arial" w:hAnsi="Arial" w:cs="Arial"/>
          <w:sz w:val="24"/>
          <w:szCs w:val="24"/>
        </w:rPr>
      </w:pPr>
      <w:r>
        <w:rPr>
          <w:rFonts w:ascii="Arial" w:hAnsi="Arial" w:cs="Arial"/>
          <w:sz w:val="24"/>
          <w:szCs w:val="24"/>
        </w:rPr>
        <w:t>Jak wynika z danych przedstawionych w tablicy 1</w:t>
      </w:r>
      <w:r w:rsidR="00D84E1F">
        <w:rPr>
          <w:rFonts w:ascii="Arial" w:hAnsi="Arial" w:cs="Arial"/>
          <w:sz w:val="24"/>
          <w:szCs w:val="24"/>
        </w:rPr>
        <w:t>8</w:t>
      </w:r>
      <w:r>
        <w:rPr>
          <w:rFonts w:ascii="Arial" w:hAnsi="Arial" w:cs="Arial"/>
          <w:sz w:val="24"/>
          <w:szCs w:val="24"/>
        </w:rPr>
        <w:t xml:space="preserve">, </w:t>
      </w:r>
      <w:r w:rsidR="002D65D7">
        <w:rPr>
          <w:rFonts w:ascii="Arial" w:hAnsi="Arial" w:cs="Arial"/>
          <w:sz w:val="24"/>
          <w:szCs w:val="24"/>
        </w:rPr>
        <w:t>największe oszczędności energetyczne przynosi wymiana żarówek tradycyjnych na świetlówki, w tym świetlówki kompaktowe.</w:t>
      </w:r>
      <w:r w:rsidR="005D1729">
        <w:rPr>
          <w:rFonts w:ascii="Arial" w:hAnsi="Arial" w:cs="Arial"/>
          <w:sz w:val="24"/>
          <w:szCs w:val="24"/>
        </w:rPr>
        <w:t xml:space="preserve"> Pozostałe sposoby zastępowania tradycyjnych źródeł światła źródłami nowoczesnymi, również zapewniają kilkudziesięcioprocentową redukcj</w:t>
      </w:r>
      <w:r w:rsidR="00AF1518">
        <w:rPr>
          <w:rFonts w:ascii="Arial" w:hAnsi="Arial" w:cs="Arial"/>
          <w:sz w:val="24"/>
          <w:szCs w:val="24"/>
        </w:rPr>
        <w:t>ę</w:t>
      </w:r>
      <w:r w:rsidR="005D1729">
        <w:rPr>
          <w:rFonts w:ascii="Arial" w:hAnsi="Arial" w:cs="Arial"/>
          <w:sz w:val="24"/>
          <w:szCs w:val="24"/>
        </w:rPr>
        <w:t xml:space="preserve"> zużycia energii.</w:t>
      </w:r>
    </w:p>
    <w:p w:rsidR="00747B26" w:rsidRDefault="00747B26" w:rsidP="00095AAA">
      <w:pPr>
        <w:spacing w:after="120" w:line="360" w:lineRule="auto"/>
        <w:ind w:left="425"/>
        <w:jc w:val="both"/>
        <w:rPr>
          <w:rFonts w:ascii="Arial" w:hAnsi="Arial" w:cs="Arial"/>
          <w:sz w:val="24"/>
          <w:szCs w:val="24"/>
        </w:rPr>
      </w:pPr>
      <w:r>
        <w:rPr>
          <w:rFonts w:ascii="Arial" w:hAnsi="Arial" w:cs="Arial"/>
          <w:sz w:val="24"/>
          <w:szCs w:val="24"/>
        </w:rPr>
        <w:t xml:space="preserve">Jak wynika z danych przedstawionych w załączniku nr 2, w 30% gospodarstw domowych na terenie gminy Łubianka, występują wyłącznie tradycyjne żarówki. Zaledwie w 7% gospodarstw domowych </w:t>
      </w:r>
      <w:r w:rsidR="00141F4B">
        <w:rPr>
          <w:rFonts w:ascii="Arial" w:hAnsi="Arial" w:cs="Arial"/>
          <w:sz w:val="24"/>
          <w:szCs w:val="24"/>
        </w:rPr>
        <w:t>wymieniono wszystkie żarówki na energooszczędne źródła światła. W pozostałych 63%</w:t>
      </w:r>
      <w:r w:rsidR="00AD1A3E">
        <w:rPr>
          <w:rFonts w:ascii="Arial" w:hAnsi="Arial" w:cs="Arial"/>
          <w:sz w:val="24"/>
          <w:szCs w:val="24"/>
        </w:rPr>
        <w:t xml:space="preserve"> zabudowań mieszkalnych, występują zarówno żarówki tradycyjne, jak i energooszczędne źródła światła, najczęściej świetlówki kompaktowe. </w:t>
      </w:r>
      <w:r w:rsidR="00A01040">
        <w:rPr>
          <w:rFonts w:ascii="Arial" w:hAnsi="Arial" w:cs="Arial"/>
          <w:sz w:val="24"/>
          <w:szCs w:val="24"/>
        </w:rPr>
        <w:t>Na potrzeby niniejszego opracowania przyjmuje się, że w takim przypadku 70% źródeł światła stanowią żarówki tradycyjne, natomiast 30% to energooszczędne źródła światła.</w:t>
      </w:r>
    </w:p>
    <w:p w:rsidR="00095AAA" w:rsidRDefault="00A01040" w:rsidP="00332B35">
      <w:pPr>
        <w:spacing w:after="120" w:line="360" w:lineRule="auto"/>
        <w:ind w:left="425"/>
        <w:jc w:val="both"/>
        <w:rPr>
          <w:rFonts w:ascii="Arial" w:hAnsi="Arial" w:cs="Arial"/>
          <w:sz w:val="24"/>
          <w:szCs w:val="24"/>
        </w:rPr>
      </w:pPr>
      <w:r>
        <w:rPr>
          <w:rFonts w:ascii="Arial" w:hAnsi="Arial" w:cs="Arial"/>
          <w:sz w:val="24"/>
          <w:szCs w:val="24"/>
        </w:rPr>
        <w:lastRenderedPageBreak/>
        <w:t>Na podstawie danych z tablicy 1</w:t>
      </w:r>
      <w:r w:rsidR="00373722">
        <w:rPr>
          <w:rFonts w:ascii="Arial" w:hAnsi="Arial" w:cs="Arial"/>
          <w:sz w:val="24"/>
          <w:szCs w:val="24"/>
        </w:rPr>
        <w:t>8</w:t>
      </w:r>
      <w:r>
        <w:rPr>
          <w:rFonts w:ascii="Arial" w:hAnsi="Arial" w:cs="Arial"/>
          <w:sz w:val="24"/>
          <w:szCs w:val="24"/>
        </w:rPr>
        <w:t xml:space="preserve"> zakłada się, że wymiana żarówki na świetlówkę kompaktową, zapewnia 80% zmniejszenie zużyci</w:t>
      </w:r>
      <w:r w:rsidR="00DB4897">
        <w:rPr>
          <w:rFonts w:ascii="Arial" w:hAnsi="Arial" w:cs="Arial"/>
          <w:sz w:val="24"/>
          <w:szCs w:val="24"/>
        </w:rPr>
        <w:t>a</w:t>
      </w:r>
      <w:r>
        <w:rPr>
          <w:rFonts w:ascii="Arial" w:hAnsi="Arial" w:cs="Arial"/>
          <w:sz w:val="24"/>
          <w:szCs w:val="24"/>
        </w:rPr>
        <w:t xml:space="preserve"> energii elek</w:t>
      </w:r>
      <w:r w:rsidR="00095AAA">
        <w:rPr>
          <w:rFonts w:ascii="Arial" w:hAnsi="Arial" w:cs="Arial"/>
          <w:sz w:val="24"/>
          <w:szCs w:val="24"/>
        </w:rPr>
        <w:t>trycznej na cele oświetleniowe.</w:t>
      </w:r>
    </w:p>
    <w:p w:rsidR="00095AAA" w:rsidRDefault="00095AAA" w:rsidP="00332B35">
      <w:pPr>
        <w:spacing w:after="120" w:line="360" w:lineRule="auto"/>
        <w:ind w:left="425"/>
        <w:jc w:val="both"/>
        <w:rPr>
          <w:rFonts w:ascii="Arial" w:hAnsi="Arial" w:cs="Arial"/>
          <w:sz w:val="24"/>
          <w:szCs w:val="24"/>
        </w:rPr>
      </w:pPr>
      <w:r>
        <w:rPr>
          <w:rFonts w:ascii="Arial" w:hAnsi="Arial" w:cs="Arial"/>
          <w:sz w:val="24"/>
          <w:szCs w:val="24"/>
        </w:rPr>
        <w:t xml:space="preserve">Biorąc </w:t>
      </w:r>
      <w:r w:rsidR="00614DD5">
        <w:rPr>
          <w:rFonts w:ascii="Arial" w:hAnsi="Arial" w:cs="Arial"/>
          <w:sz w:val="24"/>
          <w:szCs w:val="24"/>
        </w:rPr>
        <w:t>pod uwagę dane o zużyci</w:t>
      </w:r>
      <w:r w:rsidR="003B4988">
        <w:rPr>
          <w:rFonts w:ascii="Arial" w:hAnsi="Arial" w:cs="Arial"/>
          <w:sz w:val="24"/>
          <w:szCs w:val="24"/>
        </w:rPr>
        <w:t>u</w:t>
      </w:r>
      <w:r w:rsidR="00614DD5">
        <w:rPr>
          <w:rFonts w:ascii="Arial" w:hAnsi="Arial" w:cs="Arial"/>
          <w:sz w:val="24"/>
          <w:szCs w:val="24"/>
        </w:rPr>
        <w:t xml:space="preserve"> energii w gospodarstwach domowych w gminie Łubianka przedstawione w pkt. </w:t>
      </w:r>
      <w:r w:rsidR="003B4988">
        <w:rPr>
          <w:rFonts w:ascii="Arial" w:hAnsi="Arial" w:cs="Arial"/>
          <w:sz w:val="24"/>
          <w:szCs w:val="24"/>
        </w:rPr>
        <w:t xml:space="preserve">2.4 oraz podane wyżej założenia, przy uwzględnieniu stopniowego odejścia od żarowych źródeł światła, wynikającego z przepisów Unii Europejskiej, dochodzi się do wniosku, że </w:t>
      </w:r>
      <w:r w:rsidR="007775CD">
        <w:rPr>
          <w:rFonts w:ascii="Arial" w:hAnsi="Arial" w:cs="Arial"/>
          <w:sz w:val="24"/>
          <w:szCs w:val="24"/>
        </w:rPr>
        <w:t xml:space="preserve">wymiana źródeł światła z tradycyjnych na energooszczędne, prowadzi do redukcji zużycia energii o </w:t>
      </w:r>
      <w:r w:rsidR="00802152">
        <w:rPr>
          <w:rFonts w:ascii="Arial" w:hAnsi="Arial" w:cs="Arial"/>
          <w:sz w:val="24"/>
          <w:szCs w:val="24"/>
        </w:rPr>
        <w:t>785</w:t>
      </w:r>
      <w:r w:rsidR="007775CD">
        <w:rPr>
          <w:rFonts w:ascii="Arial" w:hAnsi="Arial" w:cs="Arial"/>
          <w:sz w:val="24"/>
          <w:szCs w:val="24"/>
        </w:rPr>
        <w:t xml:space="preserve"> </w:t>
      </w:r>
      <w:proofErr w:type="spellStart"/>
      <w:r w:rsidR="007775CD">
        <w:rPr>
          <w:rFonts w:ascii="Arial" w:hAnsi="Arial" w:cs="Arial"/>
          <w:sz w:val="24"/>
          <w:szCs w:val="24"/>
        </w:rPr>
        <w:t>MWh</w:t>
      </w:r>
      <w:proofErr w:type="spellEnd"/>
      <w:r w:rsidR="007775CD">
        <w:rPr>
          <w:rFonts w:ascii="Arial" w:hAnsi="Arial" w:cs="Arial"/>
          <w:sz w:val="24"/>
          <w:szCs w:val="24"/>
        </w:rPr>
        <w:t xml:space="preserve">/a. Oznacza to zmniejszenie emisji dwutlenku węgla o </w:t>
      </w:r>
      <w:r w:rsidR="00802152">
        <w:rPr>
          <w:rFonts w:ascii="Arial" w:hAnsi="Arial" w:cs="Arial"/>
          <w:b/>
          <w:sz w:val="24"/>
          <w:szCs w:val="24"/>
        </w:rPr>
        <w:t>715</w:t>
      </w:r>
      <w:r w:rsidR="007775CD" w:rsidRPr="007775CD">
        <w:rPr>
          <w:rFonts w:ascii="Arial" w:hAnsi="Arial" w:cs="Arial"/>
          <w:b/>
          <w:sz w:val="24"/>
          <w:szCs w:val="24"/>
        </w:rPr>
        <w:t xml:space="preserve"> t/a</w:t>
      </w:r>
      <w:r w:rsidR="007775CD">
        <w:rPr>
          <w:rFonts w:ascii="Arial" w:hAnsi="Arial" w:cs="Arial"/>
          <w:sz w:val="24"/>
          <w:szCs w:val="24"/>
        </w:rPr>
        <w:t>. Stanowi to redukcję globalnej emisji CO</w:t>
      </w:r>
      <w:r w:rsidR="007775CD">
        <w:rPr>
          <w:rFonts w:ascii="Arial" w:hAnsi="Arial" w:cs="Arial"/>
          <w:sz w:val="24"/>
          <w:szCs w:val="24"/>
          <w:vertAlign w:val="subscript"/>
        </w:rPr>
        <w:t>2</w:t>
      </w:r>
      <w:r w:rsidR="007775CD">
        <w:rPr>
          <w:rFonts w:ascii="Arial" w:hAnsi="Arial" w:cs="Arial"/>
          <w:sz w:val="24"/>
          <w:szCs w:val="24"/>
        </w:rPr>
        <w:t xml:space="preserve"> na poziomie </w:t>
      </w:r>
      <w:r w:rsidR="00802152" w:rsidRPr="00BF745A">
        <w:rPr>
          <w:rFonts w:ascii="Arial" w:hAnsi="Arial" w:cs="Arial"/>
          <w:b/>
          <w:sz w:val="24"/>
          <w:szCs w:val="24"/>
        </w:rPr>
        <w:t>3</w:t>
      </w:r>
      <w:r w:rsidR="007775CD" w:rsidRPr="00BF745A">
        <w:rPr>
          <w:rFonts w:ascii="Arial" w:hAnsi="Arial" w:cs="Arial"/>
          <w:b/>
          <w:sz w:val="24"/>
          <w:szCs w:val="24"/>
        </w:rPr>
        <w:t>%</w:t>
      </w:r>
      <w:r w:rsidR="007775CD">
        <w:rPr>
          <w:rFonts w:ascii="Arial" w:hAnsi="Arial" w:cs="Arial"/>
          <w:sz w:val="24"/>
          <w:szCs w:val="24"/>
        </w:rPr>
        <w:t>.</w:t>
      </w:r>
    </w:p>
    <w:p w:rsidR="00BF745A" w:rsidRDefault="00332B35" w:rsidP="00332B35">
      <w:pPr>
        <w:spacing w:after="120" w:line="360" w:lineRule="auto"/>
        <w:ind w:left="425"/>
        <w:jc w:val="both"/>
        <w:rPr>
          <w:rFonts w:ascii="Arial" w:hAnsi="Arial" w:cs="Arial"/>
          <w:sz w:val="24"/>
          <w:szCs w:val="24"/>
        </w:rPr>
      </w:pPr>
      <w:r>
        <w:rPr>
          <w:rFonts w:ascii="Arial" w:hAnsi="Arial" w:cs="Arial"/>
          <w:sz w:val="24"/>
          <w:szCs w:val="24"/>
        </w:rPr>
        <w:t xml:space="preserve">Uwzględnienie zużycia energii w sektorze publicznym i sektorze podmiotów gospodarczych w gminie, określonego w pkt. 2.5 oraz przyjęcie założeń przedstawionych wyżej, prowadzi do wniosku, że wprowadzenie energooszczędnego oświetlenia w budynkach należących do tych podmiotów, </w:t>
      </w:r>
      <w:r w:rsidR="00DB4897">
        <w:rPr>
          <w:rFonts w:ascii="Arial" w:hAnsi="Arial" w:cs="Arial"/>
          <w:sz w:val="24"/>
          <w:szCs w:val="24"/>
        </w:rPr>
        <w:t xml:space="preserve">może </w:t>
      </w:r>
      <w:r>
        <w:rPr>
          <w:rFonts w:ascii="Arial" w:hAnsi="Arial" w:cs="Arial"/>
          <w:sz w:val="24"/>
          <w:szCs w:val="24"/>
        </w:rPr>
        <w:t xml:space="preserve">zapewnić zmniejszenie zużycia energii na cele oświetleniowe </w:t>
      </w:r>
      <w:r w:rsidR="00DB4897">
        <w:rPr>
          <w:rFonts w:ascii="Arial" w:hAnsi="Arial" w:cs="Arial"/>
          <w:sz w:val="24"/>
          <w:szCs w:val="24"/>
        </w:rPr>
        <w:t xml:space="preserve">o 1240 </w:t>
      </w:r>
      <w:proofErr w:type="spellStart"/>
      <w:r w:rsidR="00DB4897">
        <w:rPr>
          <w:rFonts w:ascii="Arial" w:hAnsi="Arial" w:cs="Arial"/>
          <w:sz w:val="24"/>
          <w:szCs w:val="24"/>
        </w:rPr>
        <w:t>MWh</w:t>
      </w:r>
      <w:proofErr w:type="spellEnd"/>
      <w:r w:rsidR="00DB4897">
        <w:rPr>
          <w:rFonts w:ascii="Arial" w:hAnsi="Arial" w:cs="Arial"/>
          <w:sz w:val="24"/>
          <w:szCs w:val="24"/>
        </w:rPr>
        <w:t>/a. Jest to równoznaczne z redukcją emisji CO</w:t>
      </w:r>
      <w:r w:rsidR="00DB4897">
        <w:rPr>
          <w:rFonts w:ascii="Arial" w:hAnsi="Arial" w:cs="Arial"/>
          <w:sz w:val="24"/>
          <w:szCs w:val="24"/>
          <w:vertAlign w:val="subscript"/>
        </w:rPr>
        <w:t>2</w:t>
      </w:r>
      <w:r w:rsidR="00DB4897">
        <w:rPr>
          <w:rFonts w:ascii="Arial" w:hAnsi="Arial" w:cs="Arial"/>
          <w:sz w:val="24"/>
          <w:szCs w:val="24"/>
        </w:rPr>
        <w:t xml:space="preserve"> o </w:t>
      </w:r>
      <w:r w:rsidR="00DB4897" w:rsidRPr="00DB4897">
        <w:rPr>
          <w:rFonts w:ascii="Arial" w:hAnsi="Arial" w:cs="Arial"/>
          <w:b/>
          <w:sz w:val="24"/>
          <w:szCs w:val="24"/>
        </w:rPr>
        <w:t>1128 t/a</w:t>
      </w:r>
      <w:r w:rsidR="00DB4897">
        <w:rPr>
          <w:rFonts w:ascii="Arial" w:hAnsi="Arial" w:cs="Arial"/>
          <w:sz w:val="24"/>
          <w:szCs w:val="24"/>
        </w:rPr>
        <w:t xml:space="preserve">. Jest to </w:t>
      </w:r>
      <w:r w:rsidR="00DB4897" w:rsidRPr="00DB4897">
        <w:rPr>
          <w:rFonts w:ascii="Arial" w:hAnsi="Arial" w:cs="Arial"/>
          <w:b/>
          <w:sz w:val="24"/>
          <w:szCs w:val="24"/>
        </w:rPr>
        <w:t>4,7%</w:t>
      </w:r>
      <w:r w:rsidR="00DB4897">
        <w:rPr>
          <w:rFonts w:ascii="Arial" w:hAnsi="Arial" w:cs="Arial"/>
          <w:sz w:val="24"/>
          <w:szCs w:val="24"/>
        </w:rPr>
        <w:t xml:space="preserve"> łącznej emisji dwutlenku węgla, związanej ze zużyciem energii elektrycznej na cele oświetleniowe.</w:t>
      </w:r>
    </w:p>
    <w:p w:rsidR="00061901" w:rsidRDefault="00061901" w:rsidP="00332B35">
      <w:pPr>
        <w:spacing w:after="120" w:line="360" w:lineRule="auto"/>
        <w:ind w:left="425"/>
        <w:jc w:val="both"/>
        <w:rPr>
          <w:rFonts w:ascii="Arial" w:hAnsi="Arial" w:cs="Arial"/>
          <w:sz w:val="24"/>
          <w:szCs w:val="24"/>
        </w:rPr>
      </w:pPr>
      <w:r>
        <w:rPr>
          <w:rFonts w:ascii="Arial" w:hAnsi="Arial" w:cs="Arial"/>
          <w:sz w:val="24"/>
          <w:szCs w:val="24"/>
        </w:rPr>
        <w:t>Na potrzeby dalszych analiz przyjmuje się wysokość nakładów na wymianę źródeł światła w jednym budynku na poziomie 300 zł.</w:t>
      </w:r>
    </w:p>
    <w:p w:rsidR="00DB4897" w:rsidRDefault="00DB4897" w:rsidP="00332B35">
      <w:pPr>
        <w:spacing w:after="120" w:line="360" w:lineRule="auto"/>
        <w:ind w:left="425"/>
        <w:jc w:val="both"/>
        <w:rPr>
          <w:rFonts w:ascii="Arial" w:hAnsi="Arial" w:cs="Arial"/>
          <w:sz w:val="24"/>
          <w:szCs w:val="24"/>
        </w:rPr>
      </w:pPr>
      <w:r>
        <w:rPr>
          <w:rFonts w:ascii="Arial" w:hAnsi="Arial" w:cs="Arial"/>
          <w:sz w:val="24"/>
          <w:szCs w:val="24"/>
        </w:rPr>
        <w:t>Łącznie modernizacja oświetlenia budynków w gminie, przyniesie w perspektywie do roku 2020 (a nawet szybciej, w wyniku wdrażania przepisów unijnych i wycofywania z użycia żarówek tradycyjnych), zmniejszenie emisji CO</w:t>
      </w:r>
      <w:r w:rsidRPr="00DB4897">
        <w:rPr>
          <w:rFonts w:ascii="Arial" w:hAnsi="Arial" w:cs="Arial"/>
          <w:sz w:val="24"/>
          <w:szCs w:val="24"/>
          <w:vertAlign w:val="subscript"/>
        </w:rPr>
        <w:t>2</w:t>
      </w:r>
      <w:r>
        <w:rPr>
          <w:rFonts w:ascii="Arial" w:hAnsi="Arial" w:cs="Arial"/>
          <w:sz w:val="24"/>
          <w:szCs w:val="24"/>
        </w:rPr>
        <w:t xml:space="preserve"> o </w:t>
      </w:r>
      <w:r w:rsidRPr="00DB4897">
        <w:rPr>
          <w:rFonts w:ascii="Arial" w:hAnsi="Arial" w:cs="Arial"/>
          <w:b/>
          <w:sz w:val="24"/>
          <w:szCs w:val="24"/>
        </w:rPr>
        <w:t>1</w:t>
      </w:r>
      <w:r w:rsidR="00061901">
        <w:rPr>
          <w:rFonts w:ascii="Arial" w:hAnsi="Arial" w:cs="Arial"/>
          <w:b/>
          <w:sz w:val="24"/>
          <w:szCs w:val="24"/>
        </w:rPr>
        <w:t>.</w:t>
      </w:r>
      <w:r w:rsidRPr="00DB4897">
        <w:rPr>
          <w:rFonts w:ascii="Arial" w:hAnsi="Arial" w:cs="Arial"/>
          <w:b/>
          <w:sz w:val="24"/>
          <w:szCs w:val="24"/>
        </w:rPr>
        <w:t>843 t/a</w:t>
      </w:r>
      <w:r>
        <w:rPr>
          <w:rFonts w:ascii="Arial" w:hAnsi="Arial" w:cs="Arial"/>
          <w:sz w:val="24"/>
          <w:szCs w:val="24"/>
        </w:rPr>
        <w:t xml:space="preserve">, czyli o </w:t>
      </w:r>
      <w:r w:rsidRPr="00DB4897">
        <w:rPr>
          <w:rFonts w:ascii="Arial" w:hAnsi="Arial" w:cs="Arial"/>
          <w:b/>
          <w:sz w:val="24"/>
          <w:szCs w:val="24"/>
        </w:rPr>
        <w:t>7,7%</w:t>
      </w:r>
      <w:r>
        <w:rPr>
          <w:rFonts w:ascii="Arial" w:hAnsi="Arial" w:cs="Arial"/>
          <w:sz w:val="24"/>
          <w:szCs w:val="24"/>
        </w:rPr>
        <w:t>.</w:t>
      </w:r>
    </w:p>
    <w:p w:rsidR="00737A19" w:rsidRPr="00DB4897" w:rsidRDefault="00737A19" w:rsidP="00332B35">
      <w:pPr>
        <w:spacing w:after="120" w:line="360" w:lineRule="auto"/>
        <w:ind w:left="425"/>
        <w:jc w:val="both"/>
        <w:rPr>
          <w:rFonts w:ascii="Arial" w:hAnsi="Arial" w:cs="Arial"/>
          <w:sz w:val="24"/>
          <w:szCs w:val="24"/>
        </w:rPr>
      </w:pPr>
      <w:r>
        <w:rPr>
          <w:rFonts w:ascii="Arial" w:hAnsi="Arial" w:cs="Arial"/>
          <w:sz w:val="24"/>
          <w:szCs w:val="24"/>
        </w:rPr>
        <w:t xml:space="preserve">Będzie się to wiązało z maksymalną obniżką kosztów związanych z oświetleniem o </w:t>
      </w:r>
      <w:proofErr w:type="spellStart"/>
      <w:r>
        <w:rPr>
          <w:rFonts w:ascii="Arial" w:hAnsi="Arial" w:cs="Arial"/>
          <w:sz w:val="24"/>
          <w:szCs w:val="24"/>
        </w:rPr>
        <w:t>max</w:t>
      </w:r>
      <w:proofErr w:type="spellEnd"/>
      <w:r>
        <w:rPr>
          <w:rFonts w:ascii="Arial" w:hAnsi="Arial" w:cs="Arial"/>
          <w:sz w:val="24"/>
          <w:szCs w:val="24"/>
        </w:rPr>
        <w:t>. 80%, a w skali globalnej, w budynku mieszkalnym, maksymalnie o ok. 20%, natomiast w budynku użyteczności publicznej, o ok. 40% (przy niezmienności cen energii elektrycznej).</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 xml:space="preserve">Oświetlenie uliczne. </w:t>
      </w:r>
    </w:p>
    <w:p w:rsidR="00D35405" w:rsidRDefault="00207BA9" w:rsidP="00207BA9">
      <w:pPr>
        <w:spacing w:after="120" w:line="360" w:lineRule="auto"/>
        <w:ind w:left="426"/>
        <w:jc w:val="both"/>
        <w:rPr>
          <w:rFonts w:ascii="Arial" w:hAnsi="Arial" w:cs="Arial"/>
          <w:sz w:val="24"/>
          <w:szCs w:val="24"/>
        </w:rPr>
      </w:pPr>
      <w:r>
        <w:rPr>
          <w:rFonts w:ascii="Arial" w:hAnsi="Arial" w:cs="Arial"/>
          <w:sz w:val="24"/>
          <w:szCs w:val="24"/>
        </w:rPr>
        <w:t xml:space="preserve">Zużycie energii na cele oświetlenia ulic na terenie gminy Łubianka wyniosło w roku 2009 prawie 110 </w:t>
      </w:r>
      <w:proofErr w:type="spellStart"/>
      <w:r>
        <w:rPr>
          <w:rFonts w:ascii="Arial" w:hAnsi="Arial" w:cs="Arial"/>
          <w:sz w:val="24"/>
          <w:szCs w:val="24"/>
        </w:rPr>
        <w:t>MWh</w:t>
      </w:r>
      <w:proofErr w:type="spellEnd"/>
      <w:r w:rsidR="000C23DB">
        <w:rPr>
          <w:rFonts w:ascii="Arial" w:hAnsi="Arial" w:cs="Arial"/>
          <w:sz w:val="24"/>
          <w:szCs w:val="24"/>
        </w:rPr>
        <w:t xml:space="preserve"> (wg danych pochodzących od dostawcy energii)</w:t>
      </w:r>
      <w:r>
        <w:rPr>
          <w:rFonts w:ascii="Arial" w:hAnsi="Arial" w:cs="Arial"/>
          <w:sz w:val="24"/>
          <w:szCs w:val="24"/>
        </w:rPr>
        <w:t xml:space="preserve">. </w:t>
      </w:r>
      <w:r w:rsidR="00086813">
        <w:rPr>
          <w:rFonts w:ascii="Arial" w:hAnsi="Arial" w:cs="Arial"/>
          <w:sz w:val="24"/>
          <w:szCs w:val="24"/>
        </w:rPr>
        <w:t>Na terenie gminy występuje łącznie 414 latarni ulicznych – patrz załącznik nr</w:t>
      </w:r>
      <w:r w:rsidR="00EE6217">
        <w:rPr>
          <w:rFonts w:ascii="Arial" w:hAnsi="Arial" w:cs="Arial"/>
          <w:sz w:val="24"/>
          <w:szCs w:val="24"/>
        </w:rPr>
        <w:t xml:space="preserve"> 5</w:t>
      </w:r>
      <w:r w:rsidR="00086813">
        <w:rPr>
          <w:rFonts w:ascii="Arial" w:hAnsi="Arial" w:cs="Arial"/>
          <w:sz w:val="24"/>
          <w:szCs w:val="24"/>
        </w:rPr>
        <w:t xml:space="preserve">. </w:t>
      </w:r>
      <w:r>
        <w:rPr>
          <w:rFonts w:ascii="Arial" w:hAnsi="Arial" w:cs="Arial"/>
          <w:sz w:val="24"/>
          <w:szCs w:val="24"/>
        </w:rPr>
        <w:t xml:space="preserve">W </w:t>
      </w:r>
      <w:r w:rsidR="00086813">
        <w:rPr>
          <w:rFonts w:ascii="Arial" w:hAnsi="Arial" w:cs="Arial"/>
          <w:sz w:val="24"/>
          <w:szCs w:val="24"/>
        </w:rPr>
        <w:lastRenderedPageBreak/>
        <w:t xml:space="preserve">ich </w:t>
      </w:r>
      <w:r>
        <w:rPr>
          <w:rFonts w:ascii="Arial" w:hAnsi="Arial" w:cs="Arial"/>
          <w:sz w:val="24"/>
          <w:szCs w:val="24"/>
        </w:rPr>
        <w:t>oprawach zainstalowane są lampy sodowe. Jak wynika z tablicy 1</w:t>
      </w:r>
      <w:r w:rsidR="00086813">
        <w:rPr>
          <w:rFonts w:ascii="Arial" w:hAnsi="Arial" w:cs="Arial"/>
          <w:sz w:val="24"/>
          <w:szCs w:val="24"/>
        </w:rPr>
        <w:t>8</w:t>
      </w:r>
      <w:r>
        <w:rPr>
          <w:rFonts w:ascii="Arial" w:hAnsi="Arial" w:cs="Arial"/>
          <w:sz w:val="24"/>
          <w:szCs w:val="24"/>
        </w:rPr>
        <w:t>, są to nowoczesne źródła światła. Przewiduje się, że w perspektywie roku 2020, na rynku pojawią się nowe źródła światła, charakteryzujące się jeszcze lepszymi własnościami energetycznymi. Mogą to być np. lampy wykorzystujące diody LED.</w:t>
      </w:r>
    </w:p>
    <w:p w:rsidR="00086813" w:rsidRDefault="00086813" w:rsidP="00207BA9">
      <w:pPr>
        <w:spacing w:after="120" w:line="360" w:lineRule="auto"/>
        <w:ind w:left="426"/>
        <w:jc w:val="both"/>
        <w:rPr>
          <w:rFonts w:ascii="Arial" w:hAnsi="Arial" w:cs="Arial"/>
          <w:sz w:val="24"/>
          <w:szCs w:val="24"/>
        </w:rPr>
      </w:pPr>
      <w:r>
        <w:rPr>
          <w:rFonts w:ascii="Arial" w:hAnsi="Arial" w:cs="Arial"/>
          <w:sz w:val="24"/>
          <w:szCs w:val="24"/>
        </w:rPr>
        <w:t xml:space="preserve">Tego typu lampy występują już obecnie, choć, jak dotąd, mają charakter prototypowy. Spotyka się lampy hybrydowe, w których źródłem energii jest ogniwo fotowoltaiczne i generator wiatrowy. </w:t>
      </w:r>
    </w:p>
    <w:p w:rsidR="00061901" w:rsidRDefault="00086813" w:rsidP="00207BA9">
      <w:pPr>
        <w:spacing w:after="120" w:line="360" w:lineRule="auto"/>
        <w:ind w:left="426"/>
        <w:jc w:val="both"/>
        <w:rPr>
          <w:rFonts w:ascii="Arial" w:hAnsi="Arial" w:cs="Arial"/>
          <w:sz w:val="24"/>
          <w:szCs w:val="24"/>
        </w:rPr>
      </w:pPr>
      <w:r>
        <w:rPr>
          <w:rFonts w:ascii="Arial" w:hAnsi="Arial" w:cs="Arial"/>
          <w:sz w:val="24"/>
          <w:szCs w:val="24"/>
        </w:rPr>
        <w:t xml:space="preserve">Na potrzeby niniejszego opracowania przyjmuje się, że </w:t>
      </w:r>
      <w:r w:rsidR="00EE6217">
        <w:rPr>
          <w:rFonts w:ascii="Arial" w:hAnsi="Arial" w:cs="Arial"/>
          <w:sz w:val="24"/>
          <w:szCs w:val="24"/>
        </w:rPr>
        <w:t xml:space="preserve">do roku 2020 dojdzie do wymiany 50% istniejących opraw ulicznych na lampy hybrydowe oraz że lampa hybrydowa nie wykorzystuje energii pochodzącej z sieci elektroenergetycznej, lecz jest samowystarczalna energetycznie. </w:t>
      </w:r>
    </w:p>
    <w:p w:rsidR="009130E1" w:rsidRDefault="009130E1" w:rsidP="00207BA9">
      <w:pPr>
        <w:spacing w:after="120" w:line="360" w:lineRule="auto"/>
        <w:ind w:left="426"/>
        <w:jc w:val="both"/>
        <w:rPr>
          <w:rFonts w:ascii="Arial" w:hAnsi="Arial" w:cs="Arial"/>
          <w:sz w:val="24"/>
          <w:szCs w:val="24"/>
        </w:rPr>
      </w:pPr>
      <w:r>
        <w:rPr>
          <w:rFonts w:ascii="Arial" w:hAnsi="Arial" w:cs="Arial"/>
          <w:sz w:val="24"/>
          <w:szCs w:val="24"/>
        </w:rPr>
        <w:t xml:space="preserve">Oznacza to </w:t>
      </w:r>
      <w:r w:rsidR="00F92C9E">
        <w:rPr>
          <w:rFonts w:ascii="Arial" w:hAnsi="Arial" w:cs="Arial"/>
          <w:sz w:val="24"/>
          <w:szCs w:val="24"/>
        </w:rPr>
        <w:t xml:space="preserve">ograniczenie rocznego zużycia energii na cele oświetlenia ulicznego o </w:t>
      </w:r>
      <w:r w:rsidR="00EE6217">
        <w:rPr>
          <w:rFonts w:ascii="Arial" w:hAnsi="Arial" w:cs="Arial"/>
          <w:sz w:val="24"/>
          <w:szCs w:val="24"/>
        </w:rPr>
        <w:t>55</w:t>
      </w:r>
      <w:r w:rsidR="00F92C9E">
        <w:rPr>
          <w:rFonts w:ascii="Arial" w:hAnsi="Arial" w:cs="Arial"/>
          <w:sz w:val="24"/>
          <w:szCs w:val="24"/>
        </w:rPr>
        <w:t xml:space="preserve"> </w:t>
      </w:r>
      <w:proofErr w:type="spellStart"/>
      <w:r w:rsidR="00F92C9E">
        <w:rPr>
          <w:rFonts w:ascii="Arial" w:hAnsi="Arial" w:cs="Arial"/>
          <w:sz w:val="24"/>
          <w:szCs w:val="24"/>
        </w:rPr>
        <w:t>MWh</w:t>
      </w:r>
      <w:proofErr w:type="spellEnd"/>
      <w:r w:rsidR="00F92C9E">
        <w:rPr>
          <w:rFonts w:ascii="Arial" w:hAnsi="Arial" w:cs="Arial"/>
          <w:sz w:val="24"/>
          <w:szCs w:val="24"/>
        </w:rPr>
        <w:t xml:space="preserve">/a. Wiąże się to ze zmniejszeniem emisji dwutlenku węgla o </w:t>
      </w:r>
      <w:r w:rsidR="00EE6217">
        <w:rPr>
          <w:rFonts w:ascii="Arial" w:hAnsi="Arial" w:cs="Arial"/>
          <w:b/>
          <w:sz w:val="24"/>
          <w:szCs w:val="24"/>
        </w:rPr>
        <w:t>50</w:t>
      </w:r>
      <w:r w:rsidR="00F92C9E" w:rsidRPr="00F92C9E">
        <w:rPr>
          <w:rFonts w:ascii="Arial" w:hAnsi="Arial" w:cs="Arial"/>
          <w:b/>
          <w:sz w:val="24"/>
          <w:szCs w:val="24"/>
        </w:rPr>
        <w:t xml:space="preserve"> t/a</w:t>
      </w:r>
      <w:r w:rsidR="00F92C9E">
        <w:rPr>
          <w:rFonts w:ascii="Arial" w:hAnsi="Arial" w:cs="Arial"/>
          <w:sz w:val="24"/>
          <w:szCs w:val="24"/>
        </w:rPr>
        <w:t xml:space="preserve">, czyli </w:t>
      </w:r>
      <w:r w:rsidR="00F92C9E" w:rsidRPr="00F92C9E">
        <w:rPr>
          <w:rFonts w:ascii="Arial" w:hAnsi="Arial" w:cs="Arial"/>
          <w:b/>
          <w:sz w:val="24"/>
          <w:szCs w:val="24"/>
        </w:rPr>
        <w:t>0,</w:t>
      </w:r>
      <w:r w:rsidR="00EE6217">
        <w:rPr>
          <w:rFonts w:ascii="Arial" w:hAnsi="Arial" w:cs="Arial"/>
          <w:b/>
          <w:sz w:val="24"/>
          <w:szCs w:val="24"/>
        </w:rPr>
        <w:t>2</w:t>
      </w:r>
      <w:r w:rsidR="00F92C9E" w:rsidRPr="00F92C9E">
        <w:rPr>
          <w:rFonts w:ascii="Arial" w:hAnsi="Arial" w:cs="Arial"/>
          <w:b/>
          <w:sz w:val="24"/>
          <w:szCs w:val="24"/>
        </w:rPr>
        <w:t>%</w:t>
      </w:r>
      <w:r w:rsidR="00F92C9E">
        <w:rPr>
          <w:rFonts w:ascii="Arial" w:hAnsi="Arial" w:cs="Arial"/>
          <w:sz w:val="24"/>
          <w:szCs w:val="24"/>
        </w:rPr>
        <w:t>.</w:t>
      </w:r>
    </w:p>
    <w:p w:rsidR="00F92C9E" w:rsidRDefault="00F92C9E" w:rsidP="00207BA9">
      <w:pPr>
        <w:spacing w:after="120" w:line="360" w:lineRule="auto"/>
        <w:ind w:left="426"/>
        <w:jc w:val="both"/>
        <w:rPr>
          <w:rFonts w:ascii="Arial" w:hAnsi="Arial" w:cs="Arial"/>
          <w:sz w:val="24"/>
          <w:szCs w:val="24"/>
        </w:rPr>
      </w:pPr>
      <w:r>
        <w:rPr>
          <w:rFonts w:ascii="Arial" w:hAnsi="Arial" w:cs="Arial"/>
          <w:sz w:val="24"/>
          <w:szCs w:val="24"/>
        </w:rPr>
        <w:t xml:space="preserve">Sumarycznie modernizacja systemów oświetleniowych funkcjonujących na terenie gminy Łubianka może przynieść zmniejszenie rocznych emisji dwutlenku węgla o </w:t>
      </w:r>
      <w:r w:rsidRPr="00F92C9E">
        <w:rPr>
          <w:rFonts w:ascii="Arial" w:hAnsi="Arial" w:cs="Arial"/>
          <w:b/>
          <w:sz w:val="24"/>
          <w:szCs w:val="24"/>
        </w:rPr>
        <w:t>18</w:t>
      </w:r>
      <w:r w:rsidR="00EE6217">
        <w:rPr>
          <w:rFonts w:ascii="Arial" w:hAnsi="Arial" w:cs="Arial"/>
          <w:b/>
          <w:sz w:val="24"/>
          <w:szCs w:val="24"/>
        </w:rPr>
        <w:t>9</w:t>
      </w:r>
      <w:r w:rsidRPr="00F92C9E">
        <w:rPr>
          <w:rFonts w:ascii="Arial" w:hAnsi="Arial" w:cs="Arial"/>
          <w:b/>
          <w:sz w:val="24"/>
          <w:szCs w:val="24"/>
        </w:rPr>
        <w:t>3 t/a</w:t>
      </w:r>
      <w:r>
        <w:rPr>
          <w:rFonts w:ascii="Arial" w:hAnsi="Arial" w:cs="Arial"/>
          <w:sz w:val="24"/>
          <w:szCs w:val="24"/>
        </w:rPr>
        <w:t xml:space="preserve">, czyli o </w:t>
      </w:r>
      <w:r w:rsidRPr="00F92C9E">
        <w:rPr>
          <w:rFonts w:ascii="Arial" w:hAnsi="Arial" w:cs="Arial"/>
          <w:b/>
          <w:sz w:val="24"/>
          <w:szCs w:val="24"/>
        </w:rPr>
        <w:t>7,</w:t>
      </w:r>
      <w:r w:rsidR="00EE6217">
        <w:rPr>
          <w:rFonts w:ascii="Arial" w:hAnsi="Arial" w:cs="Arial"/>
          <w:b/>
          <w:sz w:val="24"/>
          <w:szCs w:val="24"/>
        </w:rPr>
        <w:t>9</w:t>
      </w:r>
      <w:r w:rsidRPr="00F92C9E">
        <w:rPr>
          <w:rFonts w:ascii="Arial" w:hAnsi="Arial" w:cs="Arial"/>
          <w:b/>
          <w:sz w:val="24"/>
          <w:szCs w:val="24"/>
        </w:rPr>
        <w:t>%</w:t>
      </w:r>
      <w:r>
        <w:rPr>
          <w:rFonts w:ascii="Arial" w:hAnsi="Arial" w:cs="Arial"/>
          <w:sz w:val="24"/>
          <w:szCs w:val="24"/>
        </w:rPr>
        <w:t>.</w:t>
      </w:r>
    </w:p>
    <w:p w:rsidR="00061901" w:rsidRDefault="00061901" w:rsidP="00207BA9">
      <w:pPr>
        <w:spacing w:after="120" w:line="360" w:lineRule="auto"/>
        <w:ind w:left="426"/>
        <w:jc w:val="both"/>
        <w:rPr>
          <w:rFonts w:ascii="Arial" w:hAnsi="Arial" w:cs="Arial"/>
          <w:sz w:val="24"/>
          <w:szCs w:val="24"/>
        </w:rPr>
      </w:pPr>
      <w:r>
        <w:rPr>
          <w:rFonts w:ascii="Arial" w:hAnsi="Arial" w:cs="Arial"/>
          <w:sz w:val="24"/>
          <w:szCs w:val="24"/>
        </w:rPr>
        <w:t>Na potrzeby dalszych analiz przyjmuje się wysokość nakładów na wymianę jednej latarni na poziomie 20.000 zł.</w:t>
      </w:r>
    </w:p>
    <w:p w:rsidR="00737A19" w:rsidRDefault="00737A19" w:rsidP="00207BA9">
      <w:pPr>
        <w:spacing w:after="120" w:line="360" w:lineRule="auto"/>
        <w:ind w:left="426"/>
        <w:jc w:val="both"/>
        <w:rPr>
          <w:rFonts w:ascii="Arial" w:hAnsi="Arial" w:cs="Arial"/>
          <w:sz w:val="24"/>
          <w:szCs w:val="24"/>
        </w:rPr>
      </w:pPr>
      <w:r>
        <w:rPr>
          <w:rFonts w:ascii="Arial" w:hAnsi="Arial" w:cs="Arial"/>
          <w:sz w:val="24"/>
          <w:szCs w:val="24"/>
        </w:rPr>
        <w:t xml:space="preserve">Wdrożenie proponowanego przedsięwzięcia spowoduje obniżkę kosztów oświetlania ulic w gminie Łubianka o </w:t>
      </w:r>
      <w:proofErr w:type="spellStart"/>
      <w:r>
        <w:rPr>
          <w:rFonts w:ascii="Arial" w:hAnsi="Arial" w:cs="Arial"/>
          <w:sz w:val="24"/>
          <w:szCs w:val="24"/>
        </w:rPr>
        <w:t>max</w:t>
      </w:r>
      <w:proofErr w:type="spellEnd"/>
      <w:r>
        <w:rPr>
          <w:rFonts w:ascii="Arial" w:hAnsi="Arial" w:cs="Arial"/>
          <w:sz w:val="24"/>
          <w:szCs w:val="24"/>
        </w:rPr>
        <w:t xml:space="preserve">. 50%. </w:t>
      </w:r>
    </w:p>
    <w:p w:rsidR="00014BB0" w:rsidRDefault="00014BB0" w:rsidP="00014BB0">
      <w:pPr>
        <w:pStyle w:val="Akapitzlist"/>
        <w:numPr>
          <w:ilvl w:val="2"/>
          <w:numId w:val="1"/>
        </w:numPr>
        <w:spacing w:after="120" w:line="360" w:lineRule="auto"/>
        <w:ind w:left="1276" w:hanging="850"/>
        <w:rPr>
          <w:rFonts w:ascii="Arial" w:hAnsi="Arial" w:cs="Arial"/>
          <w:b/>
          <w:sz w:val="24"/>
          <w:szCs w:val="24"/>
        </w:rPr>
      </w:pPr>
      <w:r>
        <w:rPr>
          <w:rFonts w:ascii="Arial" w:hAnsi="Arial" w:cs="Arial"/>
          <w:b/>
          <w:sz w:val="24"/>
          <w:szCs w:val="24"/>
        </w:rPr>
        <w:t>Urządzenia pompowe w hydroforniach i oczyszczalni ścieków.</w:t>
      </w:r>
    </w:p>
    <w:p w:rsidR="0059784F" w:rsidRDefault="00014BB0" w:rsidP="00014BB0">
      <w:pPr>
        <w:spacing w:after="120" w:line="360" w:lineRule="auto"/>
        <w:ind w:left="426"/>
        <w:jc w:val="both"/>
        <w:rPr>
          <w:rFonts w:ascii="Arial" w:hAnsi="Arial" w:cs="Arial"/>
          <w:sz w:val="24"/>
          <w:szCs w:val="24"/>
        </w:rPr>
      </w:pPr>
      <w:r>
        <w:rPr>
          <w:rFonts w:ascii="Arial" w:hAnsi="Arial" w:cs="Arial"/>
          <w:sz w:val="24"/>
          <w:szCs w:val="24"/>
        </w:rPr>
        <w:t xml:space="preserve">Na terenie gminy Łubianka występują </w:t>
      </w:r>
      <w:r w:rsidR="003242FC">
        <w:rPr>
          <w:rFonts w:ascii="Arial" w:hAnsi="Arial" w:cs="Arial"/>
          <w:sz w:val="24"/>
          <w:szCs w:val="24"/>
        </w:rPr>
        <w:t>dwie duże hydrofornie i jedna oczyszczalnia ścieków (patrz załącznik nr 4).</w:t>
      </w:r>
      <w:r w:rsidR="0059784F">
        <w:rPr>
          <w:rFonts w:ascii="Arial" w:hAnsi="Arial" w:cs="Arial"/>
          <w:sz w:val="24"/>
          <w:szCs w:val="24"/>
        </w:rPr>
        <w:t xml:space="preserve"> Są one dużymi odbiornikami energii elektrycznej. Roczne zużycie energii elektrycznej w tych obiektach w roku 2009 wyniosło:</w:t>
      </w:r>
    </w:p>
    <w:p w:rsidR="00014BB0" w:rsidRDefault="0059784F" w:rsidP="00553277">
      <w:pPr>
        <w:pStyle w:val="Akapitzlist"/>
        <w:numPr>
          <w:ilvl w:val="0"/>
          <w:numId w:val="34"/>
        </w:numPr>
        <w:spacing w:after="120" w:line="360" w:lineRule="auto"/>
        <w:jc w:val="both"/>
        <w:rPr>
          <w:rFonts w:ascii="Arial" w:hAnsi="Arial" w:cs="Arial"/>
          <w:sz w:val="24"/>
          <w:szCs w:val="24"/>
        </w:rPr>
      </w:pPr>
      <w:r>
        <w:rPr>
          <w:rFonts w:ascii="Arial" w:hAnsi="Arial" w:cs="Arial"/>
          <w:sz w:val="24"/>
          <w:szCs w:val="24"/>
        </w:rPr>
        <w:t>oczyszczalnia ścieków Przeczno:</w:t>
      </w:r>
      <w:r>
        <w:rPr>
          <w:rFonts w:ascii="Arial" w:hAnsi="Arial" w:cs="Arial"/>
          <w:sz w:val="24"/>
          <w:szCs w:val="24"/>
        </w:rPr>
        <w:tab/>
        <w:t xml:space="preserve">126,7 </w:t>
      </w:r>
      <w:proofErr w:type="spellStart"/>
      <w:r>
        <w:rPr>
          <w:rFonts w:ascii="Arial" w:hAnsi="Arial" w:cs="Arial"/>
          <w:sz w:val="24"/>
          <w:szCs w:val="24"/>
        </w:rPr>
        <w:t>MWh</w:t>
      </w:r>
      <w:proofErr w:type="spellEnd"/>
      <w:r>
        <w:rPr>
          <w:rFonts w:ascii="Arial" w:hAnsi="Arial" w:cs="Arial"/>
          <w:sz w:val="24"/>
          <w:szCs w:val="24"/>
        </w:rPr>
        <w:t>,</w:t>
      </w:r>
    </w:p>
    <w:p w:rsidR="0059784F" w:rsidRDefault="0059784F" w:rsidP="00553277">
      <w:pPr>
        <w:pStyle w:val="Akapitzlist"/>
        <w:numPr>
          <w:ilvl w:val="0"/>
          <w:numId w:val="34"/>
        </w:numPr>
        <w:spacing w:after="120" w:line="360" w:lineRule="auto"/>
        <w:jc w:val="both"/>
        <w:rPr>
          <w:rFonts w:ascii="Arial" w:hAnsi="Arial" w:cs="Arial"/>
          <w:sz w:val="24"/>
          <w:szCs w:val="24"/>
        </w:rPr>
      </w:pPr>
      <w:r>
        <w:rPr>
          <w:rFonts w:ascii="Arial" w:hAnsi="Arial" w:cs="Arial"/>
          <w:sz w:val="24"/>
          <w:szCs w:val="24"/>
        </w:rPr>
        <w:t>hydrofornia Warszewice:</w:t>
      </w:r>
      <w:r>
        <w:rPr>
          <w:rFonts w:ascii="Arial" w:hAnsi="Arial" w:cs="Arial"/>
          <w:sz w:val="24"/>
          <w:szCs w:val="24"/>
        </w:rPr>
        <w:tab/>
      </w:r>
      <w:r>
        <w:rPr>
          <w:rFonts w:ascii="Arial" w:hAnsi="Arial" w:cs="Arial"/>
          <w:sz w:val="24"/>
          <w:szCs w:val="24"/>
        </w:rPr>
        <w:tab/>
        <w:t xml:space="preserve">171,1 </w:t>
      </w:r>
      <w:proofErr w:type="spellStart"/>
      <w:r>
        <w:rPr>
          <w:rFonts w:ascii="Arial" w:hAnsi="Arial" w:cs="Arial"/>
          <w:sz w:val="24"/>
          <w:szCs w:val="24"/>
        </w:rPr>
        <w:t>MWh</w:t>
      </w:r>
      <w:proofErr w:type="spellEnd"/>
      <w:r>
        <w:rPr>
          <w:rFonts w:ascii="Arial" w:hAnsi="Arial" w:cs="Arial"/>
          <w:sz w:val="24"/>
          <w:szCs w:val="24"/>
        </w:rPr>
        <w:t>,</w:t>
      </w:r>
    </w:p>
    <w:p w:rsidR="0059784F" w:rsidRDefault="0059784F" w:rsidP="00553277">
      <w:pPr>
        <w:pStyle w:val="Akapitzlist"/>
        <w:numPr>
          <w:ilvl w:val="0"/>
          <w:numId w:val="34"/>
        </w:numPr>
        <w:spacing w:after="120" w:line="360" w:lineRule="auto"/>
        <w:jc w:val="both"/>
        <w:rPr>
          <w:rFonts w:ascii="Arial" w:hAnsi="Arial" w:cs="Arial"/>
          <w:sz w:val="24"/>
          <w:szCs w:val="24"/>
        </w:rPr>
      </w:pPr>
      <w:r>
        <w:rPr>
          <w:rFonts w:ascii="Arial" w:hAnsi="Arial" w:cs="Arial"/>
          <w:sz w:val="24"/>
          <w:szCs w:val="24"/>
        </w:rPr>
        <w:t>hydrofornia Zamek Bierzgłowski:</w:t>
      </w:r>
      <w:r>
        <w:rPr>
          <w:rFonts w:ascii="Arial" w:hAnsi="Arial" w:cs="Arial"/>
          <w:sz w:val="24"/>
          <w:szCs w:val="24"/>
        </w:rPr>
        <w:tab/>
        <w:t xml:space="preserve">97,9 </w:t>
      </w:r>
      <w:proofErr w:type="spellStart"/>
      <w:r>
        <w:rPr>
          <w:rFonts w:ascii="Arial" w:hAnsi="Arial" w:cs="Arial"/>
          <w:sz w:val="24"/>
          <w:szCs w:val="24"/>
        </w:rPr>
        <w:t>MWh</w:t>
      </w:r>
      <w:proofErr w:type="spellEnd"/>
      <w:r>
        <w:rPr>
          <w:rFonts w:ascii="Arial" w:hAnsi="Arial" w:cs="Arial"/>
          <w:sz w:val="24"/>
          <w:szCs w:val="24"/>
        </w:rPr>
        <w:t>,</w:t>
      </w:r>
    </w:p>
    <w:p w:rsidR="0059784F" w:rsidRDefault="0059784F" w:rsidP="00553277">
      <w:pPr>
        <w:pStyle w:val="Akapitzlist"/>
        <w:numPr>
          <w:ilvl w:val="0"/>
          <w:numId w:val="34"/>
        </w:numPr>
        <w:spacing w:after="120" w:line="360" w:lineRule="auto"/>
        <w:jc w:val="both"/>
        <w:rPr>
          <w:rFonts w:ascii="Arial" w:hAnsi="Arial" w:cs="Arial"/>
          <w:sz w:val="24"/>
          <w:szCs w:val="24"/>
        </w:rPr>
      </w:pPr>
      <w:r>
        <w:rPr>
          <w:rFonts w:ascii="Arial" w:hAnsi="Arial" w:cs="Arial"/>
          <w:sz w:val="24"/>
          <w:szCs w:val="24"/>
        </w:rPr>
        <w:t>razem: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395,7 </w:t>
      </w:r>
      <w:proofErr w:type="spellStart"/>
      <w:r>
        <w:rPr>
          <w:rFonts w:ascii="Arial" w:hAnsi="Arial" w:cs="Arial"/>
          <w:sz w:val="24"/>
          <w:szCs w:val="24"/>
        </w:rPr>
        <w:t>MWh</w:t>
      </w:r>
      <w:proofErr w:type="spellEnd"/>
      <w:r>
        <w:rPr>
          <w:rFonts w:ascii="Arial" w:hAnsi="Arial" w:cs="Arial"/>
          <w:sz w:val="24"/>
          <w:szCs w:val="24"/>
        </w:rPr>
        <w:t>.</w:t>
      </w:r>
    </w:p>
    <w:p w:rsidR="00C641DC" w:rsidRDefault="0059784F" w:rsidP="0059784F">
      <w:pPr>
        <w:spacing w:after="120" w:line="360" w:lineRule="auto"/>
        <w:ind w:left="426"/>
        <w:jc w:val="both"/>
        <w:rPr>
          <w:rFonts w:ascii="Arial" w:hAnsi="Arial" w:cs="Arial"/>
          <w:sz w:val="24"/>
          <w:szCs w:val="24"/>
        </w:rPr>
      </w:pPr>
      <w:r>
        <w:rPr>
          <w:rFonts w:ascii="Arial" w:hAnsi="Arial" w:cs="Arial"/>
          <w:sz w:val="24"/>
          <w:szCs w:val="24"/>
        </w:rPr>
        <w:lastRenderedPageBreak/>
        <w:t>Tak wysokie zużycie energii jest związane z funkcjonowaniem w tych obiektach wielu urządzeń pompowych o dużych mocach (patrz załącznik nr 4).</w:t>
      </w:r>
      <w:r w:rsidRPr="0059784F">
        <w:rPr>
          <w:rFonts w:ascii="Arial" w:hAnsi="Arial" w:cs="Arial"/>
          <w:sz w:val="24"/>
          <w:szCs w:val="24"/>
        </w:rPr>
        <w:tab/>
      </w:r>
      <w:r>
        <w:rPr>
          <w:rFonts w:ascii="Arial" w:hAnsi="Arial" w:cs="Arial"/>
          <w:sz w:val="24"/>
          <w:szCs w:val="24"/>
        </w:rPr>
        <w:t xml:space="preserve"> Do tej pory nie przeprowadzono </w:t>
      </w:r>
      <w:r w:rsidR="00C641DC">
        <w:rPr>
          <w:rFonts w:ascii="Arial" w:hAnsi="Arial" w:cs="Arial"/>
          <w:sz w:val="24"/>
          <w:szCs w:val="24"/>
        </w:rPr>
        <w:t xml:space="preserve">w nich zakrojonych na szeroką skalę działań modernizacyjnych – w hydroforniach wymieniono łącznie </w:t>
      </w:r>
      <w:r w:rsidR="00431188">
        <w:rPr>
          <w:rFonts w:ascii="Arial" w:hAnsi="Arial" w:cs="Arial"/>
          <w:sz w:val="24"/>
          <w:szCs w:val="24"/>
        </w:rPr>
        <w:t>7</w:t>
      </w:r>
      <w:r w:rsidR="00C641DC">
        <w:rPr>
          <w:rFonts w:ascii="Arial" w:hAnsi="Arial" w:cs="Arial"/>
          <w:sz w:val="24"/>
          <w:szCs w:val="24"/>
        </w:rPr>
        <w:t xml:space="preserve"> z 15 pomp. </w:t>
      </w:r>
    </w:p>
    <w:p w:rsidR="0059784F" w:rsidRDefault="00C641DC" w:rsidP="0059784F">
      <w:pPr>
        <w:spacing w:after="120" w:line="360" w:lineRule="auto"/>
        <w:ind w:left="426"/>
        <w:jc w:val="both"/>
        <w:rPr>
          <w:rFonts w:ascii="Arial" w:hAnsi="Arial" w:cs="Arial"/>
          <w:sz w:val="24"/>
          <w:szCs w:val="24"/>
        </w:rPr>
      </w:pPr>
      <w:r>
        <w:rPr>
          <w:rFonts w:ascii="Arial" w:hAnsi="Arial" w:cs="Arial"/>
          <w:sz w:val="24"/>
          <w:szCs w:val="24"/>
        </w:rPr>
        <w:t xml:space="preserve">Wymiana przestarzałych pomp na nowe, zapewni redukcję zużycia energii elektrycznej. Szacuje się, że oszczędności energii </w:t>
      </w:r>
      <w:r w:rsidR="00BF0707">
        <w:rPr>
          <w:rFonts w:ascii="Arial" w:hAnsi="Arial" w:cs="Arial"/>
          <w:sz w:val="24"/>
          <w:szCs w:val="24"/>
        </w:rPr>
        <w:t>sięgną poziomu co najmniej 20%. W takim wypadku zmniejszenie emisji CO</w:t>
      </w:r>
      <w:r w:rsidR="00BF0707">
        <w:rPr>
          <w:rFonts w:ascii="Arial" w:hAnsi="Arial" w:cs="Arial"/>
          <w:sz w:val="24"/>
          <w:szCs w:val="24"/>
          <w:vertAlign w:val="subscript"/>
        </w:rPr>
        <w:t>2</w:t>
      </w:r>
      <w:r w:rsidR="00BF0707">
        <w:rPr>
          <w:rFonts w:ascii="Arial" w:hAnsi="Arial" w:cs="Arial"/>
          <w:sz w:val="24"/>
          <w:szCs w:val="24"/>
        </w:rPr>
        <w:t xml:space="preserve"> wyniesie </w:t>
      </w:r>
      <w:r w:rsidR="00BF0707" w:rsidRPr="00BF0707">
        <w:rPr>
          <w:rFonts w:ascii="Arial" w:hAnsi="Arial" w:cs="Arial"/>
          <w:b/>
          <w:sz w:val="24"/>
          <w:szCs w:val="24"/>
        </w:rPr>
        <w:t>72 t/a</w:t>
      </w:r>
      <w:r w:rsidR="00BF0707">
        <w:rPr>
          <w:rFonts w:ascii="Arial" w:hAnsi="Arial" w:cs="Arial"/>
          <w:sz w:val="24"/>
          <w:szCs w:val="24"/>
        </w:rPr>
        <w:t xml:space="preserve">, czyli </w:t>
      </w:r>
      <w:r w:rsidR="00BF0707" w:rsidRPr="00BF0707">
        <w:rPr>
          <w:rFonts w:ascii="Arial" w:hAnsi="Arial" w:cs="Arial"/>
          <w:b/>
          <w:sz w:val="24"/>
          <w:szCs w:val="24"/>
        </w:rPr>
        <w:t>0,3%</w:t>
      </w:r>
      <w:r w:rsidR="00BF0707">
        <w:rPr>
          <w:rFonts w:ascii="Arial" w:hAnsi="Arial" w:cs="Arial"/>
          <w:sz w:val="24"/>
          <w:szCs w:val="24"/>
        </w:rPr>
        <w:t xml:space="preserve"> łącznych emisji CO</w:t>
      </w:r>
      <w:r w:rsidR="00BF0707">
        <w:rPr>
          <w:rFonts w:ascii="Arial" w:hAnsi="Arial" w:cs="Arial"/>
          <w:sz w:val="24"/>
          <w:szCs w:val="24"/>
          <w:vertAlign w:val="subscript"/>
        </w:rPr>
        <w:t>2</w:t>
      </w:r>
      <w:r w:rsidR="00BF0707">
        <w:rPr>
          <w:rFonts w:ascii="Arial" w:hAnsi="Arial" w:cs="Arial"/>
          <w:sz w:val="24"/>
          <w:szCs w:val="24"/>
        </w:rPr>
        <w:t>.</w:t>
      </w:r>
      <w:r>
        <w:rPr>
          <w:rFonts w:ascii="Arial" w:hAnsi="Arial" w:cs="Arial"/>
          <w:sz w:val="24"/>
          <w:szCs w:val="24"/>
        </w:rPr>
        <w:t xml:space="preserve"> </w:t>
      </w:r>
    </w:p>
    <w:p w:rsidR="00061901" w:rsidRDefault="00061901" w:rsidP="0059784F">
      <w:pPr>
        <w:spacing w:after="120" w:line="360" w:lineRule="auto"/>
        <w:ind w:left="426"/>
        <w:jc w:val="both"/>
        <w:rPr>
          <w:rFonts w:ascii="Arial" w:hAnsi="Arial" w:cs="Arial"/>
          <w:sz w:val="24"/>
          <w:szCs w:val="24"/>
        </w:rPr>
      </w:pPr>
      <w:r>
        <w:rPr>
          <w:rFonts w:ascii="Arial" w:hAnsi="Arial" w:cs="Arial"/>
          <w:sz w:val="24"/>
          <w:szCs w:val="24"/>
        </w:rPr>
        <w:t>Na potrzeby dalszych analiz przyjmuje się wysokość nakładów na wymianę jednej pompy na poziomie 20.000 zł.</w:t>
      </w:r>
      <w:r w:rsidR="00737A19">
        <w:rPr>
          <w:rFonts w:ascii="Arial" w:hAnsi="Arial" w:cs="Arial"/>
          <w:sz w:val="24"/>
          <w:szCs w:val="24"/>
        </w:rPr>
        <w:t xml:space="preserve"> </w:t>
      </w:r>
    </w:p>
    <w:p w:rsidR="00737A19" w:rsidRPr="0059784F" w:rsidRDefault="00737A19" w:rsidP="0059784F">
      <w:pPr>
        <w:spacing w:after="120" w:line="360" w:lineRule="auto"/>
        <w:ind w:left="426"/>
        <w:jc w:val="both"/>
        <w:rPr>
          <w:rFonts w:ascii="Arial" w:hAnsi="Arial" w:cs="Arial"/>
          <w:sz w:val="24"/>
          <w:szCs w:val="24"/>
        </w:rPr>
      </w:pPr>
      <w:r>
        <w:rPr>
          <w:rFonts w:ascii="Arial" w:hAnsi="Arial" w:cs="Arial"/>
          <w:sz w:val="24"/>
          <w:szCs w:val="24"/>
        </w:rPr>
        <w:t xml:space="preserve">Wymiana pomp może skutkować redukcją kosztów funkcjonowania </w:t>
      </w:r>
      <w:r w:rsidR="005F5F5C">
        <w:rPr>
          <w:rFonts w:ascii="Arial" w:hAnsi="Arial" w:cs="Arial"/>
          <w:sz w:val="24"/>
          <w:szCs w:val="24"/>
        </w:rPr>
        <w:t>hydroforni i oczyszczalni ścieków o ok. 20% (opłaty za energię, opłaty dystrybucyjne).</w:t>
      </w:r>
    </w:p>
    <w:p w:rsidR="00FA5BD7" w:rsidRDefault="002772B0" w:rsidP="00FA5BD7">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Zarządzanie energetyczne.</w:t>
      </w:r>
    </w:p>
    <w:p w:rsidR="000D1675" w:rsidRDefault="0014612E" w:rsidP="0014612E">
      <w:pPr>
        <w:spacing w:after="120" w:line="360" w:lineRule="auto"/>
        <w:ind w:left="426"/>
        <w:jc w:val="both"/>
        <w:rPr>
          <w:rFonts w:ascii="Arial" w:hAnsi="Arial" w:cs="Arial"/>
          <w:sz w:val="24"/>
          <w:szCs w:val="24"/>
        </w:rPr>
      </w:pPr>
      <w:r>
        <w:rPr>
          <w:rFonts w:ascii="Arial" w:hAnsi="Arial" w:cs="Arial"/>
          <w:sz w:val="24"/>
          <w:szCs w:val="24"/>
        </w:rPr>
        <w:t>Zarządzanie energetyczne definiuje się jako prowadzenie planowej i kontrolowanej redukcji zużycia energii. Celem nadrzędnym zarządzania energetycznego jest m</w:t>
      </w:r>
      <w:r w:rsidR="00CD63C7" w:rsidRPr="0014612E">
        <w:rPr>
          <w:rFonts w:ascii="Arial" w:hAnsi="Arial" w:cs="Arial"/>
          <w:sz w:val="24"/>
          <w:szCs w:val="24"/>
        </w:rPr>
        <w:t>aksymalizacja zysków lub minimalizacja kosztów poprzez racjonalne użytkowanie energii</w:t>
      </w:r>
      <w:r>
        <w:rPr>
          <w:rFonts w:ascii="Arial" w:hAnsi="Arial" w:cs="Arial"/>
          <w:sz w:val="24"/>
          <w:szCs w:val="24"/>
        </w:rPr>
        <w:t>.</w:t>
      </w:r>
    </w:p>
    <w:p w:rsidR="0014612E" w:rsidRDefault="0014612E" w:rsidP="0014612E">
      <w:pPr>
        <w:spacing w:after="120" w:line="360" w:lineRule="auto"/>
        <w:ind w:left="426"/>
        <w:jc w:val="both"/>
        <w:rPr>
          <w:rFonts w:ascii="Arial" w:hAnsi="Arial" w:cs="Arial"/>
          <w:sz w:val="24"/>
          <w:szCs w:val="24"/>
        </w:rPr>
      </w:pPr>
      <w:r>
        <w:rPr>
          <w:rFonts w:ascii="Arial" w:hAnsi="Arial" w:cs="Arial"/>
          <w:sz w:val="24"/>
          <w:szCs w:val="24"/>
        </w:rPr>
        <w:t>W procesie zarządzania energetycznego na szczeblu gminy lub instytucji wyróżnia się także cele cząstkowe:</w:t>
      </w:r>
    </w:p>
    <w:p w:rsidR="000D1675" w:rsidRPr="0014612E" w:rsidRDefault="0014612E" w:rsidP="00456876">
      <w:pPr>
        <w:pStyle w:val="Akapitzlist"/>
        <w:numPr>
          <w:ilvl w:val="0"/>
          <w:numId w:val="16"/>
        </w:numPr>
        <w:spacing w:after="120" w:line="360" w:lineRule="auto"/>
        <w:jc w:val="both"/>
        <w:rPr>
          <w:rFonts w:ascii="Arial" w:hAnsi="Arial" w:cs="Arial"/>
          <w:sz w:val="24"/>
          <w:szCs w:val="24"/>
        </w:rPr>
      </w:pPr>
      <w:r>
        <w:rPr>
          <w:rFonts w:ascii="Arial" w:hAnsi="Arial" w:cs="Arial"/>
          <w:sz w:val="24"/>
          <w:szCs w:val="24"/>
        </w:rPr>
        <w:t>w</w:t>
      </w:r>
      <w:r w:rsidR="00CD63C7" w:rsidRPr="0014612E">
        <w:rPr>
          <w:rFonts w:ascii="Arial" w:hAnsi="Arial" w:cs="Arial"/>
          <w:sz w:val="24"/>
          <w:szCs w:val="24"/>
        </w:rPr>
        <w:t>zrost sprawności energetycznej lub ograniczenie zużycia energii</w:t>
      </w:r>
      <w:r>
        <w:rPr>
          <w:rFonts w:ascii="Arial" w:hAnsi="Arial" w:cs="Arial"/>
          <w:sz w:val="24"/>
          <w:szCs w:val="24"/>
        </w:rPr>
        <w:t>,</w:t>
      </w:r>
    </w:p>
    <w:p w:rsidR="000D1675" w:rsidRPr="0014612E" w:rsidRDefault="00CD63C7" w:rsidP="00456876">
      <w:pPr>
        <w:pStyle w:val="Akapitzlist"/>
        <w:numPr>
          <w:ilvl w:val="0"/>
          <w:numId w:val="16"/>
        </w:numPr>
        <w:spacing w:after="120" w:line="360" w:lineRule="auto"/>
        <w:jc w:val="both"/>
        <w:rPr>
          <w:rFonts w:ascii="Arial" w:hAnsi="Arial" w:cs="Arial"/>
          <w:sz w:val="24"/>
          <w:szCs w:val="24"/>
        </w:rPr>
      </w:pPr>
      <w:r w:rsidRPr="0014612E">
        <w:rPr>
          <w:rFonts w:ascii="Arial" w:hAnsi="Arial" w:cs="Arial"/>
          <w:sz w:val="24"/>
          <w:szCs w:val="24"/>
        </w:rPr>
        <w:t>„</w:t>
      </w:r>
      <w:r w:rsidR="0014612E">
        <w:rPr>
          <w:rFonts w:ascii="Arial" w:hAnsi="Arial" w:cs="Arial"/>
          <w:sz w:val="24"/>
          <w:szCs w:val="24"/>
        </w:rPr>
        <w:t>d</w:t>
      </w:r>
      <w:r w:rsidRPr="0014612E">
        <w:rPr>
          <w:rFonts w:ascii="Arial" w:hAnsi="Arial" w:cs="Arial"/>
          <w:sz w:val="24"/>
          <w:szCs w:val="24"/>
        </w:rPr>
        <w:t>obre nawyki” i upowszechnianie wiedzy w dziedzinie użytkowania energii</w:t>
      </w:r>
      <w:r w:rsidR="0014612E">
        <w:rPr>
          <w:rFonts w:ascii="Arial" w:hAnsi="Arial" w:cs="Arial"/>
          <w:sz w:val="24"/>
          <w:szCs w:val="24"/>
        </w:rPr>
        <w:t>,</w:t>
      </w:r>
    </w:p>
    <w:p w:rsidR="000D1675" w:rsidRPr="0014612E" w:rsidRDefault="0014612E" w:rsidP="00456876">
      <w:pPr>
        <w:pStyle w:val="Akapitzlist"/>
        <w:numPr>
          <w:ilvl w:val="0"/>
          <w:numId w:val="16"/>
        </w:numPr>
        <w:spacing w:after="120" w:line="360" w:lineRule="auto"/>
        <w:jc w:val="both"/>
        <w:rPr>
          <w:rFonts w:ascii="Arial" w:hAnsi="Arial" w:cs="Arial"/>
          <w:sz w:val="24"/>
          <w:szCs w:val="24"/>
        </w:rPr>
      </w:pPr>
      <w:r>
        <w:rPr>
          <w:rFonts w:ascii="Arial" w:hAnsi="Arial" w:cs="Arial"/>
          <w:sz w:val="24"/>
          <w:szCs w:val="24"/>
        </w:rPr>
        <w:t>p</w:t>
      </w:r>
      <w:r w:rsidR="00CD63C7" w:rsidRPr="0014612E">
        <w:rPr>
          <w:rFonts w:ascii="Arial" w:hAnsi="Arial" w:cs="Arial"/>
          <w:sz w:val="24"/>
          <w:szCs w:val="24"/>
        </w:rPr>
        <w:t>rocedury monitoringu, raportowania i planowania</w:t>
      </w:r>
      <w:r>
        <w:rPr>
          <w:rFonts w:ascii="Arial" w:hAnsi="Arial" w:cs="Arial"/>
          <w:sz w:val="24"/>
          <w:szCs w:val="24"/>
        </w:rPr>
        <w:t>,</w:t>
      </w:r>
    </w:p>
    <w:p w:rsidR="000D1675" w:rsidRPr="0014612E" w:rsidRDefault="0014612E" w:rsidP="00456876">
      <w:pPr>
        <w:pStyle w:val="Akapitzlist"/>
        <w:numPr>
          <w:ilvl w:val="0"/>
          <w:numId w:val="16"/>
        </w:numPr>
        <w:spacing w:after="120" w:line="360" w:lineRule="auto"/>
        <w:jc w:val="both"/>
        <w:rPr>
          <w:rFonts w:ascii="Arial" w:hAnsi="Arial" w:cs="Arial"/>
          <w:sz w:val="24"/>
          <w:szCs w:val="24"/>
        </w:rPr>
      </w:pPr>
      <w:r>
        <w:rPr>
          <w:rFonts w:ascii="Arial" w:hAnsi="Arial" w:cs="Arial"/>
          <w:sz w:val="24"/>
          <w:szCs w:val="24"/>
        </w:rPr>
        <w:t>p</w:t>
      </w:r>
      <w:r w:rsidR="00CD63C7" w:rsidRPr="0014612E">
        <w:rPr>
          <w:rFonts w:ascii="Arial" w:hAnsi="Arial" w:cs="Arial"/>
          <w:sz w:val="24"/>
          <w:szCs w:val="24"/>
        </w:rPr>
        <w:t>odejmowanie inwestycji energooszczędnych</w:t>
      </w:r>
      <w:r>
        <w:rPr>
          <w:rFonts w:ascii="Arial" w:hAnsi="Arial" w:cs="Arial"/>
          <w:sz w:val="24"/>
          <w:szCs w:val="24"/>
        </w:rPr>
        <w:t>,</w:t>
      </w:r>
    </w:p>
    <w:p w:rsidR="000D1675" w:rsidRPr="0014612E" w:rsidRDefault="0014612E" w:rsidP="00456876">
      <w:pPr>
        <w:pStyle w:val="Akapitzlist"/>
        <w:numPr>
          <w:ilvl w:val="0"/>
          <w:numId w:val="16"/>
        </w:numPr>
        <w:spacing w:after="120" w:line="360" w:lineRule="auto"/>
        <w:jc w:val="both"/>
        <w:rPr>
          <w:rFonts w:ascii="Arial" w:hAnsi="Arial" w:cs="Arial"/>
          <w:sz w:val="24"/>
          <w:szCs w:val="24"/>
        </w:rPr>
      </w:pPr>
      <w:r>
        <w:rPr>
          <w:rFonts w:ascii="Arial" w:hAnsi="Arial" w:cs="Arial"/>
          <w:sz w:val="24"/>
          <w:szCs w:val="24"/>
        </w:rPr>
        <w:t>m</w:t>
      </w:r>
      <w:r w:rsidR="00CD63C7" w:rsidRPr="0014612E">
        <w:rPr>
          <w:rFonts w:ascii="Arial" w:hAnsi="Arial" w:cs="Arial"/>
          <w:sz w:val="24"/>
          <w:szCs w:val="24"/>
        </w:rPr>
        <w:t>otywacja użytkowników energii</w:t>
      </w:r>
      <w:r>
        <w:rPr>
          <w:rFonts w:ascii="Arial" w:hAnsi="Arial" w:cs="Arial"/>
          <w:sz w:val="24"/>
          <w:szCs w:val="24"/>
        </w:rPr>
        <w:t>,</w:t>
      </w:r>
    </w:p>
    <w:p w:rsidR="000D1675" w:rsidRDefault="0014612E" w:rsidP="00456876">
      <w:pPr>
        <w:pStyle w:val="Akapitzlist"/>
        <w:numPr>
          <w:ilvl w:val="0"/>
          <w:numId w:val="16"/>
        </w:numPr>
        <w:spacing w:after="120" w:line="360" w:lineRule="auto"/>
        <w:jc w:val="both"/>
        <w:rPr>
          <w:rFonts w:ascii="Arial" w:hAnsi="Arial" w:cs="Arial"/>
          <w:sz w:val="24"/>
          <w:szCs w:val="24"/>
        </w:rPr>
      </w:pPr>
      <w:r>
        <w:rPr>
          <w:rFonts w:ascii="Arial" w:hAnsi="Arial" w:cs="Arial"/>
          <w:sz w:val="24"/>
          <w:szCs w:val="24"/>
        </w:rPr>
        <w:t>o</w:t>
      </w:r>
      <w:r w:rsidR="00CD63C7" w:rsidRPr="0014612E">
        <w:rPr>
          <w:rFonts w:ascii="Arial" w:hAnsi="Arial" w:cs="Arial"/>
          <w:sz w:val="24"/>
          <w:szCs w:val="24"/>
        </w:rPr>
        <w:t>graniczenie wpływu czynników zewnętrznych na funkcjonowanie obszaru użytkowania energii</w:t>
      </w:r>
      <w:r>
        <w:rPr>
          <w:rFonts w:ascii="Arial" w:hAnsi="Arial" w:cs="Arial"/>
          <w:sz w:val="24"/>
          <w:szCs w:val="24"/>
        </w:rPr>
        <w:t>.</w:t>
      </w:r>
    </w:p>
    <w:p w:rsidR="0014612E" w:rsidRDefault="0014612E" w:rsidP="0014612E">
      <w:pPr>
        <w:spacing w:after="120" w:line="360" w:lineRule="auto"/>
        <w:ind w:left="426"/>
        <w:jc w:val="both"/>
        <w:rPr>
          <w:rFonts w:ascii="Arial" w:hAnsi="Arial" w:cs="Arial"/>
          <w:sz w:val="24"/>
          <w:szCs w:val="24"/>
        </w:rPr>
      </w:pPr>
      <w:r>
        <w:rPr>
          <w:rFonts w:ascii="Arial" w:hAnsi="Arial" w:cs="Arial"/>
          <w:sz w:val="24"/>
          <w:szCs w:val="24"/>
        </w:rPr>
        <w:t xml:space="preserve">Ze względu na nierozerwalny związek wytwarzania i użytkowania energii z emisjami zanieczyszczeń do atmosfery, zarządzanie energetyczne można uznać także jako środek służący redukcji poziomów emisji m.in. dwutlenku węgla. </w:t>
      </w:r>
    </w:p>
    <w:p w:rsidR="005A782E" w:rsidRDefault="005A782E" w:rsidP="0014612E">
      <w:pPr>
        <w:spacing w:after="120" w:line="360" w:lineRule="auto"/>
        <w:ind w:left="426"/>
        <w:jc w:val="both"/>
        <w:rPr>
          <w:rFonts w:ascii="Arial" w:hAnsi="Arial" w:cs="Arial"/>
          <w:sz w:val="24"/>
          <w:szCs w:val="24"/>
        </w:rPr>
      </w:pPr>
      <w:r>
        <w:rPr>
          <w:rFonts w:ascii="Arial" w:hAnsi="Arial" w:cs="Arial"/>
          <w:sz w:val="24"/>
          <w:szCs w:val="24"/>
        </w:rPr>
        <w:lastRenderedPageBreak/>
        <w:t>Zarządzanie energetyczne może dotyczyć wszystkich mediów – w przypadku gminy Łubianka, ciepła, energii elektrycznej i wody.</w:t>
      </w:r>
    </w:p>
    <w:p w:rsidR="00F20AB9" w:rsidRDefault="00F20AB9" w:rsidP="0014612E">
      <w:pPr>
        <w:spacing w:after="120" w:line="360" w:lineRule="auto"/>
        <w:ind w:left="426"/>
        <w:jc w:val="both"/>
        <w:rPr>
          <w:rFonts w:ascii="Arial" w:hAnsi="Arial" w:cs="Arial"/>
          <w:sz w:val="24"/>
          <w:szCs w:val="24"/>
        </w:rPr>
      </w:pPr>
      <w:r>
        <w:rPr>
          <w:rFonts w:ascii="Arial" w:hAnsi="Arial" w:cs="Arial"/>
          <w:sz w:val="24"/>
          <w:szCs w:val="24"/>
        </w:rPr>
        <w:t>Wdrażanie zarządzania energetycznego należy rozpocząć od powołania osoby odpowiedzialnej za gospodarkę energe</w:t>
      </w:r>
      <w:r w:rsidR="00481B68">
        <w:rPr>
          <w:rFonts w:ascii="Arial" w:hAnsi="Arial" w:cs="Arial"/>
          <w:sz w:val="24"/>
          <w:szCs w:val="24"/>
        </w:rPr>
        <w:t>tyczną na terenie gminy oraz od określenia celów i oczekiwanych rezultatów działalności tej osoby. Do podstawowych zadań zarządcy energetycznego powinny należeć:</w:t>
      </w:r>
    </w:p>
    <w:p w:rsidR="000D1675" w:rsidRPr="00481B68" w:rsidRDefault="00481B68"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k</w:t>
      </w:r>
      <w:r w:rsidR="00CD63C7" w:rsidRPr="00481B68">
        <w:rPr>
          <w:rFonts w:ascii="Arial" w:hAnsi="Arial" w:cs="Arial"/>
          <w:sz w:val="24"/>
          <w:szCs w:val="24"/>
        </w:rPr>
        <w:t>ontrola kosztów energii</w:t>
      </w:r>
      <w:r>
        <w:rPr>
          <w:rFonts w:ascii="Arial" w:hAnsi="Arial" w:cs="Arial"/>
          <w:sz w:val="24"/>
          <w:szCs w:val="24"/>
        </w:rPr>
        <w:t>,</w:t>
      </w:r>
    </w:p>
    <w:p w:rsidR="000D1675" w:rsidRPr="00481B68" w:rsidRDefault="00481B68"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p</w:t>
      </w:r>
      <w:r w:rsidR="00CD63C7" w:rsidRPr="00481B68">
        <w:rPr>
          <w:rFonts w:ascii="Arial" w:hAnsi="Arial" w:cs="Arial"/>
          <w:sz w:val="24"/>
          <w:szCs w:val="24"/>
        </w:rPr>
        <w:t>rognozowanie zużycia energii</w:t>
      </w:r>
      <w:r>
        <w:rPr>
          <w:rFonts w:ascii="Arial" w:hAnsi="Arial" w:cs="Arial"/>
          <w:sz w:val="24"/>
          <w:szCs w:val="24"/>
        </w:rPr>
        <w:t>,</w:t>
      </w:r>
    </w:p>
    <w:p w:rsidR="000D1675" w:rsidRPr="00481B68" w:rsidRDefault="00481B68"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o</w:t>
      </w:r>
      <w:r w:rsidR="00CD63C7" w:rsidRPr="00481B68">
        <w:rPr>
          <w:rFonts w:ascii="Arial" w:hAnsi="Arial" w:cs="Arial"/>
          <w:sz w:val="24"/>
          <w:szCs w:val="24"/>
        </w:rPr>
        <w:t>pracowanie koncepcji działań energooszczędnych</w:t>
      </w:r>
      <w:r>
        <w:rPr>
          <w:rFonts w:ascii="Arial" w:hAnsi="Arial" w:cs="Arial"/>
          <w:sz w:val="24"/>
          <w:szCs w:val="24"/>
        </w:rPr>
        <w:t>,</w:t>
      </w:r>
    </w:p>
    <w:p w:rsidR="000D1675" w:rsidRPr="00481B68" w:rsidRDefault="00481B68"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k</w:t>
      </w:r>
      <w:r w:rsidR="00CD63C7" w:rsidRPr="00481B68">
        <w:rPr>
          <w:rFonts w:ascii="Arial" w:hAnsi="Arial" w:cs="Arial"/>
          <w:sz w:val="24"/>
          <w:szCs w:val="24"/>
        </w:rPr>
        <w:t>reowanie efektów ekonomicznych</w:t>
      </w:r>
      <w:r>
        <w:rPr>
          <w:rFonts w:ascii="Arial" w:hAnsi="Arial" w:cs="Arial"/>
          <w:sz w:val="24"/>
          <w:szCs w:val="24"/>
        </w:rPr>
        <w:t>,</w:t>
      </w:r>
    </w:p>
    <w:p w:rsidR="000D1675" w:rsidRDefault="00481B68"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o</w:t>
      </w:r>
      <w:r w:rsidR="00CD63C7" w:rsidRPr="00481B68">
        <w:rPr>
          <w:rFonts w:ascii="Arial" w:hAnsi="Arial" w:cs="Arial"/>
          <w:sz w:val="24"/>
          <w:szCs w:val="24"/>
        </w:rPr>
        <w:t>kreślanie strategii użytkowania energii</w:t>
      </w:r>
      <w:r w:rsidR="00572442">
        <w:rPr>
          <w:rFonts w:ascii="Arial" w:hAnsi="Arial" w:cs="Arial"/>
          <w:sz w:val="24"/>
          <w:szCs w:val="24"/>
        </w:rPr>
        <w:t>,</w:t>
      </w:r>
    </w:p>
    <w:p w:rsidR="00572442" w:rsidRDefault="00572442" w:rsidP="00456876">
      <w:pPr>
        <w:pStyle w:val="Akapitzlist"/>
        <w:numPr>
          <w:ilvl w:val="0"/>
          <w:numId w:val="17"/>
        </w:numPr>
        <w:spacing w:after="120" w:line="360" w:lineRule="auto"/>
        <w:jc w:val="both"/>
        <w:rPr>
          <w:rFonts w:ascii="Arial" w:hAnsi="Arial" w:cs="Arial"/>
          <w:sz w:val="24"/>
          <w:szCs w:val="24"/>
        </w:rPr>
      </w:pPr>
      <w:r>
        <w:rPr>
          <w:rFonts w:ascii="Arial" w:hAnsi="Arial" w:cs="Arial"/>
          <w:sz w:val="24"/>
          <w:szCs w:val="24"/>
        </w:rPr>
        <w:t xml:space="preserve">pozyskiwanie środków zewnętrznych na wsparcie realizacji </w:t>
      </w:r>
      <w:r>
        <w:rPr>
          <w:rFonts w:ascii="Arial" w:hAnsi="Arial" w:cs="Arial"/>
          <w:i/>
          <w:sz w:val="24"/>
          <w:szCs w:val="24"/>
        </w:rPr>
        <w:t>Planu</w:t>
      </w:r>
      <w:r>
        <w:rPr>
          <w:rFonts w:ascii="Arial" w:hAnsi="Arial" w:cs="Arial"/>
          <w:sz w:val="24"/>
          <w:szCs w:val="24"/>
        </w:rPr>
        <w:t xml:space="preserve"> oraz koordynacja i ewidencjonowanie ich wykorzystania</w:t>
      </w:r>
    </w:p>
    <w:p w:rsidR="00481B68" w:rsidRDefault="00481B68" w:rsidP="00481B68">
      <w:pPr>
        <w:spacing w:after="120" w:line="360" w:lineRule="auto"/>
        <w:ind w:left="426"/>
        <w:jc w:val="both"/>
        <w:rPr>
          <w:rFonts w:ascii="Arial" w:hAnsi="Arial" w:cs="Arial"/>
          <w:sz w:val="24"/>
          <w:szCs w:val="24"/>
        </w:rPr>
      </w:pPr>
      <w:r>
        <w:rPr>
          <w:rFonts w:ascii="Arial" w:hAnsi="Arial" w:cs="Arial"/>
          <w:sz w:val="24"/>
          <w:szCs w:val="24"/>
        </w:rPr>
        <w:t>na terenie gminy.</w:t>
      </w:r>
    </w:p>
    <w:p w:rsidR="00481B68" w:rsidRDefault="00481B68" w:rsidP="00481B68">
      <w:pPr>
        <w:spacing w:after="120" w:line="360" w:lineRule="auto"/>
        <w:ind w:left="426"/>
        <w:jc w:val="both"/>
        <w:rPr>
          <w:rFonts w:ascii="Arial" w:hAnsi="Arial" w:cs="Arial"/>
          <w:sz w:val="24"/>
          <w:szCs w:val="24"/>
        </w:rPr>
      </w:pPr>
      <w:r>
        <w:rPr>
          <w:rFonts w:ascii="Arial" w:hAnsi="Arial" w:cs="Arial"/>
          <w:sz w:val="24"/>
          <w:szCs w:val="24"/>
        </w:rPr>
        <w:t>Ponadto zarządca energetyczny powinien monitorować proces realizacji założonych w dokumentach planistycznych gminy przedsięwzięć zmierzających do redukcji zużycia energii i emisji CO</w:t>
      </w:r>
      <w:r w:rsidRPr="00481B68">
        <w:rPr>
          <w:rFonts w:ascii="Arial" w:hAnsi="Arial" w:cs="Arial"/>
          <w:sz w:val="24"/>
          <w:szCs w:val="24"/>
          <w:vertAlign w:val="subscript"/>
        </w:rPr>
        <w:t>2</w:t>
      </w:r>
      <w:r>
        <w:rPr>
          <w:rFonts w:ascii="Arial" w:hAnsi="Arial" w:cs="Arial"/>
          <w:sz w:val="24"/>
          <w:szCs w:val="24"/>
        </w:rPr>
        <w:t xml:space="preserve"> oraz innych zanieczyszczeń. Powinien pracować na rzecz gminy i sprawować nadzór energetyczny nad obiektami użyteczności publicznej, ale także służyć ekspercką radą mieszkańcom gminy oraz podmiotom gospodarczym funkcjonującym na jej terenie.</w:t>
      </w:r>
    </w:p>
    <w:p w:rsidR="000B0E90" w:rsidRDefault="00654CDF" w:rsidP="00481B68">
      <w:pPr>
        <w:spacing w:after="120" w:line="360" w:lineRule="auto"/>
        <w:ind w:left="426"/>
        <w:jc w:val="both"/>
        <w:rPr>
          <w:rFonts w:ascii="Arial" w:hAnsi="Arial" w:cs="Arial"/>
          <w:sz w:val="24"/>
          <w:szCs w:val="24"/>
        </w:rPr>
      </w:pPr>
      <w:r>
        <w:rPr>
          <w:rFonts w:ascii="Arial" w:hAnsi="Arial" w:cs="Arial"/>
          <w:sz w:val="24"/>
          <w:szCs w:val="24"/>
        </w:rPr>
        <w:t xml:space="preserve">Elementem szeroko rozumianego zarządzania energetycznego w gminie jest także właściwe kształtowanie polityki zagospodarowania przestrzennego. Znajduje ona odzwierciedlenie w miejscowych planach zagospodarowania przestrzennego, sporządzanych dla poszczególnych fragmentów gminy. </w:t>
      </w:r>
      <w:r w:rsidR="00801B23">
        <w:rPr>
          <w:rFonts w:ascii="Arial" w:hAnsi="Arial" w:cs="Arial"/>
          <w:sz w:val="24"/>
          <w:szCs w:val="24"/>
        </w:rPr>
        <w:t xml:space="preserve">W planach tych można zawrzeć zalecenia odnośnie preferowanych lub wymaganych rodzajów paliw, wykorzystywanych w budynkach </w:t>
      </w:r>
      <w:proofErr w:type="spellStart"/>
      <w:r w:rsidR="00801B23">
        <w:rPr>
          <w:rFonts w:ascii="Arial" w:hAnsi="Arial" w:cs="Arial"/>
          <w:sz w:val="24"/>
          <w:szCs w:val="24"/>
        </w:rPr>
        <w:t>nowowznoszonych</w:t>
      </w:r>
      <w:proofErr w:type="spellEnd"/>
      <w:r w:rsidR="00801B23">
        <w:rPr>
          <w:rFonts w:ascii="Arial" w:hAnsi="Arial" w:cs="Arial"/>
          <w:sz w:val="24"/>
          <w:szCs w:val="24"/>
        </w:rPr>
        <w:t xml:space="preserve"> na terenach objętych planami. </w:t>
      </w:r>
    </w:p>
    <w:p w:rsidR="000B0E90" w:rsidRDefault="000B0E90" w:rsidP="00481B68">
      <w:pPr>
        <w:spacing w:after="120" w:line="360" w:lineRule="auto"/>
        <w:ind w:left="426"/>
        <w:jc w:val="both"/>
        <w:rPr>
          <w:rFonts w:ascii="Arial" w:hAnsi="Arial" w:cs="Arial"/>
          <w:sz w:val="24"/>
          <w:szCs w:val="24"/>
        </w:rPr>
      </w:pPr>
      <w:r>
        <w:rPr>
          <w:rFonts w:ascii="Arial" w:hAnsi="Arial" w:cs="Arial"/>
          <w:sz w:val="24"/>
          <w:szCs w:val="24"/>
        </w:rPr>
        <w:t xml:space="preserve">W gminie Łubianka, w planach tworzonych od roku 1999, poprzez 2000, 2002, aż po 2009, znajduje się zalecenie stosowania proekologicznych systemów grzewczych lub zalecenie „stosowania do celów grzewczych paliw charakteryzujących się niskimi wskaźnikami emisyjnymi, takich jak: paliwa płynne, gazowe i stałe (np. biomasa, drewno) oraz wykorzystanie alternatywnych </w:t>
      </w:r>
      <w:r>
        <w:rPr>
          <w:rFonts w:ascii="Arial" w:hAnsi="Arial" w:cs="Arial"/>
          <w:sz w:val="24"/>
          <w:szCs w:val="24"/>
        </w:rPr>
        <w:lastRenderedPageBreak/>
        <w:t xml:space="preserve">źródeł energii, takich jak baterie słoneczne lub pompy cieplne”. Jest to jednak zalecenie, którego przestrzeganie trudno wyegzekwować, gdyż nie zostały określone żadne sankcje za niedostosowanie się do niego. </w:t>
      </w:r>
    </w:p>
    <w:p w:rsidR="000B0E90" w:rsidRDefault="000B0E90" w:rsidP="00481B68">
      <w:pPr>
        <w:spacing w:after="120" w:line="360" w:lineRule="auto"/>
        <w:ind w:left="426"/>
        <w:jc w:val="both"/>
        <w:rPr>
          <w:rFonts w:ascii="Arial" w:hAnsi="Arial" w:cs="Arial"/>
          <w:sz w:val="24"/>
          <w:szCs w:val="24"/>
        </w:rPr>
      </w:pPr>
      <w:r>
        <w:rPr>
          <w:rFonts w:ascii="Arial" w:hAnsi="Arial" w:cs="Arial"/>
          <w:sz w:val="24"/>
          <w:szCs w:val="24"/>
        </w:rPr>
        <w:t>Znaczenie planowej gospodarki energetycznej zostałoby wzmocnione opracowaniem przez gminę planu zaopatrzenia w ciepło, energię elektryczną i paliwa gazowe. Do jego opracowania gmina jest zobowiązana artykułem 19 prawa energetycznego (</w:t>
      </w:r>
      <w:proofErr w:type="spellStart"/>
      <w:r>
        <w:rPr>
          <w:rFonts w:ascii="Arial" w:hAnsi="Arial" w:cs="Arial"/>
          <w:sz w:val="24"/>
          <w:szCs w:val="24"/>
        </w:rPr>
        <w:t>Dz.U</w:t>
      </w:r>
      <w:proofErr w:type="spellEnd"/>
      <w:r>
        <w:rPr>
          <w:rFonts w:ascii="Arial" w:hAnsi="Arial" w:cs="Arial"/>
          <w:sz w:val="24"/>
          <w:szCs w:val="24"/>
        </w:rPr>
        <w:t xml:space="preserve">. </w:t>
      </w:r>
      <w:r w:rsidR="000F41F5" w:rsidRPr="000F41F5">
        <w:rPr>
          <w:rFonts w:ascii="Arial" w:hAnsi="Arial" w:cs="Arial"/>
          <w:sz w:val="24"/>
          <w:szCs w:val="24"/>
        </w:rPr>
        <w:t>z 1997r. Nr 54, poz. 348 - z późniejszymi zmianami</w:t>
      </w:r>
      <w:r w:rsidR="000F41F5">
        <w:rPr>
          <w:rFonts w:ascii="Arial" w:hAnsi="Arial" w:cs="Arial"/>
          <w:sz w:val="24"/>
          <w:szCs w:val="24"/>
        </w:rPr>
        <w:t>).</w:t>
      </w:r>
    </w:p>
    <w:p w:rsidR="00642277" w:rsidRPr="00642277" w:rsidRDefault="00642277" w:rsidP="00642277">
      <w:pPr>
        <w:spacing w:after="120" w:line="360" w:lineRule="auto"/>
        <w:ind w:left="426"/>
        <w:jc w:val="both"/>
        <w:rPr>
          <w:rFonts w:ascii="Arial" w:hAnsi="Arial" w:cs="Arial"/>
          <w:sz w:val="24"/>
          <w:szCs w:val="24"/>
        </w:rPr>
      </w:pPr>
      <w:r w:rsidRPr="00642277">
        <w:rPr>
          <w:rFonts w:ascii="Arial" w:hAnsi="Arial" w:cs="Arial"/>
          <w:sz w:val="24"/>
          <w:szCs w:val="24"/>
        </w:rPr>
        <w:t>Gmina planuje i organizuje zaopatrzenie w ciepło, energię elektryczną i paliwa gazowe zgodnie z założeniami polityki energetycznej państwa. Z zasad polityki energetycznej państwa wynikają cele planowania energetycznego na terenie gminy:</w:t>
      </w:r>
    </w:p>
    <w:p w:rsidR="00642277" w:rsidRDefault="00642277" w:rsidP="00553277">
      <w:pPr>
        <w:pStyle w:val="Akapitzlist"/>
        <w:numPr>
          <w:ilvl w:val="0"/>
          <w:numId w:val="38"/>
        </w:numPr>
        <w:spacing w:after="120" w:line="360" w:lineRule="auto"/>
        <w:jc w:val="both"/>
        <w:rPr>
          <w:rFonts w:ascii="Arial" w:hAnsi="Arial" w:cs="Arial"/>
          <w:sz w:val="24"/>
          <w:szCs w:val="24"/>
        </w:rPr>
      </w:pPr>
      <w:r w:rsidRPr="00642277">
        <w:rPr>
          <w:rFonts w:ascii="Arial" w:hAnsi="Arial" w:cs="Arial"/>
          <w:sz w:val="24"/>
          <w:szCs w:val="24"/>
        </w:rPr>
        <w:t>koordynacja planów rozwoju przedsiębiorstw energetycznych ze strategią rozwoju społeczno-gospodarczego gminy,</w:t>
      </w:r>
    </w:p>
    <w:p w:rsidR="00642277" w:rsidRDefault="00642277" w:rsidP="00553277">
      <w:pPr>
        <w:pStyle w:val="Akapitzlist"/>
        <w:numPr>
          <w:ilvl w:val="0"/>
          <w:numId w:val="38"/>
        </w:numPr>
        <w:spacing w:after="120" w:line="360" w:lineRule="auto"/>
        <w:jc w:val="both"/>
        <w:rPr>
          <w:rFonts w:ascii="Arial" w:hAnsi="Arial" w:cs="Arial"/>
          <w:sz w:val="24"/>
          <w:szCs w:val="24"/>
        </w:rPr>
      </w:pPr>
      <w:r w:rsidRPr="00642277">
        <w:rPr>
          <w:rFonts w:ascii="Arial" w:hAnsi="Arial" w:cs="Arial"/>
          <w:sz w:val="24"/>
          <w:szCs w:val="24"/>
        </w:rPr>
        <w:t xml:space="preserve">zapewnienie bezpieczeństwa zaopatrzenia w ciepło, energię elektryczną i paliwa gazowe, </w:t>
      </w:r>
    </w:p>
    <w:p w:rsidR="00642277" w:rsidRDefault="00642277" w:rsidP="00553277">
      <w:pPr>
        <w:pStyle w:val="Akapitzlist"/>
        <w:numPr>
          <w:ilvl w:val="0"/>
          <w:numId w:val="38"/>
        </w:numPr>
        <w:spacing w:after="120" w:line="360" w:lineRule="auto"/>
        <w:jc w:val="both"/>
        <w:rPr>
          <w:rFonts w:ascii="Arial" w:hAnsi="Arial" w:cs="Arial"/>
          <w:sz w:val="24"/>
          <w:szCs w:val="24"/>
        </w:rPr>
      </w:pPr>
      <w:r w:rsidRPr="00642277">
        <w:rPr>
          <w:rFonts w:ascii="Arial" w:hAnsi="Arial" w:cs="Arial"/>
          <w:sz w:val="24"/>
          <w:szCs w:val="24"/>
        </w:rPr>
        <w:t>otwieranie lokalnego rynku energii na konkurencję,</w:t>
      </w:r>
    </w:p>
    <w:p w:rsidR="00642277" w:rsidRDefault="00642277" w:rsidP="00553277">
      <w:pPr>
        <w:pStyle w:val="Akapitzlist"/>
        <w:numPr>
          <w:ilvl w:val="0"/>
          <w:numId w:val="38"/>
        </w:numPr>
        <w:spacing w:after="120" w:line="360" w:lineRule="auto"/>
        <w:jc w:val="both"/>
        <w:rPr>
          <w:rFonts w:ascii="Arial" w:hAnsi="Arial" w:cs="Arial"/>
          <w:sz w:val="24"/>
          <w:szCs w:val="24"/>
        </w:rPr>
      </w:pPr>
      <w:r w:rsidRPr="00642277">
        <w:rPr>
          <w:rFonts w:ascii="Arial" w:hAnsi="Arial" w:cs="Arial"/>
          <w:sz w:val="24"/>
          <w:szCs w:val="24"/>
        </w:rPr>
        <w:t xml:space="preserve">oszczędne i racjonalne zużycie paliw i energii, </w:t>
      </w:r>
    </w:p>
    <w:p w:rsidR="00642277" w:rsidRPr="00642277" w:rsidRDefault="00642277" w:rsidP="00553277">
      <w:pPr>
        <w:pStyle w:val="Akapitzlist"/>
        <w:numPr>
          <w:ilvl w:val="0"/>
          <w:numId w:val="38"/>
        </w:numPr>
        <w:spacing w:after="120" w:line="360" w:lineRule="auto"/>
        <w:jc w:val="both"/>
        <w:rPr>
          <w:rFonts w:ascii="Arial" w:hAnsi="Arial" w:cs="Arial"/>
          <w:sz w:val="24"/>
          <w:szCs w:val="24"/>
        </w:rPr>
      </w:pPr>
      <w:r w:rsidRPr="00642277">
        <w:rPr>
          <w:rFonts w:ascii="Arial" w:hAnsi="Arial" w:cs="Arial"/>
          <w:sz w:val="24"/>
          <w:szCs w:val="24"/>
        </w:rPr>
        <w:t>poprawa jakości środowiska.</w:t>
      </w:r>
    </w:p>
    <w:p w:rsidR="00BD7A2F" w:rsidRDefault="00642277" w:rsidP="00481B68">
      <w:pPr>
        <w:spacing w:after="120" w:line="360" w:lineRule="auto"/>
        <w:ind w:left="426"/>
        <w:jc w:val="both"/>
        <w:rPr>
          <w:rFonts w:ascii="Arial" w:hAnsi="Arial" w:cs="Arial"/>
          <w:sz w:val="24"/>
          <w:szCs w:val="24"/>
        </w:rPr>
      </w:pPr>
      <w:r>
        <w:rPr>
          <w:rFonts w:ascii="Arial" w:hAnsi="Arial" w:cs="Arial"/>
          <w:sz w:val="24"/>
          <w:szCs w:val="24"/>
        </w:rPr>
        <w:t xml:space="preserve">W opracowaniu </w:t>
      </w:r>
      <w:r w:rsidRPr="00884753">
        <w:rPr>
          <w:rFonts w:ascii="Arial" w:hAnsi="Arial" w:cs="Arial"/>
          <w:i/>
          <w:sz w:val="24"/>
          <w:szCs w:val="24"/>
        </w:rPr>
        <w:t>planu zaopatrzenia (…)</w:t>
      </w:r>
      <w:r>
        <w:rPr>
          <w:rFonts w:ascii="Arial" w:hAnsi="Arial" w:cs="Arial"/>
          <w:sz w:val="24"/>
          <w:szCs w:val="24"/>
        </w:rPr>
        <w:t xml:space="preserve"> gmina bierze pod uwagę m.in. następujące czynniki:</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charakter gminy (rodzaj i teren działania, wielkość gminy)</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dostępność do sieci przesyłowych energii elektrycznej i</w:t>
      </w:r>
      <w:r>
        <w:rPr>
          <w:rFonts w:ascii="Arial" w:hAnsi="Arial" w:cs="Arial"/>
          <w:sz w:val="24"/>
          <w:szCs w:val="24"/>
        </w:rPr>
        <w:t xml:space="preserve"> </w:t>
      </w:r>
      <w:r w:rsidRPr="00642277">
        <w:rPr>
          <w:rFonts w:ascii="Arial" w:hAnsi="Arial" w:cs="Arial"/>
          <w:sz w:val="24"/>
          <w:szCs w:val="24"/>
        </w:rPr>
        <w:t>gazu</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dostępność do scentralizowanych systemów</w:t>
      </w:r>
      <w:r>
        <w:rPr>
          <w:rFonts w:ascii="Arial" w:hAnsi="Arial" w:cs="Arial"/>
          <w:sz w:val="24"/>
          <w:szCs w:val="24"/>
        </w:rPr>
        <w:t xml:space="preserve"> </w:t>
      </w:r>
      <w:r w:rsidRPr="00642277">
        <w:rPr>
          <w:rFonts w:ascii="Arial" w:hAnsi="Arial" w:cs="Arial"/>
          <w:sz w:val="24"/>
          <w:szCs w:val="24"/>
        </w:rPr>
        <w:t>ciepłowniczych</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działające na terenie gminy przedsiębiorstwa energetyczne</w:t>
      </w:r>
      <w:r>
        <w:rPr>
          <w:rFonts w:ascii="Arial" w:hAnsi="Arial" w:cs="Arial"/>
          <w:sz w:val="24"/>
          <w:szCs w:val="24"/>
        </w:rPr>
        <w:t>,</w:t>
      </w:r>
    </w:p>
    <w:p w:rsid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istniejące systemy zaopatrzenia w energię na terenie gminy</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przedsiębiorstwa na terenie gminy</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sposób i rodzaj zabudowy mieszkaniowej, usługowej i</w:t>
      </w:r>
      <w:r>
        <w:rPr>
          <w:rFonts w:ascii="Arial" w:hAnsi="Arial" w:cs="Arial"/>
          <w:sz w:val="24"/>
          <w:szCs w:val="24"/>
        </w:rPr>
        <w:t xml:space="preserve"> </w:t>
      </w:r>
      <w:r w:rsidRPr="00642277">
        <w:rPr>
          <w:rFonts w:ascii="Arial" w:hAnsi="Arial" w:cs="Arial"/>
          <w:sz w:val="24"/>
          <w:szCs w:val="24"/>
        </w:rPr>
        <w:t>przemysłowej</w:t>
      </w:r>
      <w:r>
        <w:rPr>
          <w:rFonts w:ascii="Arial" w:hAnsi="Arial" w:cs="Arial"/>
          <w:sz w:val="24"/>
          <w:szCs w:val="24"/>
        </w:rPr>
        <w:t>,</w:t>
      </w:r>
    </w:p>
    <w:p w:rsid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walory środowiskowe</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plany rozwojowe gminy</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polityka energetyczna sąsiednich samorządów lokalnych,</w:t>
      </w:r>
      <w:r>
        <w:rPr>
          <w:rFonts w:ascii="Arial" w:hAnsi="Arial" w:cs="Arial"/>
          <w:sz w:val="24"/>
          <w:szCs w:val="24"/>
        </w:rPr>
        <w:t xml:space="preserve"> </w:t>
      </w:r>
      <w:r w:rsidRPr="00642277">
        <w:rPr>
          <w:rFonts w:ascii="Arial" w:hAnsi="Arial" w:cs="Arial"/>
          <w:sz w:val="24"/>
          <w:szCs w:val="24"/>
        </w:rPr>
        <w:t>regionu i województwa</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lastRenderedPageBreak/>
        <w:t xml:space="preserve">polityka energetyczna i środowiskowa kraju i </w:t>
      </w:r>
      <w:r w:rsidR="00884753">
        <w:rPr>
          <w:rFonts w:ascii="Arial" w:hAnsi="Arial" w:cs="Arial"/>
          <w:sz w:val="24"/>
          <w:szCs w:val="24"/>
        </w:rPr>
        <w:t>U</w:t>
      </w:r>
      <w:r w:rsidRPr="00642277">
        <w:rPr>
          <w:rFonts w:ascii="Arial" w:hAnsi="Arial" w:cs="Arial"/>
          <w:sz w:val="24"/>
          <w:szCs w:val="24"/>
        </w:rPr>
        <w:t>nii</w:t>
      </w:r>
      <w:r>
        <w:rPr>
          <w:rFonts w:ascii="Arial" w:hAnsi="Arial" w:cs="Arial"/>
          <w:sz w:val="24"/>
          <w:szCs w:val="24"/>
        </w:rPr>
        <w:t xml:space="preserve"> </w:t>
      </w:r>
      <w:r w:rsidR="00884753">
        <w:rPr>
          <w:rFonts w:ascii="Arial" w:hAnsi="Arial" w:cs="Arial"/>
          <w:sz w:val="24"/>
          <w:szCs w:val="24"/>
        </w:rPr>
        <w:t>E</w:t>
      </w:r>
      <w:r w:rsidRPr="00642277">
        <w:rPr>
          <w:rFonts w:ascii="Arial" w:hAnsi="Arial" w:cs="Arial"/>
          <w:sz w:val="24"/>
          <w:szCs w:val="24"/>
        </w:rPr>
        <w:t>uropejskiej</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uregulowania prawne</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zasoby finansowe samorządu</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programy wsparcia finansowego dla racjonalizacji</w:t>
      </w:r>
      <w:r>
        <w:rPr>
          <w:rFonts w:ascii="Arial" w:hAnsi="Arial" w:cs="Arial"/>
          <w:sz w:val="24"/>
          <w:szCs w:val="24"/>
        </w:rPr>
        <w:t xml:space="preserve"> </w:t>
      </w:r>
      <w:r w:rsidRPr="00642277">
        <w:rPr>
          <w:rFonts w:ascii="Arial" w:hAnsi="Arial" w:cs="Arial"/>
          <w:sz w:val="24"/>
          <w:szCs w:val="24"/>
        </w:rPr>
        <w:t>gospodarki energią i ochrony środowiska</w:t>
      </w:r>
      <w:r>
        <w:rPr>
          <w:rFonts w:ascii="Arial" w:hAnsi="Arial" w:cs="Arial"/>
          <w:sz w:val="24"/>
          <w:szCs w:val="24"/>
        </w:rPr>
        <w:t>,</w:t>
      </w:r>
    </w:p>
    <w:p w:rsidR="00642277" w:rsidRP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ceny paliw i energii (monopole cenowe)</w:t>
      </w:r>
      <w:r>
        <w:rPr>
          <w:rFonts w:ascii="Arial" w:hAnsi="Arial" w:cs="Arial"/>
          <w:sz w:val="24"/>
          <w:szCs w:val="24"/>
        </w:rPr>
        <w:t>,</w:t>
      </w:r>
    </w:p>
    <w:p w:rsidR="00642277" w:rsidRDefault="00642277" w:rsidP="00553277">
      <w:pPr>
        <w:pStyle w:val="Akapitzlist"/>
        <w:numPr>
          <w:ilvl w:val="0"/>
          <w:numId w:val="39"/>
        </w:numPr>
        <w:spacing w:after="120" w:line="360" w:lineRule="auto"/>
        <w:jc w:val="both"/>
        <w:rPr>
          <w:rFonts w:ascii="Arial" w:hAnsi="Arial" w:cs="Arial"/>
          <w:sz w:val="24"/>
          <w:szCs w:val="24"/>
        </w:rPr>
      </w:pPr>
      <w:r w:rsidRPr="00642277">
        <w:rPr>
          <w:rFonts w:ascii="Arial" w:hAnsi="Arial" w:cs="Arial"/>
          <w:sz w:val="24"/>
          <w:szCs w:val="24"/>
        </w:rPr>
        <w:t>świadomość i wola mieszkańców gminy</w:t>
      </w:r>
      <w:r>
        <w:rPr>
          <w:rFonts w:ascii="Arial" w:hAnsi="Arial" w:cs="Arial"/>
          <w:sz w:val="24"/>
          <w:szCs w:val="24"/>
        </w:rPr>
        <w:t>.</w:t>
      </w:r>
    </w:p>
    <w:p w:rsidR="00D93713" w:rsidRDefault="00642277" w:rsidP="00481B68">
      <w:pPr>
        <w:spacing w:after="120" w:line="360" w:lineRule="auto"/>
        <w:ind w:left="426"/>
        <w:jc w:val="both"/>
        <w:rPr>
          <w:rFonts w:ascii="Arial" w:hAnsi="Arial" w:cs="Arial"/>
          <w:sz w:val="24"/>
          <w:szCs w:val="24"/>
        </w:rPr>
      </w:pPr>
      <w:r>
        <w:rPr>
          <w:rFonts w:ascii="Arial" w:hAnsi="Arial" w:cs="Arial"/>
          <w:sz w:val="24"/>
          <w:szCs w:val="24"/>
        </w:rPr>
        <w:t xml:space="preserve">Niniejszy </w:t>
      </w:r>
      <w:r w:rsidRPr="00642277">
        <w:rPr>
          <w:rFonts w:ascii="Arial" w:hAnsi="Arial" w:cs="Arial"/>
          <w:i/>
          <w:sz w:val="24"/>
          <w:szCs w:val="24"/>
        </w:rPr>
        <w:t>Plan</w:t>
      </w:r>
      <w:r>
        <w:rPr>
          <w:rFonts w:ascii="Arial" w:hAnsi="Arial" w:cs="Arial"/>
          <w:sz w:val="24"/>
          <w:szCs w:val="24"/>
        </w:rPr>
        <w:t xml:space="preserve"> porusza wiele z wymienionych wyżej zagadnień, a w szczególności te, o których mowa w pkt. a) </w:t>
      </w:r>
      <w:r w:rsidR="00884753">
        <w:rPr>
          <w:rFonts w:ascii="Arial" w:hAnsi="Arial" w:cs="Arial"/>
          <w:sz w:val="24"/>
          <w:szCs w:val="24"/>
        </w:rPr>
        <w:t>÷</w:t>
      </w:r>
      <w:r>
        <w:rPr>
          <w:rFonts w:ascii="Arial" w:hAnsi="Arial" w:cs="Arial"/>
          <w:sz w:val="24"/>
          <w:szCs w:val="24"/>
        </w:rPr>
        <w:t xml:space="preserve"> h), k), l),</w:t>
      </w:r>
      <w:r w:rsidR="00884753">
        <w:rPr>
          <w:rFonts w:ascii="Arial" w:hAnsi="Arial" w:cs="Arial"/>
          <w:sz w:val="24"/>
          <w:szCs w:val="24"/>
        </w:rPr>
        <w:t xml:space="preserve"> n), o) oraz p).</w:t>
      </w:r>
      <w:r>
        <w:rPr>
          <w:rFonts w:ascii="Arial" w:hAnsi="Arial" w:cs="Arial"/>
          <w:sz w:val="24"/>
          <w:szCs w:val="24"/>
        </w:rPr>
        <w:t xml:space="preserve"> </w:t>
      </w:r>
      <w:r w:rsidR="00884753">
        <w:rPr>
          <w:rFonts w:ascii="Arial" w:hAnsi="Arial" w:cs="Arial"/>
          <w:sz w:val="24"/>
          <w:szCs w:val="24"/>
        </w:rPr>
        <w:t xml:space="preserve">Zapisy </w:t>
      </w:r>
      <w:r w:rsidR="00884753" w:rsidRPr="00884753">
        <w:rPr>
          <w:rFonts w:ascii="Arial" w:hAnsi="Arial" w:cs="Arial"/>
          <w:i/>
          <w:sz w:val="24"/>
          <w:szCs w:val="24"/>
        </w:rPr>
        <w:t>Planu</w:t>
      </w:r>
      <w:r w:rsidR="00884753">
        <w:rPr>
          <w:rFonts w:ascii="Arial" w:hAnsi="Arial" w:cs="Arial"/>
          <w:sz w:val="24"/>
          <w:szCs w:val="24"/>
        </w:rPr>
        <w:t xml:space="preserve">, dotyczące wyszczególnionej wyżej problematyki, można przenieść wprost do </w:t>
      </w:r>
      <w:r w:rsidR="00884753" w:rsidRPr="00884753">
        <w:rPr>
          <w:rFonts w:ascii="Arial" w:hAnsi="Arial" w:cs="Arial"/>
          <w:i/>
          <w:sz w:val="24"/>
          <w:szCs w:val="24"/>
        </w:rPr>
        <w:t>planu zaopatrzenia (…)</w:t>
      </w:r>
      <w:r w:rsidR="00884753">
        <w:rPr>
          <w:rFonts w:ascii="Arial" w:hAnsi="Arial" w:cs="Arial"/>
          <w:sz w:val="24"/>
          <w:szCs w:val="24"/>
        </w:rPr>
        <w:t>, wprowadzając niezbędne uzupełnienia uszczegóławiające</w:t>
      </w:r>
      <w:r w:rsidR="00D93713">
        <w:rPr>
          <w:rFonts w:ascii="Arial" w:hAnsi="Arial" w:cs="Arial"/>
          <w:sz w:val="24"/>
          <w:szCs w:val="24"/>
        </w:rPr>
        <w:t>, aby dokładniej odnieść się do:</w:t>
      </w:r>
    </w:p>
    <w:p w:rsidR="00D93713" w:rsidRDefault="00D93713" w:rsidP="00553277">
      <w:pPr>
        <w:pStyle w:val="Akapitzlist"/>
        <w:numPr>
          <w:ilvl w:val="0"/>
          <w:numId w:val="40"/>
        </w:numPr>
        <w:spacing w:after="120" w:line="360" w:lineRule="auto"/>
        <w:jc w:val="both"/>
        <w:rPr>
          <w:rFonts w:ascii="Arial" w:hAnsi="Arial" w:cs="Arial"/>
          <w:sz w:val="24"/>
          <w:szCs w:val="24"/>
        </w:rPr>
      </w:pPr>
      <w:r w:rsidRPr="00D93713">
        <w:rPr>
          <w:rFonts w:ascii="Arial" w:hAnsi="Arial" w:cs="Arial"/>
          <w:sz w:val="24"/>
          <w:szCs w:val="24"/>
        </w:rPr>
        <w:t>ocen</w:t>
      </w:r>
      <w:r>
        <w:rPr>
          <w:rFonts w:ascii="Arial" w:hAnsi="Arial" w:cs="Arial"/>
          <w:sz w:val="24"/>
          <w:szCs w:val="24"/>
        </w:rPr>
        <w:t>y</w:t>
      </w:r>
      <w:r w:rsidRPr="00D93713">
        <w:rPr>
          <w:rFonts w:ascii="Arial" w:hAnsi="Arial" w:cs="Arial"/>
          <w:sz w:val="24"/>
          <w:szCs w:val="24"/>
        </w:rPr>
        <w:t xml:space="preserve"> istniejącego stanu</w:t>
      </w:r>
      <w:r>
        <w:rPr>
          <w:rFonts w:ascii="Arial" w:hAnsi="Arial" w:cs="Arial"/>
          <w:sz w:val="24"/>
          <w:szCs w:val="24"/>
        </w:rPr>
        <w:t xml:space="preserve"> </w:t>
      </w:r>
      <w:r w:rsidRPr="00D93713">
        <w:rPr>
          <w:rFonts w:ascii="Arial" w:hAnsi="Arial" w:cs="Arial"/>
          <w:sz w:val="24"/>
          <w:szCs w:val="24"/>
        </w:rPr>
        <w:t>gospodarki energią na terenie gminy</w:t>
      </w:r>
      <w:r>
        <w:rPr>
          <w:rFonts w:ascii="Arial" w:hAnsi="Arial" w:cs="Arial"/>
          <w:sz w:val="24"/>
          <w:szCs w:val="24"/>
        </w:rPr>
        <w:t>,</w:t>
      </w:r>
    </w:p>
    <w:p w:rsidR="00261295" w:rsidRDefault="00261295" w:rsidP="00553277">
      <w:pPr>
        <w:pStyle w:val="Akapitzlist"/>
        <w:numPr>
          <w:ilvl w:val="0"/>
          <w:numId w:val="40"/>
        </w:numPr>
        <w:spacing w:after="120" w:line="360" w:lineRule="auto"/>
        <w:jc w:val="both"/>
        <w:rPr>
          <w:rFonts w:ascii="Arial" w:hAnsi="Arial" w:cs="Arial"/>
          <w:sz w:val="24"/>
          <w:szCs w:val="24"/>
        </w:rPr>
      </w:pPr>
      <w:r w:rsidRPr="00261295">
        <w:rPr>
          <w:rFonts w:ascii="Arial" w:hAnsi="Arial" w:cs="Arial"/>
          <w:sz w:val="24"/>
          <w:szCs w:val="24"/>
        </w:rPr>
        <w:t>ocen</w:t>
      </w:r>
      <w:r>
        <w:rPr>
          <w:rFonts w:ascii="Arial" w:hAnsi="Arial" w:cs="Arial"/>
          <w:sz w:val="24"/>
          <w:szCs w:val="24"/>
        </w:rPr>
        <w:t>y</w:t>
      </w:r>
      <w:r w:rsidRPr="00261295">
        <w:rPr>
          <w:rFonts w:ascii="Arial" w:hAnsi="Arial" w:cs="Arial"/>
          <w:sz w:val="24"/>
          <w:szCs w:val="24"/>
        </w:rPr>
        <w:t xml:space="preserve"> wpływu aktualnego stanu gospodarki energią w gminie na inne</w:t>
      </w:r>
      <w:r>
        <w:rPr>
          <w:rFonts w:ascii="Arial" w:hAnsi="Arial" w:cs="Arial"/>
          <w:sz w:val="24"/>
          <w:szCs w:val="24"/>
        </w:rPr>
        <w:t xml:space="preserve"> </w:t>
      </w:r>
      <w:r w:rsidRPr="00261295">
        <w:rPr>
          <w:rFonts w:ascii="Arial" w:hAnsi="Arial" w:cs="Arial"/>
          <w:sz w:val="24"/>
          <w:szCs w:val="24"/>
        </w:rPr>
        <w:t>obszary i dziedziny życia w gminie</w:t>
      </w:r>
      <w:r>
        <w:rPr>
          <w:rFonts w:ascii="Arial" w:hAnsi="Arial" w:cs="Arial"/>
          <w:sz w:val="24"/>
          <w:szCs w:val="24"/>
        </w:rPr>
        <w:t>,</w:t>
      </w:r>
    </w:p>
    <w:p w:rsidR="00261295" w:rsidRDefault="00261295" w:rsidP="00553277">
      <w:pPr>
        <w:pStyle w:val="Akapitzlist"/>
        <w:numPr>
          <w:ilvl w:val="0"/>
          <w:numId w:val="40"/>
        </w:numPr>
        <w:spacing w:after="120" w:line="360" w:lineRule="auto"/>
        <w:jc w:val="both"/>
        <w:rPr>
          <w:rFonts w:ascii="Arial" w:hAnsi="Arial" w:cs="Arial"/>
          <w:sz w:val="24"/>
          <w:szCs w:val="24"/>
        </w:rPr>
      </w:pPr>
      <w:r w:rsidRPr="00261295">
        <w:rPr>
          <w:rFonts w:ascii="Arial" w:hAnsi="Arial" w:cs="Arial"/>
          <w:sz w:val="24"/>
          <w:szCs w:val="24"/>
        </w:rPr>
        <w:t>przewidywanych trendów zmian w gospodarce energią na terenie gminy z uwzględnieniem długofalowej polityki lokalnej,</w:t>
      </w:r>
      <w:r>
        <w:rPr>
          <w:rFonts w:ascii="Arial" w:hAnsi="Arial" w:cs="Arial"/>
          <w:sz w:val="24"/>
          <w:szCs w:val="24"/>
        </w:rPr>
        <w:t xml:space="preserve"> </w:t>
      </w:r>
      <w:r w:rsidRPr="00261295">
        <w:rPr>
          <w:rFonts w:ascii="Arial" w:hAnsi="Arial" w:cs="Arial"/>
          <w:sz w:val="24"/>
          <w:szCs w:val="24"/>
        </w:rPr>
        <w:t>regionalnej (powiat, województwo) i krajowej</w:t>
      </w:r>
      <w:r>
        <w:rPr>
          <w:rFonts w:ascii="Arial" w:hAnsi="Arial" w:cs="Arial"/>
          <w:sz w:val="24"/>
          <w:szCs w:val="24"/>
        </w:rPr>
        <w:t>,</w:t>
      </w:r>
    </w:p>
    <w:p w:rsidR="00261295"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opisu wybranych modeli zaopatrzenia gminy w ciepło, energię elektryczną i paliwa</w:t>
      </w:r>
      <w:r>
        <w:rPr>
          <w:rFonts w:ascii="Arial" w:hAnsi="Arial" w:cs="Arial"/>
          <w:sz w:val="24"/>
          <w:szCs w:val="24"/>
        </w:rPr>
        <w:t xml:space="preserve"> </w:t>
      </w:r>
      <w:r w:rsidRPr="00AC0632">
        <w:rPr>
          <w:rFonts w:ascii="Arial" w:hAnsi="Arial" w:cs="Arial"/>
          <w:sz w:val="24"/>
          <w:szCs w:val="24"/>
        </w:rPr>
        <w:t>gazowe na terenie gminy</w:t>
      </w:r>
      <w:r>
        <w:rPr>
          <w:rFonts w:ascii="Arial" w:hAnsi="Arial" w:cs="Arial"/>
          <w:sz w:val="24"/>
          <w:szCs w:val="24"/>
        </w:rPr>
        <w:t>,</w:t>
      </w:r>
    </w:p>
    <w:p w:rsidR="00AC0632"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wyboru docelowego wariantu realizacji polityki gminy w zakresie</w:t>
      </w:r>
      <w:r>
        <w:rPr>
          <w:rFonts w:ascii="Arial" w:hAnsi="Arial" w:cs="Arial"/>
          <w:sz w:val="24"/>
          <w:szCs w:val="24"/>
        </w:rPr>
        <w:t xml:space="preserve"> </w:t>
      </w:r>
      <w:r w:rsidRPr="00AC0632">
        <w:rPr>
          <w:rFonts w:ascii="Arial" w:hAnsi="Arial" w:cs="Arial"/>
          <w:sz w:val="24"/>
          <w:szCs w:val="24"/>
        </w:rPr>
        <w:t>gospodarki energią</w:t>
      </w:r>
      <w:r>
        <w:rPr>
          <w:rFonts w:ascii="Arial" w:hAnsi="Arial" w:cs="Arial"/>
          <w:sz w:val="24"/>
          <w:szCs w:val="24"/>
        </w:rPr>
        <w:t>,</w:t>
      </w:r>
    </w:p>
    <w:p w:rsidR="00AC0632"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oceny wpływu wybranego wariantu gospodarki energią na inne</w:t>
      </w:r>
      <w:r>
        <w:rPr>
          <w:rFonts w:ascii="Arial" w:hAnsi="Arial" w:cs="Arial"/>
          <w:sz w:val="24"/>
          <w:szCs w:val="24"/>
        </w:rPr>
        <w:t xml:space="preserve"> </w:t>
      </w:r>
      <w:r w:rsidRPr="00AC0632">
        <w:rPr>
          <w:rFonts w:ascii="Arial" w:hAnsi="Arial" w:cs="Arial"/>
          <w:sz w:val="24"/>
          <w:szCs w:val="24"/>
        </w:rPr>
        <w:t>obszary i dziedziny życia w gminie</w:t>
      </w:r>
      <w:r>
        <w:rPr>
          <w:rFonts w:ascii="Arial" w:hAnsi="Arial" w:cs="Arial"/>
          <w:sz w:val="24"/>
          <w:szCs w:val="24"/>
        </w:rPr>
        <w:t>,</w:t>
      </w:r>
    </w:p>
    <w:p w:rsidR="00AC0632"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oceny zgodności wybranego wariantu gospodarki energią w gminie z polityką energetyczną gmin sąsiednich,</w:t>
      </w:r>
      <w:r>
        <w:rPr>
          <w:rFonts w:ascii="Arial" w:hAnsi="Arial" w:cs="Arial"/>
          <w:sz w:val="24"/>
          <w:szCs w:val="24"/>
        </w:rPr>
        <w:t xml:space="preserve"> </w:t>
      </w:r>
      <w:r w:rsidRPr="00AC0632">
        <w:rPr>
          <w:rFonts w:ascii="Arial" w:hAnsi="Arial" w:cs="Arial"/>
          <w:sz w:val="24"/>
          <w:szCs w:val="24"/>
        </w:rPr>
        <w:t>powiatu, województwa (regionu) i kraju</w:t>
      </w:r>
      <w:r>
        <w:rPr>
          <w:rFonts w:ascii="Arial" w:hAnsi="Arial" w:cs="Arial"/>
          <w:sz w:val="24"/>
          <w:szCs w:val="24"/>
        </w:rPr>
        <w:t>,</w:t>
      </w:r>
    </w:p>
    <w:p w:rsidR="00AC0632"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sposobu kontroli i monitoringu w trakcie wdrażania wybranego modelu, wraz z określeniem zasad wprowadzania korekt lub</w:t>
      </w:r>
      <w:r>
        <w:rPr>
          <w:rFonts w:ascii="Arial" w:hAnsi="Arial" w:cs="Arial"/>
          <w:sz w:val="24"/>
          <w:szCs w:val="24"/>
        </w:rPr>
        <w:t xml:space="preserve"> </w:t>
      </w:r>
      <w:r w:rsidRPr="00AC0632">
        <w:rPr>
          <w:rFonts w:ascii="Arial" w:hAnsi="Arial" w:cs="Arial"/>
          <w:sz w:val="24"/>
          <w:szCs w:val="24"/>
        </w:rPr>
        <w:t>zmian</w:t>
      </w:r>
      <w:r>
        <w:rPr>
          <w:rFonts w:ascii="Arial" w:hAnsi="Arial" w:cs="Arial"/>
          <w:sz w:val="24"/>
          <w:szCs w:val="24"/>
        </w:rPr>
        <w:t>,</w:t>
      </w:r>
    </w:p>
    <w:p w:rsidR="00AC0632" w:rsidRPr="00AC0632" w:rsidRDefault="00AC0632" w:rsidP="00553277">
      <w:pPr>
        <w:pStyle w:val="Akapitzlist"/>
        <w:numPr>
          <w:ilvl w:val="0"/>
          <w:numId w:val="40"/>
        </w:numPr>
        <w:spacing w:after="120" w:line="360" w:lineRule="auto"/>
        <w:jc w:val="both"/>
        <w:rPr>
          <w:rFonts w:ascii="Arial" w:hAnsi="Arial" w:cs="Arial"/>
          <w:sz w:val="24"/>
          <w:szCs w:val="24"/>
        </w:rPr>
      </w:pPr>
      <w:r w:rsidRPr="00AC0632">
        <w:rPr>
          <w:rFonts w:ascii="Arial" w:hAnsi="Arial" w:cs="Arial"/>
          <w:sz w:val="24"/>
          <w:szCs w:val="24"/>
        </w:rPr>
        <w:t>edukacji społecznej w zakresie</w:t>
      </w:r>
      <w:r>
        <w:rPr>
          <w:rFonts w:ascii="Arial" w:hAnsi="Arial" w:cs="Arial"/>
          <w:sz w:val="24"/>
          <w:szCs w:val="24"/>
        </w:rPr>
        <w:t xml:space="preserve"> </w:t>
      </w:r>
      <w:r w:rsidRPr="00AC0632">
        <w:rPr>
          <w:rFonts w:ascii="Arial" w:hAnsi="Arial" w:cs="Arial"/>
          <w:sz w:val="24"/>
          <w:szCs w:val="24"/>
        </w:rPr>
        <w:t>racjonalizacji zużycia energii</w:t>
      </w:r>
      <w:r>
        <w:rPr>
          <w:rFonts w:ascii="Arial" w:hAnsi="Arial" w:cs="Arial"/>
          <w:sz w:val="24"/>
          <w:szCs w:val="24"/>
        </w:rPr>
        <w:t>.</w:t>
      </w:r>
    </w:p>
    <w:p w:rsidR="00AC0632" w:rsidRDefault="00AC0632" w:rsidP="000F41F5">
      <w:pPr>
        <w:spacing w:after="120" w:line="360" w:lineRule="auto"/>
        <w:ind w:left="426"/>
        <w:jc w:val="both"/>
        <w:rPr>
          <w:rFonts w:ascii="Arial" w:hAnsi="Arial" w:cs="Arial"/>
          <w:sz w:val="24"/>
          <w:szCs w:val="24"/>
        </w:rPr>
      </w:pPr>
    </w:p>
    <w:p w:rsidR="000F41F5" w:rsidRDefault="000F41F5" w:rsidP="000F41F5">
      <w:pPr>
        <w:spacing w:after="120" w:line="360" w:lineRule="auto"/>
        <w:ind w:left="426"/>
        <w:jc w:val="both"/>
        <w:rPr>
          <w:rFonts w:ascii="Arial" w:hAnsi="Arial" w:cs="Arial"/>
          <w:sz w:val="24"/>
          <w:szCs w:val="24"/>
        </w:rPr>
      </w:pPr>
      <w:r>
        <w:rPr>
          <w:rFonts w:ascii="Arial" w:hAnsi="Arial" w:cs="Arial"/>
          <w:sz w:val="24"/>
          <w:szCs w:val="24"/>
        </w:rPr>
        <w:lastRenderedPageBreak/>
        <w:t>Podstawowym warunkiem sukcesu planowania energetycznego jest p</w:t>
      </w:r>
      <w:r w:rsidRPr="000F41F5">
        <w:rPr>
          <w:rFonts w:ascii="Arial" w:hAnsi="Arial" w:cs="Arial"/>
          <w:sz w:val="24"/>
          <w:szCs w:val="24"/>
        </w:rPr>
        <w:t>ozytywne nastawienie i osobiste zaangażowanie kierownictwa jednostki eksploatującej zasoby</w:t>
      </w:r>
      <w:r>
        <w:rPr>
          <w:rFonts w:ascii="Arial" w:hAnsi="Arial" w:cs="Arial"/>
          <w:sz w:val="24"/>
          <w:szCs w:val="24"/>
        </w:rPr>
        <w:t>.</w:t>
      </w:r>
    </w:p>
    <w:p w:rsidR="000F41F5" w:rsidRDefault="000F41F5" w:rsidP="000F41F5">
      <w:pPr>
        <w:spacing w:after="120" w:line="360" w:lineRule="auto"/>
        <w:ind w:left="426"/>
        <w:jc w:val="both"/>
        <w:rPr>
          <w:rFonts w:ascii="Arial" w:hAnsi="Arial" w:cs="Arial"/>
          <w:sz w:val="24"/>
          <w:szCs w:val="24"/>
        </w:rPr>
      </w:pPr>
      <w:r>
        <w:rPr>
          <w:rFonts w:ascii="Arial" w:hAnsi="Arial" w:cs="Arial"/>
          <w:sz w:val="24"/>
          <w:szCs w:val="24"/>
        </w:rPr>
        <w:t>Szacuje się, że wprowadzenie zasad zarządzania energetycznego w gminie Łubianka, dzięki opisanym wyżej działaniom prowadzonym przez zarządcę energetycznego, jak również działalności edukacyjnej i uświadamiającej, może przynieść oszczędności zużycia energii i redukcję emisji CO</w:t>
      </w:r>
      <w:r>
        <w:rPr>
          <w:rFonts w:ascii="Arial" w:hAnsi="Arial" w:cs="Arial"/>
          <w:sz w:val="24"/>
          <w:szCs w:val="24"/>
          <w:vertAlign w:val="subscript"/>
        </w:rPr>
        <w:t>2</w:t>
      </w:r>
      <w:r>
        <w:rPr>
          <w:rFonts w:ascii="Arial" w:hAnsi="Arial" w:cs="Arial"/>
          <w:sz w:val="24"/>
          <w:szCs w:val="24"/>
        </w:rPr>
        <w:t xml:space="preserve"> na poziomie </w:t>
      </w:r>
      <w:r w:rsidRPr="000F41F5">
        <w:rPr>
          <w:rFonts w:ascii="Arial" w:hAnsi="Arial" w:cs="Arial"/>
          <w:b/>
          <w:sz w:val="24"/>
          <w:szCs w:val="24"/>
        </w:rPr>
        <w:t>3%</w:t>
      </w:r>
      <w:r>
        <w:rPr>
          <w:rFonts w:ascii="Arial" w:hAnsi="Arial" w:cs="Arial"/>
          <w:sz w:val="24"/>
          <w:szCs w:val="24"/>
        </w:rPr>
        <w:t xml:space="preserve">. Odpowiada to zmniejszeniu emisji dwutlenku węgla o </w:t>
      </w:r>
      <w:r w:rsidRPr="000F41F5">
        <w:rPr>
          <w:rFonts w:ascii="Arial" w:hAnsi="Arial" w:cs="Arial"/>
          <w:b/>
          <w:sz w:val="24"/>
          <w:szCs w:val="24"/>
        </w:rPr>
        <w:t>7</w:t>
      </w:r>
      <w:r w:rsidR="00EE6217">
        <w:rPr>
          <w:rFonts w:ascii="Arial" w:hAnsi="Arial" w:cs="Arial"/>
          <w:b/>
          <w:sz w:val="24"/>
          <w:szCs w:val="24"/>
        </w:rPr>
        <w:t>22</w:t>
      </w:r>
      <w:r w:rsidRPr="000F41F5">
        <w:rPr>
          <w:rFonts w:ascii="Arial" w:hAnsi="Arial" w:cs="Arial"/>
          <w:b/>
          <w:sz w:val="24"/>
          <w:szCs w:val="24"/>
        </w:rPr>
        <w:t xml:space="preserve"> t/a</w:t>
      </w:r>
      <w:r>
        <w:rPr>
          <w:rFonts w:ascii="Arial" w:hAnsi="Arial" w:cs="Arial"/>
          <w:sz w:val="24"/>
          <w:szCs w:val="24"/>
        </w:rPr>
        <w:t>.</w:t>
      </w:r>
    </w:p>
    <w:p w:rsidR="00061901" w:rsidRPr="000F41F5" w:rsidRDefault="00061901" w:rsidP="000F41F5">
      <w:pPr>
        <w:spacing w:after="120" w:line="360" w:lineRule="auto"/>
        <w:ind w:left="426"/>
        <w:jc w:val="both"/>
        <w:rPr>
          <w:rFonts w:ascii="Arial" w:hAnsi="Arial" w:cs="Arial"/>
          <w:sz w:val="24"/>
          <w:szCs w:val="24"/>
        </w:rPr>
      </w:pPr>
      <w:r>
        <w:rPr>
          <w:rFonts w:ascii="Arial" w:hAnsi="Arial" w:cs="Arial"/>
          <w:sz w:val="24"/>
          <w:szCs w:val="24"/>
        </w:rPr>
        <w:t>Przyjmuje się, że koszt zatrudnienia zarządcy energetycznego wyniesie 60.000 zł rocznie</w:t>
      </w:r>
      <w:r w:rsidR="00016C73">
        <w:rPr>
          <w:rFonts w:ascii="Arial" w:hAnsi="Arial" w:cs="Arial"/>
          <w:sz w:val="24"/>
          <w:szCs w:val="24"/>
        </w:rPr>
        <w:t>, w tym wynagrodzenie miesięczne na poziomie 4.000 zł + średnie miesięczne koszty administracyjne i biurowe w wysokości 1.000 zł</w:t>
      </w:r>
      <w:r>
        <w:rPr>
          <w:rFonts w:ascii="Arial" w:hAnsi="Arial" w:cs="Arial"/>
          <w:sz w:val="24"/>
          <w:szCs w:val="24"/>
        </w:rPr>
        <w:t xml:space="preserve">. W dalszych analizach uwzględnia się 10 letni okres zatrudnienia tego specjalisty (do roku 2020, określonego w </w:t>
      </w:r>
      <w:r w:rsidR="00016C73">
        <w:rPr>
          <w:rFonts w:ascii="Arial" w:hAnsi="Arial" w:cs="Arial"/>
          <w:i/>
          <w:sz w:val="24"/>
          <w:szCs w:val="24"/>
        </w:rPr>
        <w:t>Porozumieniu mię</w:t>
      </w:r>
      <w:r w:rsidRPr="00061901">
        <w:rPr>
          <w:rFonts w:ascii="Arial" w:hAnsi="Arial" w:cs="Arial"/>
          <w:i/>
          <w:sz w:val="24"/>
          <w:szCs w:val="24"/>
        </w:rPr>
        <w:t>dzy burmistrzami</w:t>
      </w:r>
      <w:r>
        <w:rPr>
          <w:rFonts w:ascii="Arial" w:hAnsi="Arial" w:cs="Arial"/>
          <w:sz w:val="24"/>
          <w:szCs w:val="24"/>
        </w:rPr>
        <w:t>).</w:t>
      </w:r>
    </w:p>
    <w:p w:rsidR="00FA5BD7" w:rsidRPr="00897B9A" w:rsidRDefault="00FA5BD7" w:rsidP="000F41F5">
      <w:pPr>
        <w:pStyle w:val="Akapitzlist"/>
        <w:spacing w:after="120" w:line="360" w:lineRule="auto"/>
        <w:ind w:left="1276"/>
        <w:rPr>
          <w:rFonts w:ascii="Arial" w:hAnsi="Arial" w:cs="Arial"/>
          <w:b/>
          <w:sz w:val="24"/>
          <w:szCs w:val="24"/>
        </w:rPr>
      </w:pPr>
    </w:p>
    <w:p w:rsidR="00405CA0" w:rsidRPr="00897B9A" w:rsidRDefault="00405CA0" w:rsidP="00405CA0">
      <w:pPr>
        <w:pStyle w:val="Akapitzlist"/>
        <w:numPr>
          <w:ilvl w:val="1"/>
          <w:numId w:val="1"/>
        </w:numPr>
        <w:spacing w:after="120" w:line="360" w:lineRule="auto"/>
        <w:rPr>
          <w:rFonts w:ascii="Arial" w:hAnsi="Arial" w:cs="Arial"/>
          <w:b/>
          <w:sz w:val="24"/>
          <w:szCs w:val="24"/>
        </w:rPr>
      </w:pPr>
      <w:r w:rsidRPr="00897B9A">
        <w:rPr>
          <w:rFonts w:ascii="Arial" w:hAnsi="Arial" w:cs="Arial"/>
          <w:b/>
          <w:sz w:val="28"/>
          <w:szCs w:val="28"/>
        </w:rPr>
        <w:t xml:space="preserve"> </w:t>
      </w:r>
      <w:r w:rsidRPr="00897B9A">
        <w:rPr>
          <w:rFonts w:ascii="Arial" w:hAnsi="Arial" w:cs="Arial"/>
          <w:b/>
          <w:sz w:val="24"/>
          <w:szCs w:val="24"/>
        </w:rPr>
        <w:t>Odnawialne źródła energii</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Kotły na biomasę.</w:t>
      </w:r>
    </w:p>
    <w:p w:rsidR="000D1675" w:rsidRDefault="000F41F5" w:rsidP="000F41F5">
      <w:pPr>
        <w:spacing w:after="120" w:line="360" w:lineRule="auto"/>
        <w:ind w:left="426"/>
        <w:jc w:val="both"/>
        <w:rPr>
          <w:rFonts w:ascii="Arial" w:hAnsi="Arial" w:cs="Arial"/>
          <w:sz w:val="24"/>
          <w:szCs w:val="24"/>
        </w:rPr>
      </w:pPr>
      <w:r>
        <w:rPr>
          <w:rFonts w:ascii="Arial" w:hAnsi="Arial" w:cs="Arial"/>
          <w:sz w:val="24"/>
          <w:szCs w:val="24"/>
        </w:rPr>
        <w:t xml:space="preserve">Biomasa to </w:t>
      </w:r>
      <w:r w:rsidR="00CD63C7" w:rsidRPr="000F41F5">
        <w:rPr>
          <w:rFonts w:ascii="Arial" w:hAnsi="Arial" w:cs="Arial"/>
          <w:sz w:val="24"/>
          <w:szCs w:val="24"/>
        </w:rPr>
        <w:t>stałe lub ciekłe substancje pochodzenia roślinnego lub zwierzęcego, które ulegają biodegradacji, pochodzące z produktów, odpadów i pozostałości z produkcji rolnej oraz leśnej, a także przemysłu przetwarzającego ich produkty, a także części pozostałych odpadów, które ulegają biodegradacji</w:t>
      </w:r>
      <w:r>
        <w:rPr>
          <w:rFonts w:ascii="Arial" w:hAnsi="Arial" w:cs="Arial"/>
          <w:sz w:val="24"/>
          <w:szCs w:val="24"/>
        </w:rPr>
        <w:t xml:space="preserve">. Biomasą są również rośliny hodowane </w:t>
      </w:r>
      <w:r w:rsidR="00026BE7">
        <w:rPr>
          <w:rFonts w:ascii="Arial" w:hAnsi="Arial" w:cs="Arial"/>
          <w:sz w:val="24"/>
          <w:szCs w:val="24"/>
        </w:rPr>
        <w:t xml:space="preserve">w celach energetycznych </w:t>
      </w:r>
      <w:r>
        <w:rPr>
          <w:rFonts w:ascii="Arial" w:hAnsi="Arial" w:cs="Arial"/>
          <w:sz w:val="24"/>
          <w:szCs w:val="24"/>
        </w:rPr>
        <w:t>na specjalnych plantacjach</w:t>
      </w:r>
      <w:r w:rsidR="00026BE7">
        <w:rPr>
          <w:rFonts w:ascii="Arial" w:hAnsi="Arial" w:cs="Arial"/>
          <w:sz w:val="24"/>
          <w:szCs w:val="24"/>
        </w:rPr>
        <w:t>.</w:t>
      </w:r>
    </w:p>
    <w:p w:rsidR="00026BE7" w:rsidRDefault="00026BE7" w:rsidP="000F41F5">
      <w:pPr>
        <w:spacing w:after="120" w:line="360" w:lineRule="auto"/>
        <w:ind w:left="426"/>
        <w:jc w:val="both"/>
        <w:rPr>
          <w:rFonts w:ascii="Arial" w:hAnsi="Arial" w:cs="Arial"/>
          <w:sz w:val="24"/>
          <w:szCs w:val="24"/>
        </w:rPr>
      </w:pPr>
      <w:r>
        <w:rPr>
          <w:rFonts w:ascii="Arial" w:hAnsi="Arial" w:cs="Arial"/>
          <w:sz w:val="24"/>
          <w:szCs w:val="24"/>
        </w:rPr>
        <w:t>Do najważniejszych form biomasy, które mogą stanowić ważne źródło energii odnawialnej w Polsce, należą:</w:t>
      </w:r>
    </w:p>
    <w:p w:rsidR="00026BE7" w:rsidRDefault="00026BE7" w:rsidP="00456876">
      <w:pPr>
        <w:pStyle w:val="Akapitzlist"/>
        <w:numPr>
          <w:ilvl w:val="0"/>
          <w:numId w:val="18"/>
        </w:numPr>
        <w:spacing w:after="120" w:line="360" w:lineRule="auto"/>
        <w:jc w:val="both"/>
        <w:rPr>
          <w:rFonts w:ascii="Arial" w:hAnsi="Arial" w:cs="Arial"/>
          <w:sz w:val="24"/>
          <w:szCs w:val="24"/>
        </w:rPr>
      </w:pPr>
      <w:r>
        <w:rPr>
          <w:rFonts w:ascii="Arial" w:hAnsi="Arial" w:cs="Arial"/>
          <w:sz w:val="24"/>
          <w:szCs w:val="24"/>
        </w:rPr>
        <w:t>słoma,</w:t>
      </w:r>
    </w:p>
    <w:p w:rsidR="00026BE7" w:rsidRDefault="00026BE7" w:rsidP="00456876">
      <w:pPr>
        <w:pStyle w:val="Akapitzlist"/>
        <w:numPr>
          <w:ilvl w:val="0"/>
          <w:numId w:val="18"/>
        </w:numPr>
        <w:spacing w:after="120" w:line="360" w:lineRule="auto"/>
        <w:jc w:val="both"/>
        <w:rPr>
          <w:rFonts w:ascii="Arial" w:hAnsi="Arial" w:cs="Arial"/>
          <w:sz w:val="24"/>
          <w:szCs w:val="24"/>
        </w:rPr>
      </w:pPr>
      <w:r>
        <w:rPr>
          <w:rFonts w:ascii="Arial" w:hAnsi="Arial" w:cs="Arial"/>
          <w:sz w:val="24"/>
          <w:szCs w:val="24"/>
        </w:rPr>
        <w:t>odpady drzewne w lasach i odpady drzewne w przemyśle drzewnym,</w:t>
      </w:r>
    </w:p>
    <w:p w:rsidR="00026BE7" w:rsidRDefault="00026BE7" w:rsidP="00456876">
      <w:pPr>
        <w:pStyle w:val="Akapitzlist"/>
        <w:numPr>
          <w:ilvl w:val="0"/>
          <w:numId w:val="18"/>
        </w:numPr>
        <w:spacing w:after="120" w:line="360" w:lineRule="auto"/>
        <w:jc w:val="both"/>
        <w:rPr>
          <w:rFonts w:ascii="Arial" w:hAnsi="Arial" w:cs="Arial"/>
          <w:sz w:val="24"/>
          <w:szCs w:val="24"/>
        </w:rPr>
      </w:pPr>
      <w:r>
        <w:rPr>
          <w:rFonts w:ascii="Arial" w:hAnsi="Arial" w:cs="Arial"/>
          <w:sz w:val="24"/>
          <w:szCs w:val="24"/>
        </w:rPr>
        <w:t>wierzba i topola ze specjalnych plantacji energetycznych,</w:t>
      </w:r>
    </w:p>
    <w:p w:rsidR="00026BE7" w:rsidRDefault="00026BE7" w:rsidP="00456876">
      <w:pPr>
        <w:pStyle w:val="Akapitzlist"/>
        <w:numPr>
          <w:ilvl w:val="0"/>
          <w:numId w:val="18"/>
        </w:numPr>
        <w:spacing w:after="120" w:line="360" w:lineRule="auto"/>
        <w:jc w:val="both"/>
        <w:rPr>
          <w:rFonts w:ascii="Arial" w:hAnsi="Arial" w:cs="Arial"/>
          <w:sz w:val="24"/>
          <w:szCs w:val="24"/>
        </w:rPr>
      </w:pPr>
      <w:r>
        <w:rPr>
          <w:rFonts w:ascii="Arial" w:hAnsi="Arial" w:cs="Arial"/>
          <w:sz w:val="24"/>
          <w:szCs w:val="24"/>
        </w:rPr>
        <w:t>lignina ze ścieków w przemyśle celulozowo –</w:t>
      </w:r>
      <w:r w:rsidR="006E71B1">
        <w:rPr>
          <w:rFonts w:ascii="Arial" w:hAnsi="Arial" w:cs="Arial"/>
          <w:sz w:val="24"/>
          <w:szCs w:val="24"/>
        </w:rPr>
        <w:t xml:space="preserve"> papierniczym,</w:t>
      </w:r>
    </w:p>
    <w:p w:rsidR="006E71B1" w:rsidRDefault="006E71B1" w:rsidP="00456876">
      <w:pPr>
        <w:pStyle w:val="Akapitzlist"/>
        <w:numPr>
          <w:ilvl w:val="0"/>
          <w:numId w:val="18"/>
        </w:numPr>
        <w:spacing w:after="120" w:line="360" w:lineRule="auto"/>
        <w:jc w:val="both"/>
        <w:rPr>
          <w:rFonts w:ascii="Arial" w:hAnsi="Arial" w:cs="Arial"/>
          <w:sz w:val="24"/>
          <w:szCs w:val="24"/>
        </w:rPr>
      </w:pPr>
      <w:r>
        <w:rPr>
          <w:rFonts w:ascii="Arial" w:hAnsi="Arial" w:cs="Arial"/>
          <w:sz w:val="24"/>
          <w:szCs w:val="24"/>
        </w:rPr>
        <w:t>organiczne osady ściekowe,</w:t>
      </w:r>
    </w:p>
    <w:p w:rsidR="006E71B1" w:rsidRDefault="006E71B1" w:rsidP="00456876">
      <w:pPr>
        <w:pStyle w:val="Akapitzlist"/>
        <w:numPr>
          <w:ilvl w:val="0"/>
          <w:numId w:val="18"/>
        </w:numPr>
        <w:spacing w:after="120" w:line="360" w:lineRule="auto"/>
        <w:jc w:val="both"/>
        <w:rPr>
          <w:rFonts w:ascii="Arial" w:hAnsi="Arial" w:cs="Arial"/>
          <w:sz w:val="24"/>
          <w:szCs w:val="24"/>
        </w:rPr>
      </w:pPr>
      <w:proofErr w:type="spellStart"/>
      <w:r>
        <w:rPr>
          <w:rFonts w:ascii="Arial" w:hAnsi="Arial" w:cs="Arial"/>
          <w:sz w:val="24"/>
          <w:szCs w:val="24"/>
        </w:rPr>
        <w:t>biopaliwa</w:t>
      </w:r>
      <w:proofErr w:type="spellEnd"/>
      <w:r>
        <w:rPr>
          <w:rFonts w:ascii="Arial" w:hAnsi="Arial" w:cs="Arial"/>
          <w:sz w:val="24"/>
          <w:szCs w:val="24"/>
        </w:rPr>
        <w:t xml:space="preserve">, jak np. </w:t>
      </w:r>
      <w:proofErr w:type="spellStart"/>
      <w:r>
        <w:rPr>
          <w:rFonts w:ascii="Arial" w:hAnsi="Arial" w:cs="Arial"/>
          <w:sz w:val="24"/>
          <w:szCs w:val="24"/>
        </w:rPr>
        <w:t>bioetanol</w:t>
      </w:r>
      <w:proofErr w:type="spellEnd"/>
      <w:r>
        <w:rPr>
          <w:rFonts w:ascii="Arial" w:hAnsi="Arial" w:cs="Arial"/>
          <w:sz w:val="24"/>
          <w:szCs w:val="24"/>
        </w:rPr>
        <w:t xml:space="preserve"> lub ester metylowy uzyskiwany z oleju rzepakowego. </w:t>
      </w:r>
    </w:p>
    <w:p w:rsidR="006E71B1" w:rsidRDefault="006E71B1" w:rsidP="006E71B1">
      <w:pPr>
        <w:spacing w:after="120" w:line="360" w:lineRule="auto"/>
        <w:ind w:left="426"/>
        <w:jc w:val="both"/>
        <w:rPr>
          <w:rFonts w:ascii="Arial" w:hAnsi="Arial" w:cs="Arial"/>
          <w:sz w:val="24"/>
          <w:szCs w:val="24"/>
        </w:rPr>
      </w:pPr>
      <w:r>
        <w:rPr>
          <w:rFonts w:ascii="Arial" w:hAnsi="Arial" w:cs="Arial"/>
          <w:sz w:val="24"/>
          <w:szCs w:val="24"/>
        </w:rPr>
        <w:t xml:space="preserve">Jednym z częściej stosowanych rodzajów biomasy jest drewno w różnych postaciach. Wartość opałowa suchej masy drewna wynosi ponad 18 MJ/kg i w </w:t>
      </w:r>
      <w:r>
        <w:rPr>
          <w:rFonts w:ascii="Arial" w:hAnsi="Arial" w:cs="Arial"/>
          <w:sz w:val="24"/>
          <w:szCs w:val="24"/>
        </w:rPr>
        <w:lastRenderedPageBreak/>
        <w:t xml:space="preserve">znacznym stopniu zależy od wilgotności drewna oraz jego gatunku. W praktyce powinno być spalane drewno o wilgotności 15 – 20%. Drewno świeże, zaraz po ścięciu, </w:t>
      </w:r>
      <w:r w:rsidR="005C54BB">
        <w:rPr>
          <w:rFonts w:ascii="Arial" w:hAnsi="Arial" w:cs="Arial"/>
          <w:sz w:val="24"/>
          <w:szCs w:val="24"/>
        </w:rPr>
        <w:t>może</w:t>
      </w:r>
      <w:r w:rsidR="00572442">
        <w:rPr>
          <w:rFonts w:ascii="Arial" w:hAnsi="Arial" w:cs="Arial"/>
          <w:sz w:val="24"/>
          <w:szCs w:val="24"/>
        </w:rPr>
        <w:t xml:space="preserve"> zawierać ok. 50% wilgotności, a</w:t>
      </w:r>
      <w:r w:rsidR="005C54BB">
        <w:rPr>
          <w:rFonts w:ascii="Arial" w:hAnsi="Arial" w:cs="Arial"/>
          <w:sz w:val="24"/>
          <w:szCs w:val="24"/>
        </w:rPr>
        <w:t xml:space="preserve"> jego wartość opałowa wynosi w granicach 10 – 11 MJ/</w:t>
      </w:r>
      <w:proofErr w:type="spellStart"/>
      <w:r w:rsidR="005C54BB">
        <w:rPr>
          <w:rFonts w:ascii="Arial" w:hAnsi="Arial" w:cs="Arial"/>
          <w:sz w:val="24"/>
          <w:szCs w:val="24"/>
        </w:rPr>
        <w:t>kg</w:t>
      </w:r>
      <w:proofErr w:type="spellEnd"/>
      <w:r w:rsidR="005C54BB">
        <w:rPr>
          <w:rFonts w:ascii="Arial" w:hAnsi="Arial" w:cs="Arial"/>
          <w:sz w:val="24"/>
          <w:szCs w:val="24"/>
        </w:rPr>
        <w:t>.</w:t>
      </w:r>
    </w:p>
    <w:p w:rsidR="001F0539" w:rsidRDefault="001F0539" w:rsidP="006E71B1">
      <w:pPr>
        <w:spacing w:after="120" w:line="360" w:lineRule="auto"/>
        <w:ind w:left="426"/>
        <w:jc w:val="both"/>
        <w:rPr>
          <w:rFonts w:ascii="Arial" w:hAnsi="Arial" w:cs="Arial"/>
          <w:sz w:val="24"/>
          <w:szCs w:val="24"/>
        </w:rPr>
      </w:pPr>
      <w:r>
        <w:rPr>
          <w:rFonts w:ascii="Arial" w:hAnsi="Arial" w:cs="Arial"/>
          <w:sz w:val="24"/>
          <w:szCs w:val="24"/>
        </w:rPr>
        <w:t>Drewno, podobnie jak i słomę, zalicza się do odnawialnych źródeł energii o zerowym efekcie emisji CO</w:t>
      </w:r>
      <w:r>
        <w:rPr>
          <w:rFonts w:ascii="Arial" w:hAnsi="Arial" w:cs="Arial"/>
          <w:sz w:val="24"/>
          <w:szCs w:val="24"/>
          <w:vertAlign w:val="subscript"/>
        </w:rPr>
        <w:t>2</w:t>
      </w:r>
      <w:r>
        <w:rPr>
          <w:rFonts w:ascii="Arial" w:hAnsi="Arial" w:cs="Arial"/>
          <w:sz w:val="24"/>
          <w:szCs w:val="24"/>
        </w:rPr>
        <w:t xml:space="preserve">. Przyjmuje się bowiem, że dwutlenek węgla emitowany do atmosfery w procesie spalania drewna czy słomy, jest asymilowany przez następne pokolenie drzew lub innych roślin. </w:t>
      </w:r>
    </w:p>
    <w:p w:rsidR="000B0EE9" w:rsidRDefault="000B0EE9" w:rsidP="006E71B1">
      <w:pPr>
        <w:spacing w:after="120" w:line="360" w:lineRule="auto"/>
        <w:ind w:left="426"/>
        <w:jc w:val="both"/>
        <w:rPr>
          <w:rFonts w:ascii="Arial" w:hAnsi="Arial" w:cs="Arial"/>
          <w:sz w:val="24"/>
          <w:szCs w:val="24"/>
        </w:rPr>
      </w:pPr>
      <w:r>
        <w:rPr>
          <w:rFonts w:ascii="Arial" w:hAnsi="Arial" w:cs="Arial"/>
          <w:sz w:val="24"/>
          <w:szCs w:val="24"/>
        </w:rPr>
        <w:t xml:space="preserve">Najwłaściwszym sposobem spalania drewna jest spalanie dwuetapowe, tj. gazyfikacja i utlenianie. Nowoczesne kotły do spalania drewna powinny zapewnić wartości emisji zanieczyszczeń porównywalne z osiąganymi w nowoczesnych kotłach do spalania gazu ziemnego. </w:t>
      </w:r>
      <w:r w:rsidR="004B3796">
        <w:rPr>
          <w:rFonts w:ascii="Arial" w:hAnsi="Arial" w:cs="Arial"/>
          <w:sz w:val="24"/>
          <w:szCs w:val="24"/>
        </w:rPr>
        <w:t>Warunkiem spełnienia norm dopuszczalnej emisji jest przede wszystkim niska wilgotność drewna.</w:t>
      </w:r>
    </w:p>
    <w:p w:rsidR="004B3796" w:rsidRDefault="004B3796" w:rsidP="006E71B1">
      <w:pPr>
        <w:spacing w:after="120" w:line="360" w:lineRule="auto"/>
        <w:ind w:left="426"/>
        <w:jc w:val="both"/>
        <w:rPr>
          <w:rFonts w:ascii="Arial" w:hAnsi="Arial" w:cs="Arial"/>
          <w:sz w:val="24"/>
          <w:szCs w:val="24"/>
        </w:rPr>
      </w:pPr>
      <w:r>
        <w:rPr>
          <w:rFonts w:ascii="Arial" w:hAnsi="Arial" w:cs="Arial"/>
          <w:sz w:val="24"/>
          <w:szCs w:val="24"/>
        </w:rPr>
        <w:t>Wartość opałowa słomy suchej waha się w granicach 16,1 – 17,3 MJ/kg, zależnie od rodzaju zboża. Wartości opałowe słomy świeżej są nawet kilkakrotnie niższe. Na wartość opałową ma także wpływ czasu pozostawania słomy na polu po żniwach.</w:t>
      </w:r>
    </w:p>
    <w:p w:rsidR="007E6D49" w:rsidRDefault="007E6D49" w:rsidP="006E71B1">
      <w:pPr>
        <w:spacing w:after="120" w:line="360" w:lineRule="auto"/>
        <w:ind w:left="426"/>
        <w:jc w:val="both"/>
        <w:rPr>
          <w:rFonts w:ascii="Arial" w:hAnsi="Arial" w:cs="Arial"/>
          <w:sz w:val="24"/>
          <w:szCs w:val="24"/>
        </w:rPr>
      </w:pPr>
      <w:r>
        <w:rPr>
          <w:rFonts w:ascii="Arial" w:hAnsi="Arial" w:cs="Arial"/>
          <w:sz w:val="24"/>
          <w:szCs w:val="24"/>
        </w:rPr>
        <w:t>Znane są różne sposoby spalania słomy do celów energetycznych. Zależą one od tego, w jakiej postaci jest s</w:t>
      </w:r>
      <w:r w:rsidR="00572442">
        <w:rPr>
          <w:rFonts w:ascii="Arial" w:hAnsi="Arial" w:cs="Arial"/>
          <w:sz w:val="24"/>
          <w:szCs w:val="24"/>
        </w:rPr>
        <w:t>ł</w:t>
      </w:r>
      <w:r>
        <w:rPr>
          <w:rFonts w:ascii="Arial" w:hAnsi="Arial" w:cs="Arial"/>
          <w:sz w:val="24"/>
          <w:szCs w:val="24"/>
        </w:rPr>
        <w:t>oma spalana:</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całych balotów,</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ciętej na sieczkę,</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ciętej warstwami z balotów,</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rozdrabnianej z balotów,</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 xml:space="preserve">w postaci luźnych brykietów, </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granulowanej (</w:t>
      </w:r>
      <w:proofErr w:type="spellStart"/>
      <w:r>
        <w:rPr>
          <w:rFonts w:ascii="Arial" w:hAnsi="Arial" w:cs="Arial"/>
          <w:sz w:val="24"/>
          <w:szCs w:val="24"/>
        </w:rPr>
        <w:t>pelety</w:t>
      </w:r>
      <w:proofErr w:type="spellEnd"/>
      <w:r>
        <w:rPr>
          <w:rFonts w:ascii="Arial" w:hAnsi="Arial" w:cs="Arial"/>
          <w:sz w:val="24"/>
          <w:szCs w:val="24"/>
        </w:rPr>
        <w:t>),</w:t>
      </w:r>
    </w:p>
    <w:p w:rsidR="007E6D49" w:rsidRDefault="007E6D49" w:rsidP="00456876">
      <w:pPr>
        <w:pStyle w:val="Akapitzlist"/>
        <w:numPr>
          <w:ilvl w:val="0"/>
          <w:numId w:val="19"/>
        </w:numPr>
        <w:spacing w:after="120" w:line="360" w:lineRule="auto"/>
        <w:jc w:val="both"/>
        <w:rPr>
          <w:rFonts w:ascii="Arial" w:hAnsi="Arial" w:cs="Arial"/>
          <w:sz w:val="24"/>
          <w:szCs w:val="24"/>
        </w:rPr>
      </w:pPr>
      <w:r>
        <w:rPr>
          <w:rFonts w:ascii="Arial" w:hAnsi="Arial" w:cs="Arial"/>
          <w:sz w:val="24"/>
          <w:szCs w:val="24"/>
        </w:rPr>
        <w:t>w postaci pyłowej.</w:t>
      </w:r>
    </w:p>
    <w:p w:rsidR="007E6D49" w:rsidRDefault="007E6D49" w:rsidP="007E6D49">
      <w:pPr>
        <w:spacing w:after="120" w:line="360" w:lineRule="auto"/>
        <w:ind w:left="426"/>
        <w:jc w:val="both"/>
        <w:rPr>
          <w:rFonts w:ascii="Arial" w:hAnsi="Arial" w:cs="Arial"/>
          <w:sz w:val="24"/>
          <w:szCs w:val="24"/>
        </w:rPr>
      </w:pPr>
      <w:r>
        <w:rPr>
          <w:rFonts w:ascii="Arial" w:hAnsi="Arial" w:cs="Arial"/>
          <w:sz w:val="24"/>
          <w:szCs w:val="24"/>
        </w:rPr>
        <w:t xml:space="preserve">W praktyce, na terenie gminy Łubianka, gdzie dominują małe, rozproszone odbiory ciepła, </w:t>
      </w:r>
      <w:r w:rsidR="00AC0099">
        <w:rPr>
          <w:rFonts w:ascii="Arial" w:hAnsi="Arial" w:cs="Arial"/>
          <w:sz w:val="24"/>
          <w:szCs w:val="24"/>
        </w:rPr>
        <w:t xml:space="preserve">możliwe jest wykorzystanie małych kotłowni na biomasę w poszczególnych gospodarstwach domowych. Rolniczy charakter gminy powinien ułatwić pozyskanie odpowiedniej jakości </w:t>
      </w:r>
      <w:r w:rsidR="00F6079C">
        <w:rPr>
          <w:rFonts w:ascii="Arial" w:hAnsi="Arial" w:cs="Arial"/>
          <w:sz w:val="24"/>
          <w:szCs w:val="24"/>
        </w:rPr>
        <w:t xml:space="preserve">i ilości </w:t>
      </w:r>
      <w:r w:rsidR="00AC0099">
        <w:rPr>
          <w:rFonts w:ascii="Arial" w:hAnsi="Arial" w:cs="Arial"/>
          <w:sz w:val="24"/>
          <w:szCs w:val="24"/>
        </w:rPr>
        <w:t xml:space="preserve">paliwa. </w:t>
      </w:r>
    </w:p>
    <w:p w:rsidR="00B66DC5" w:rsidRDefault="00B66DC5" w:rsidP="007E6D49">
      <w:pPr>
        <w:spacing w:after="120" w:line="360" w:lineRule="auto"/>
        <w:ind w:left="426"/>
        <w:jc w:val="both"/>
        <w:rPr>
          <w:rFonts w:ascii="Arial" w:hAnsi="Arial" w:cs="Arial"/>
          <w:sz w:val="24"/>
          <w:szCs w:val="24"/>
        </w:rPr>
      </w:pPr>
      <w:r>
        <w:rPr>
          <w:rFonts w:ascii="Arial" w:hAnsi="Arial" w:cs="Arial"/>
          <w:sz w:val="24"/>
          <w:szCs w:val="24"/>
        </w:rPr>
        <w:t xml:space="preserve">Ze względu na </w:t>
      </w:r>
      <w:proofErr w:type="spellStart"/>
      <w:r>
        <w:rPr>
          <w:rFonts w:ascii="Arial" w:hAnsi="Arial" w:cs="Arial"/>
          <w:sz w:val="24"/>
          <w:szCs w:val="24"/>
        </w:rPr>
        <w:t>zeroemisyjny</w:t>
      </w:r>
      <w:proofErr w:type="spellEnd"/>
      <w:r>
        <w:rPr>
          <w:rFonts w:ascii="Arial" w:hAnsi="Arial" w:cs="Arial"/>
          <w:sz w:val="24"/>
          <w:szCs w:val="24"/>
        </w:rPr>
        <w:t xml:space="preserve"> proces spalania tego rodzaju paliw (w zakresie CO</w:t>
      </w:r>
      <w:r>
        <w:rPr>
          <w:rFonts w:ascii="Arial" w:hAnsi="Arial" w:cs="Arial"/>
          <w:sz w:val="24"/>
          <w:szCs w:val="24"/>
          <w:vertAlign w:val="subscript"/>
        </w:rPr>
        <w:t>2</w:t>
      </w:r>
      <w:r w:rsidR="00C84D2B">
        <w:rPr>
          <w:rFonts w:ascii="Arial" w:hAnsi="Arial" w:cs="Arial"/>
          <w:sz w:val="24"/>
          <w:szCs w:val="24"/>
        </w:rPr>
        <w:t xml:space="preserve">) można przyjąć, że każda inwestycja polegająca na zastąpieniu kotła </w:t>
      </w:r>
      <w:r w:rsidR="00C84D2B">
        <w:rPr>
          <w:rFonts w:ascii="Arial" w:hAnsi="Arial" w:cs="Arial"/>
          <w:sz w:val="24"/>
          <w:szCs w:val="24"/>
        </w:rPr>
        <w:lastRenderedPageBreak/>
        <w:t>węglowego, zwłaszcza wyeksploatowanego, przekłada się wprost na redukcję emisji CO</w:t>
      </w:r>
      <w:r w:rsidR="00C84D2B">
        <w:rPr>
          <w:rFonts w:ascii="Arial" w:hAnsi="Arial" w:cs="Arial"/>
          <w:sz w:val="24"/>
          <w:szCs w:val="24"/>
          <w:vertAlign w:val="subscript"/>
        </w:rPr>
        <w:t>2</w:t>
      </w:r>
      <w:r w:rsidR="00C84D2B">
        <w:rPr>
          <w:rFonts w:ascii="Arial" w:hAnsi="Arial" w:cs="Arial"/>
          <w:sz w:val="24"/>
          <w:szCs w:val="24"/>
        </w:rPr>
        <w:t xml:space="preserve">. W połączeniu </w:t>
      </w:r>
      <w:r w:rsidR="00A378DF">
        <w:rPr>
          <w:rFonts w:ascii="Arial" w:hAnsi="Arial" w:cs="Arial"/>
          <w:sz w:val="24"/>
          <w:szCs w:val="24"/>
        </w:rPr>
        <w:t>z</w:t>
      </w:r>
      <w:r w:rsidR="00C84D2B">
        <w:rPr>
          <w:rFonts w:ascii="Arial" w:hAnsi="Arial" w:cs="Arial"/>
          <w:sz w:val="24"/>
          <w:szCs w:val="24"/>
        </w:rPr>
        <w:t xml:space="preserve"> dostępem do taniego paliwa na terenie gminy, ten rodzaj modernizacji systemów zaopatrzenia w ciepło, powinien być popierany.</w:t>
      </w:r>
    </w:p>
    <w:p w:rsidR="00C84D2B" w:rsidRDefault="00C84D2B" w:rsidP="007E6D49">
      <w:pPr>
        <w:spacing w:after="120" w:line="360" w:lineRule="auto"/>
        <w:ind w:left="426"/>
        <w:jc w:val="both"/>
        <w:rPr>
          <w:rFonts w:ascii="Arial" w:hAnsi="Arial" w:cs="Arial"/>
          <w:sz w:val="24"/>
          <w:szCs w:val="24"/>
        </w:rPr>
      </w:pPr>
      <w:r>
        <w:rPr>
          <w:rFonts w:ascii="Arial" w:hAnsi="Arial" w:cs="Arial"/>
          <w:sz w:val="24"/>
          <w:szCs w:val="24"/>
        </w:rPr>
        <w:t xml:space="preserve">Biorąc pod uwagę </w:t>
      </w:r>
      <w:r w:rsidR="003B0860">
        <w:rPr>
          <w:rFonts w:ascii="Arial" w:hAnsi="Arial" w:cs="Arial"/>
          <w:sz w:val="24"/>
          <w:szCs w:val="24"/>
        </w:rPr>
        <w:t>konieczność poniesienia znacznych, jak na osoby fizyczne, nakładów, należy spodziewać się ograniczonych możliwości podejmowania tego typu inwestycji</w:t>
      </w:r>
      <w:r w:rsidR="003B0860" w:rsidRPr="002F461E">
        <w:rPr>
          <w:rFonts w:ascii="Arial" w:hAnsi="Arial" w:cs="Arial"/>
          <w:sz w:val="24"/>
          <w:szCs w:val="24"/>
        </w:rPr>
        <w:t xml:space="preserve">. Zakłada się, że dzięki możliwościom pozyskania częściowego finansowania zewnętrznego, do roku 2020 na terenie gminy dojdzie do wymiany 20% wyeksploatowanych kotłów węglowych </w:t>
      </w:r>
      <w:r w:rsidR="003D2949" w:rsidRPr="002F461E">
        <w:rPr>
          <w:rFonts w:ascii="Arial" w:hAnsi="Arial" w:cs="Arial"/>
          <w:sz w:val="24"/>
          <w:szCs w:val="24"/>
        </w:rPr>
        <w:t xml:space="preserve">na kotły wykorzystujące biomasę. </w:t>
      </w:r>
      <w:r w:rsidR="00435964" w:rsidRPr="002F461E">
        <w:rPr>
          <w:rFonts w:ascii="Arial" w:hAnsi="Arial" w:cs="Arial"/>
          <w:sz w:val="24"/>
          <w:szCs w:val="24"/>
        </w:rPr>
        <w:t xml:space="preserve">Znajdzie </w:t>
      </w:r>
      <w:r w:rsidR="003D2949" w:rsidRPr="002F461E">
        <w:rPr>
          <w:rFonts w:ascii="Arial" w:hAnsi="Arial" w:cs="Arial"/>
          <w:sz w:val="24"/>
          <w:szCs w:val="24"/>
        </w:rPr>
        <w:t>to odzwierciedl</w:t>
      </w:r>
      <w:r w:rsidR="00435964" w:rsidRPr="002F461E">
        <w:rPr>
          <w:rFonts w:ascii="Arial" w:hAnsi="Arial" w:cs="Arial"/>
          <w:sz w:val="24"/>
          <w:szCs w:val="24"/>
        </w:rPr>
        <w:t>enie</w:t>
      </w:r>
      <w:r w:rsidR="003D2949" w:rsidRPr="002F461E">
        <w:rPr>
          <w:rFonts w:ascii="Arial" w:hAnsi="Arial" w:cs="Arial"/>
          <w:sz w:val="24"/>
          <w:szCs w:val="24"/>
        </w:rPr>
        <w:t xml:space="preserve"> w redukcji emisji CO</w:t>
      </w:r>
      <w:r w:rsidR="003D2949" w:rsidRPr="002F461E">
        <w:rPr>
          <w:rFonts w:ascii="Arial" w:hAnsi="Arial" w:cs="Arial"/>
          <w:sz w:val="24"/>
          <w:szCs w:val="24"/>
          <w:vertAlign w:val="subscript"/>
        </w:rPr>
        <w:t>2</w:t>
      </w:r>
      <w:r w:rsidR="003D2949" w:rsidRPr="002F461E">
        <w:rPr>
          <w:rFonts w:ascii="Arial" w:hAnsi="Arial" w:cs="Arial"/>
          <w:sz w:val="24"/>
          <w:szCs w:val="24"/>
        </w:rPr>
        <w:t xml:space="preserve"> o </w:t>
      </w:r>
      <w:r w:rsidR="00435964" w:rsidRPr="002F461E">
        <w:rPr>
          <w:rFonts w:ascii="Arial" w:hAnsi="Arial" w:cs="Arial"/>
          <w:b/>
          <w:sz w:val="24"/>
          <w:szCs w:val="24"/>
        </w:rPr>
        <w:t>3</w:t>
      </w:r>
      <w:r w:rsidR="0059784F">
        <w:rPr>
          <w:rFonts w:ascii="Arial" w:hAnsi="Arial" w:cs="Arial"/>
          <w:b/>
          <w:sz w:val="24"/>
          <w:szCs w:val="24"/>
        </w:rPr>
        <w:t>.</w:t>
      </w:r>
      <w:r w:rsidR="00435964" w:rsidRPr="002F461E">
        <w:rPr>
          <w:rFonts w:ascii="Arial" w:hAnsi="Arial" w:cs="Arial"/>
          <w:b/>
          <w:sz w:val="24"/>
          <w:szCs w:val="24"/>
        </w:rPr>
        <w:t>021 t/a</w:t>
      </w:r>
      <w:r w:rsidR="00435964" w:rsidRPr="002F461E">
        <w:rPr>
          <w:rFonts w:ascii="Arial" w:hAnsi="Arial" w:cs="Arial"/>
          <w:sz w:val="24"/>
          <w:szCs w:val="24"/>
        </w:rPr>
        <w:t xml:space="preserve">, co stanowić będzie </w:t>
      </w:r>
      <w:r w:rsidR="00435964" w:rsidRPr="002F461E">
        <w:rPr>
          <w:rFonts w:ascii="Arial" w:hAnsi="Arial" w:cs="Arial"/>
          <w:b/>
          <w:sz w:val="24"/>
          <w:szCs w:val="24"/>
        </w:rPr>
        <w:t>12,</w:t>
      </w:r>
      <w:r w:rsidR="002F461E" w:rsidRPr="002F461E">
        <w:rPr>
          <w:rFonts w:ascii="Arial" w:hAnsi="Arial" w:cs="Arial"/>
          <w:b/>
          <w:sz w:val="24"/>
          <w:szCs w:val="24"/>
        </w:rPr>
        <w:t>5</w:t>
      </w:r>
      <w:r w:rsidR="00435964" w:rsidRPr="002F461E">
        <w:rPr>
          <w:rFonts w:ascii="Arial" w:hAnsi="Arial" w:cs="Arial"/>
          <w:b/>
          <w:sz w:val="24"/>
          <w:szCs w:val="24"/>
        </w:rPr>
        <w:t>%</w:t>
      </w:r>
      <w:r w:rsidR="00435964" w:rsidRPr="002F461E">
        <w:rPr>
          <w:rFonts w:ascii="Arial" w:hAnsi="Arial" w:cs="Arial"/>
          <w:sz w:val="24"/>
          <w:szCs w:val="24"/>
        </w:rPr>
        <w:t xml:space="preserve"> łącznych emisji związanych z zaopatrzeniem gminy Łubianka w energię.</w:t>
      </w:r>
      <w:r w:rsidR="00435964">
        <w:rPr>
          <w:rFonts w:ascii="Arial" w:hAnsi="Arial" w:cs="Arial"/>
          <w:sz w:val="24"/>
          <w:szCs w:val="24"/>
        </w:rPr>
        <w:t xml:space="preserve"> </w:t>
      </w:r>
    </w:p>
    <w:p w:rsidR="00061901" w:rsidRPr="00435964" w:rsidRDefault="00061901" w:rsidP="007E6D49">
      <w:pPr>
        <w:spacing w:after="120" w:line="360" w:lineRule="auto"/>
        <w:ind w:left="426"/>
        <w:jc w:val="both"/>
        <w:rPr>
          <w:rFonts w:ascii="Arial" w:hAnsi="Arial" w:cs="Arial"/>
          <w:sz w:val="24"/>
          <w:szCs w:val="24"/>
        </w:rPr>
      </w:pPr>
      <w:r>
        <w:rPr>
          <w:rFonts w:ascii="Arial" w:hAnsi="Arial" w:cs="Arial"/>
          <w:sz w:val="24"/>
          <w:szCs w:val="24"/>
        </w:rPr>
        <w:t xml:space="preserve">Na potrzeby dalszych analiz przyjmuje się wysokość nakładów na wymianę jednego kotła węglowego na kocioł na biomasę na poziomie 10.000 zł. Roczne zapotrzebowanie paliwa w postaci </w:t>
      </w:r>
      <w:proofErr w:type="spellStart"/>
      <w:r>
        <w:rPr>
          <w:rFonts w:ascii="Arial" w:hAnsi="Arial" w:cs="Arial"/>
          <w:sz w:val="24"/>
          <w:szCs w:val="24"/>
        </w:rPr>
        <w:t>pelet</w:t>
      </w:r>
      <w:proofErr w:type="spellEnd"/>
      <w:r>
        <w:rPr>
          <w:rFonts w:ascii="Arial" w:hAnsi="Arial" w:cs="Arial"/>
          <w:sz w:val="24"/>
          <w:szCs w:val="24"/>
        </w:rPr>
        <w:t xml:space="preserve"> ze słomy szacuje się na poziomie 8 t na gospodarstwo domowe. Kosz </w:t>
      </w:r>
      <w:proofErr w:type="spellStart"/>
      <w:r>
        <w:rPr>
          <w:rFonts w:ascii="Arial" w:hAnsi="Arial" w:cs="Arial"/>
          <w:sz w:val="24"/>
          <w:szCs w:val="24"/>
        </w:rPr>
        <w:t>pelet</w:t>
      </w:r>
      <w:proofErr w:type="spellEnd"/>
      <w:r>
        <w:rPr>
          <w:rFonts w:ascii="Arial" w:hAnsi="Arial" w:cs="Arial"/>
          <w:sz w:val="24"/>
          <w:szCs w:val="24"/>
        </w:rPr>
        <w:t xml:space="preserve"> określa się na poziomie 350 zł/t. Jest to </w:t>
      </w:r>
      <w:r w:rsidR="00D0230A">
        <w:rPr>
          <w:rFonts w:ascii="Arial" w:hAnsi="Arial" w:cs="Arial"/>
          <w:sz w:val="24"/>
          <w:szCs w:val="24"/>
        </w:rPr>
        <w:t xml:space="preserve">rynkowa </w:t>
      </w:r>
      <w:r>
        <w:rPr>
          <w:rFonts w:ascii="Arial" w:hAnsi="Arial" w:cs="Arial"/>
          <w:sz w:val="24"/>
          <w:szCs w:val="24"/>
        </w:rPr>
        <w:t>cena zakupu, jednak ze względu na lokalną, własną produkcję słomy, koszt rzeczywisty może być niższy.</w:t>
      </w:r>
      <w:r w:rsidR="005F5F5C">
        <w:rPr>
          <w:rFonts w:ascii="Arial" w:hAnsi="Arial" w:cs="Arial"/>
          <w:sz w:val="24"/>
          <w:szCs w:val="24"/>
        </w:rPr>
        <w:t xml:space="preserve"> Przy założeniu ceny paliwa węglowego na poziomie 550 zł, zastosowanie kotłów na biomasę, obniży koszty ogrzewania o ok. </w:t>
      </w:r>
      <w:r w:rsidR="003B2115">
        <w:rPr>
          <w:rFonts w:ascii="Arial" w:hAnsi="Arial" w:cs="Arial"/>
          <w:sz w:val="24"/>
          <w:szCs w:val="24"/>
        </w:rPr>
        <w:t>28</w:t>
      </w:r>
      <w:r w:rsidR="005F5F5C">
        <w:rPr>
          <w:rFonts w:ascii="Arial" w:hAnsi="Arial" w:cs="Arial"/>
          <w:sz w:val="24"/>
          <w:szCs w:val="24"/>
        </w:rPr>
        <w:t>%.</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Kolektory słoneczne.</w:t>
      </w:r>
    </w:p>
    <w:p w:rsidR="00C72B88" w:rsidRDefault="00BE7D9C" w:rsidP="00BE7D9C">
      <w:pPr>
        <w:spacing w:after="120" w:line="360" w:lineRule="auto"/>
        <w:ind w:left="426"/>
        <w:jc w:val="both"/>
        <w:rPr>
          <w:rFonts w:ascii="Arial" w:hAnsi="Arial" w:cs="Arial"/>
          <w:sz w:val="24"/>
          <w:szCs w:val="24"/>
        </w:rPr>
      </w:pPr>
      <w:r>
        <w:rPr>
          <w:rFonts w:ascii="Arial" w:hAnsi="Arial" w:cs="Arial"/>
          <w:sz w:val="24"/>
          <w:szCs w:val="24"/>
        </w:rPr>
        <w:t xml:space="preserve">Możliwości wykorzystania energii słonecznej dla celów wytwarzania energii użytkowej są w polskich warunkach klimatycznych ograniczone. Niemniej jednak, w ostatnich latach obserwuje się znaczący wzrost zainteresowania urządzeniami służącymi do wykorzystania energii Słońca. Jest to m.in. wynikiem wzrostu cen nośników energii </w:t>
      </w:r>
      <w:r w:rsidR="000C23DB">
        <w:rPr>
          <w:rFonts w:ascii="Arial" w:hAnsi="Arial" w:cs="Arial"/>
          <w:sz w:val="24"/>
          <w:szCs w:val="24"/>
        </w:rPr>
        <w:t xml:space="preserve">i </w:t>
      </w:r>
      <w:r>
        <w:rPr>
          <w:rFonts w:ascii="Arial" w:hAnsi="Arial" w:cs="Arial"/>
          <w:sz w:val="24"/>
          <w:szCs w:val="24"/>
        </w:rPr>
        <w:t xml:space="preserve">spadku cen urządzeń solarnych. </w:t>
      </w:r>
    </w:p>
    <w:p w:rsidR="00BE7D9C" w:rsidRDefault="00C72B88" w:rsidP="00BE7D9C">
      <w:pPr>
        <w:spacing w:after="120" w:line="360" w:lineRule="auto"/>
        <w:ind w:left="426"/>
        <w:jc w:val="both"/>
        <w:rPr>
          <w:rFonts w:ascii="Arial" w:hAnsi="Arial" w:cs="Arial"/>
          <w:sz w:val="24"/>
          <w:szCs w:val="24"/>
        </w:rPr>
      </w:pPr>
      <w:r>
        <w:rPr>
          <w:rFonts w:ascii="Arial" w:hAnsi="Arial" w:cs="Arial"/>
          <w:sz w:val="24"/>
          <w:szCs w:val="24"/>
        </w:rPr>
        <w:t>W polskim klimacie, w istniejących budynkach, praktyczne zastosowanie m</w:t>
      </w:r>
      <w:r w:rsidR="00A54B6B">
        <w:rPr>
          <w:rFonts w:ascii="Arial" w:hAnsi="Arial" w:cs="Arial"/>
          <w:sz w:val="24"/>
          <w:szCs w:val="24"/>
        </w:rPr>
        <w:t>a</w:t>
      </w:r>
      <w:r>
        <w:rPr>
          <w:rFonts w:ascii="Arial" w:hAnsi="Arial" w:cs="Arial"/>
          <w:sz w:val="24"/>
          <w:szCs w:val="24"/>
        </w:rPr>
        <w:t>j</w:t>
      </w:r>
      <w:r w:rsidR="00A54B6B">
        <w:rPr>
          <w:rFonts w:ascii="Arial" w:hAnsi="Arial" w:cs="Arial"/>
          <w:sz w:val="24"/>
          <w:szCs w:val="24"/>
        </w:rPr>
        <w:t>ą</w:t>
      </w:r>
      <w:r>
        <w:rPr>
          <w:rFonts w:ascii="Arial" w:hAnsi="Arial" w:cs="Arial"/>
          <w:sz w:val="24"/>
          <w:szCs w:val="24"/>
        </w:rPr>
        <w:t xml:space="preserve"> kolektory słoneczne służące do podgrzewu ciepłej wody użytkowej. Ich </w:t>
      </w:r>
      <w:r w:rsidR="007563DC">
        <w:rPr>
          <w:rFonts w:ascii="Arial" w:hAnsi="Arial" w:cs="Arial"/>
          <w:sz w:val="24"/>
          <w:szCs w:val="24"/>
        </w:rPr>
        <w:t>zastosowanie jako źródła wspomagającego układu ogrzewania pomieszczeń, jest bardzo kosztowne i mało efektywne ekonomicznie.</w:t>
      </w:r>
    </w:p>
    <w:p w:rsidR="00A8245C" w:rsidRDefault="00D3082D" w:rsidP="00BE7D9C">
      <w:pPr>
        <w:spacing w:after="120" w:line="360" w:lineRule="auto"/>
        <w:ind w:left="426"/>
        <w:jc w:val="both"/>
        <w:rPr>
          <w:rFonts w:ascii="Arial" w:hAnsi="Arial" w:cs="Arial"/>
          <w:sz w:val="24"/>
          <w:szCs w:val="24"/>
        </w:rPr>
      </w:pPr>
      <w:r>
        <w:rPr>
          <w:rFonts w:ascii="Arial" w:hAnsi="Arial" w:cs="Arial"/>
          <w:sz w:val="24"/>
          <w:szCs w:val="24"/>
        </w:rPr>
        <w:t xml:space="preserve">Zastąpienie paliw kopalnych energią promieniowania słonecznego w indywidualnych systemach grzewczych, jest skutecznym sposobem </w:t>
      </w:r>
      <w:r w:rsidR="0034455E">
        <w:rPr>
          <w:rFonts w:ascii="Arial" w:hAnsi="Arial" w:cs="Arial"/>
          <w:sz w:val="24"/>
          <w:szCs w:val="24"/>
        </w:rPr>
        <w:t>redukcji zanieczyszczenia i degradacji środowiska</w:t>
      </w:r>
      <w:r w:rsidR="00A8245C">
        <w:rPr>
          <w:rFonts w:ascii="Arial" w:hAnsi="Arial" w:cs="Arial"/>
          <w:sz w:val="24"/>
          <w:szCs w:val="24"/>
        </w:rPr>
        <w:t xml:space="preserve"> oraz</w:t>
      </w:r>
      <w:r w:rsidR="0034455E">
        <w:rPr>
          <w:rFonts w:ascii="Arial" w:hAnsi="Arial" w:cs="Arial"/>
          <w:sz w:val="24"/>
          <w:szCs w:val="24"/>
        </w:rPr>
        <w:t xml:space="preserve"> likwidacji niskiej </w:t>
      </w:r>
      <w:r w:rsidR="00A8245C">
        <w:rPr>
          <w:rFonts w:ascii="Arial" w:hAnsi="Arial" w:cs="Arial"/>
          <w:sz w:val="24"/>
          <w:szCs w:val="24"/>
        </w:rPr>
        <w:t>emisji.</w:t>
      </w:r>
    </w:p>
    <w:p w:rsidR="0011506D" w:rsidRDefault="00A8245C" w:rsidP="00BE7D9C">
      <w:pPr>
        <w:spacing w:after="120" w:line="360" w:lineRule="auto"/>
        <w:ind w:left="426"/>
        <w:jc w:val="both"/>
        <w:rPr>
          <w:rFonts w:ascii="Arial" w:hAnsi="Arial" w:cs="Arial"/>
          <w:sz w:val="24"/>
          <w:szCs w:val="24"/>
        </w:rPr>
      </w:pPr>
      <w:r>
        <w:rPr>
          <w:rFonts w:ascii="Arial" w:hAnsi="Arial" w:cs="Arial"/>
          <w:sz w:val="24"/>
          <w:szCs w:val="24"/>
        </w:rPr>
        <w:lastRenderedPageBreak/>
        <w:t>Zakłada się, że w większości budynków użyteczności publicznej w gminie Łubianka, a przede wszystkim w dużych obiektach, jak np. szkoły, nie później, niż w roku 2020, do wytwarzania ciepłej wody użytkowej będą wykorzystywane kolektory słoneczne. Biorąc pod uwagę możliwość ich efektywnego wykorzystywania prze</w:t>
      </w:r>
      <w:r w:rsidR="00B853E3">
        <w:rPr>
          <w:rFonts w:ascii="Arial" w:hAnsi="Arial" w:cs="Arial"/>
          <w:sz w:val="24"/>
          <w:szCs w:val="24"/>
        </w:rPr>
        <w:t>z</w:t>
      </w:r>
      <w:r>
        <w:rPr>
          <w:rFonts w:ascii="Arial" w:hAnsi="Arial" w:cs="Arial"/>
          <w:sz w:val="24"/>
          <w:szCs w:val="24"/>
        </w:rPr>
        <w:t xml:space="preserve"> ok. 8 miesięcy w ciągu roku, uwzględniając dane o zużyciu </w:t>
      </w:r>
      <w:r w:rsidR="00B853E3">
        <w:rPr>
          <w:rFonts w:ascii="Arial" w:hAnsi="Arial" w:cs="Arial"/>
          <w:sz w:val="24"/>
          <w:szCs w:val="24"/>
        </w:rPr>
        <w:t xml:space="preserve">energii w budynkach gminy i zakładając, że na wytworzenie </w:t>
      </w:r>
      <w:proofErr w:type="spellStart"/>
      <w:r w:rsidR="00B853E3">
        <w:rPr>
          <w:rFonts w:ascii="Arial" w:hAnsi="Arial" w:cs="Arial"/>
          <w:sz w:val="24"/>
          <w:szCs w:val="24"/>
        </w:rPr>
        <w:t>c.w.u</w:t>
      </w:r>
      <w:proofErr w:type="spellEnd"/>
      <w:r w:rsidR="00B853E3">
        <w:rPr>
          <w:rFonts w:ascii="Arial" w:hAnsi="Arial" w:cs="Arial"/>
          <w:sz w:val="24"/>
          <w:szCs w:val="24"/>
        </w:rPr>
        <w:t>. przeznacza się w tych budynkach 10% łącznego zapotrzebowania na ciepło, redukcję emisji CO</w:t>
      </w:r>
      <w:r w:rsidR="00B853E3">
        <w:rPr>
          <w:rFonts w:ascii="Arial" w:hAnsi="Arial" w:cs="Arial"/>
          <w:sz w:val="24"/>
          <w:szCs w:val="24"/>
          <w:vertAlign w:val="subscript"/>
        </w:rPr>
        <w:t>2</w:t>
      </w:r>
      <w:r w:rsidR="00B853E3" w:rsidRPr="00B853E3">
        <w:rPr>
          <w:rFonts w:ascii="Arial" w:hAnsi="Arial" w:cs="Arial"/>
          <w:sz w:val="24"/>
          <w:szCs w:val="24"/>
        </w:rPr>
        <w:t>,</w:t>
      </w:r>
      <w:r w:rsidR="00B853E3">
        <w:rPr>
          <w:rFonts w:ascii="Arial" w:hAnsi="Arial" w:cs="Arial"/>
          <w:sz w:val="24"/>
          <w:szCs w:val="24"/>
        </w:rPr>
        <w:t xml:space="preserve"> wynikającą z zastosowania kolektorów słonecznych w budynkach gminy, określa się na poziomie </w:t>
      </w:r>
      <w:r w:rsidR="00B853E3" w:rsidRPr="00B853E3">
        <w:rPr>
          <w:rFonts w:ascii="Arial" w:hAnsi="Arial" w:cs="Arial"/>
          <w:b/>
          <w:sz w:val="24"/>
          <w:szCs w:val="24"/>
        </w:rPr>
        <w:t>42,5 t/a</w:t>
      </w:r>
      <w:r w:rsidR="00B853E3">
        <w:rPr>
          <w:rFonts w:ascii="Arial" w:hAnsi="Arial" w:cs="Arial"/>
          <w:sz w:val="24"/>
          <w:szCs w:val="24"/>
        </w:rPr>
        <w:t xml:space="preserve">, co odpowiada </w:t>
      </w:r>
      <w:r w:rsidR="00B853E3" w:rsidRPr="00B853E3">
        <w:rPr>
          <w:rFonts w:ascii="Arial" w:hAnsi="Arial" w:cs="Arial"/>
          <w:sz w:val="24"/>
          <w:szCs w:val="24"/>
        </w:rPr>
        <w:t>zmniejszeniu</w:t>
      </w:r>
      <w:r w:rsidR="00B853E3">
        <w:rPr>
          <w:rFonts w:ascii="Arial" w:hAnsi="Arial" w:cs="Arial"/>
          <w:sz w:val="24"/>
          <w:szCs w:val="24"/>
        </w:rPr>
        <w:t xml:space="preserve"> o </w:t>
      </w:r>
      <w:r w:rsidR="00B853E3">
        <w:rPr>
          <w:rFonts w:ascii="Arial" w:hAnsi="Arial" w:cs="Arial"/>
          <w:b/>
          <w:sz w:val="24"/>
          <w:szCs w:val="24"/>
        </w:rPr>
        <w:t xml:space="preserve"> 0</w:t>
      </w:r>
      <w:r w:rsidR="00B853E3" w:rsidRPr="00B853E3">
        <w:rPr>
          <w:rFonts w:ascii="Arial" w:hAnsi="Arial" w:cs="Arial"/>
          <w:b/>
          <w:sz w:val="24"/>
          <w:szCs w:val="24"/>
        </w:rPr>
        <w:t>,2%</w:t>
      </w:r>
      <w:r w:rsidR="00B853E3">
        <w:rPr>
          <w:rFonts w:ascii="Arial" w:hAnsi="Arial" w:cs="Arial"/>
          <w:b/>
          <w:sz w:val="24"/>
          <w:szCs w:val="24"/>
        </w:rPr>
        <w:t xml:space="preserve"> </w:t>
      </w:r>
      <w:r w:rsidR="00B853E3" w:rsidRPr="00B853E3">
        <w:rPr>
          <w:rFonts w:ascii="Arial" w:hAnsi="Arial" w:cs="Arial"/>
          <w:sz w:val="24"/>
          <w:szCs w:val="24"/>
        </w:rPr>
        <w:t>łącznych emisji CO</w:t>
      </w:r>
      <w:r w:rsidR="00B853E3" w:rsidRPr="00B853E3">
        <w:rPr>
          <w:rFonts w:ascii="Arial" w:hAnsi="Arial" w:cs="Arial"/>
          <w:sz w:val="24"/>
          <w:szCs w:val="24"/>
          <w:vertAlign w:val="subscript"/>
        </w:rPr>
        <w:t>2</w:t>
      </w:r>
      <w:r w:rsidR="00B853E3" w:rsidRPr="00B853E3">
        <w:rPr>
          <w:rFonts w:ascii="Arial" w:hAnsi="Arial" w:cs="Arial"/>
          <w:sz w:val="24"/>
          <w:szCs w:val="24"/>
        </w:rPr>
        <w:t>w gminie.</w:t>
      </w:r>
    </w:p>
    <w:p w:rsidR="00012FDF" w:rsidRDefault="0011506D" w:rsidP="00BE7D9C">
      <w:pPr>
        <w:spacing w:after="120" w:line="360" w:lineRule="auto"/>
        <w:ind w:left="426"/>
        <w:jc w:val="both"/>
        <w:rPr>
          <w:rFonts w:ascii="Arial" w:hAnsi="Arial" w:cs="Arial"/>
          <w:sz w:val="24"/>
          <w:szCs w:val="24"/>
        </w:rPr>
      </w:pPr>
      <w:r>
        <w:rPr>
          <w:rFonts w:ascii="Arial" w:hAnsi="Arial" w:cs="Arial"/>
          <w:sz w:val="24"/>
          <w:szCs w:val="24"/>
        </w:rPr>
        <w:t>Szacuje się także, że do roku 2020, w co najmniej 25 % gospodarstw domowych, do wytwarzania ciepłej wody użytkowej, znajdą zastosowanie kolektory słoneczne.</w:t>
      </w:r>
      <w:r w:rsidR="00B853E3">
        <w:rPr>
          <w:rFonts w:ascii="Arial" w:hAnsi="Arial" w:cs="Arial"/>
          <w:sz w:val="24"/>
          <w:szCs w:val="24"/>
        </w:rPr>
        <w:t xml:space="preserve"> </w:t>
      </w:r>
      <w:r w:rsidR="00012FDF">
        <w:rPr>
          <w:rFonts w:ascii="Arial" w:hAnsi="Arial" w:cs="Arial"/>
          <w:sz w:val="24"/>
          <w:szCs w:val="24"/>
        </w:rPr>
        <w:t xml:space="preserve">W takim przypadku, uwzględniając zapotrzebowanie na ciepłą wodę określone w pkt. 2.2, otrzymuje się redukcję emisji dwutlenku węgla o </w:t>
      </w:r>
      <w:r w:rsidR="00AF28AE">
        <w:rPr>
          <w:rFonts w:ascii="Arial" w:hAnsi="Arial" w:cs="Arial"/>
          <w:b/>
          <w:sz w:val="24"/>
          <w:szCs w:val="24"/>
        </w:rPr>
        <w:t>328</w:t>
      </w:r>
      <w:r w:rsidR="00012FDF" w:rsidRPr="00012FDF">
        <w:rPr>
          <w:rFonts w:ascii="Arial" w:hAnsi="Arial" w:cs="Arial"/>
          <w:b/>
          <w:sz w:val="24"/>
          <w:szCs w:val="24"/>
        </w:rPr>
        <w:t xml:space="preserve"> t/a</w:t>
      </w:r>
      <w:r w:rsidR="00012FDF" w:rsidRPr="00012FDF">
        <w:rPr>
          <w:rFonts w:ascii="Arial" w:hAnsi="Arial" w:cs="Arial"/>
          <w:sz w:val="24"/>
          <w:szCs w:val="24"/>
        </w:rPr>
        <w:t xml:space="preserve">, co </w:t>
      </w:r>
      <w:r w:rsidR="00012FDF">
        <w:rPr>
          <w:rFonts w:ascii="Arial" w:hAnsi="Arial" w:cs="Arial"/>
          <w:sz w:val="24"/>
          <w:szCs w:val="24"/>
        </w:rPr>
        <w:t xml:space="preserve">stanowi </w:t>
      </w:r>
      <w:r w:rsidR="00AF28AE">
        <w:rPr>
          <w:rFonts w:ascii="Arial" w:hAnsi="Arial" w:cs="Arial"/>
          <w:b/>
          <w:sz w:val="24"/>
          <w:szCs w:val="24"/>
        </w:rPr>
        <w:t>1,4</w:t>
      </w:r>
      <w:r w:rsidR="00012FDF" w:rsidRPr="00012FDF">
        <w:rPr>
          <w:rFonts w:ascii="Arial" w:hAnsi="Arial" w:cs="Arial"/>
          <w:b/>
          <w:sz w:val="24"/>
          <w:szCs w:val="24"/>
        </w:rPr>
        <w:t>%</w:t>
      </w:r>
      <w:r w:rsidR="00012FDF">
        <w:rPr>
          <w:rFonts w:ascii="Arial" w:hAnsi="Arial" w:cs="Arial"/>
          <w:sz w:val="24"/>
          <w:szCs w:val="24"/>
        </w:rPr>
        <w:t xml:space="preserve"> łącznych emisji CO</w:t>
      </w:r>
      <w:r w:rsidR="00012FDF">
        <w:rPr>
          <w:rFonts w:ascii="Arial" w:hAnsi="Arial" w:cs="Arial"/>
          <w:sz w:val="24"/>
          <w:szCs w:val="24"/>
          <w:vertAlign w:val="subscript"/>
        </w:rPr>
        <w:t>2</w:t>
      </w:r>
      <w:r w:rsidR="00012FDF">
        <w:rPr>
          <w:rFonts w:ascii="Arial" w:hAnsi="Arial" w:cs="Arial"/>
          <w:sz w:val="24"/>
          <w:szCs w:val="24"/>
        </w:rPr>
        <w:t xml:space="preserve"> w gminie.</w:t>
      </w:r>
    </w:p>
    <w:p w:rsidR="00D3082D" w:rsidRDefault="00012FDF" w:rsidP="00BE7D9C">
      <w:pPr>
        <w:spacing w:after="120" w:line="360" w:lineRule="auto"/>
        <w:ind w:left="426"/>
        <w:jc w:val="both"/>
        <w:rPr>
          <w:rFonts w:ascii="Arial" w:hAnsi="Arial" w:cs="Arial"/>
          <w:sz w:val="24"/>
          <w:szCs w:val="24"/>
        </w:rPr>
      </w:pPr>
      <w:r>
        <w:rPr>
          <w:rFonts w:ascii="Arial" w:hAnsi="Arial" w:cs="Arial"/>
          <w:sz w:val="24"/>
          <w:szCs w:val="24"/>
        </w:rPr>
        <w:t>Sumarycznie, zastosowanie kolektorów słonecznych może pozwolić na zmniejszenie emisji CO</w:t>
      </w:r>
      <w:r>
        <w:rPr>
          <w:rFonts w:ascii="Arial" w:hAnsi="Arial" w:cs="Arial"/>
          <w:sz w:val="24"/>
          <w:szCs w:val="24"/>
          <w:vertAlign w:val="subscript"/>
        </w:rPr>
        <w:t xml:space="preserve">2 </w:t>
      </w:r>
      <w:r>
        <w:rPr>
          <w:rFonts w:ascii="Arial" w:hAnsi="Arial" w:cs="Arial"/>
          <w:sz w:val="24"/>
          <w:szCs w:val="24"/>
        </w:rPr>
        <w:t xml:space="preserve">o </w:t>
      </w:r>
      <w:r w:rsidR="00AF28AE">
        <w:rPr>
          <w:rFonts w:ascii="Arial" w:hAnsi="Arial" w:cs="Arial"/>
          <w:sz w:val="24"/>
          <w:szCs w:val="24"/>
        </w:rPr>
        <w:t>ok.</w:t>
      </w:r>
      <w:r>
        <w:rPr>
          <w:rFonts w:ascii="Arial" w:hAnsi="Arial" w:cs="Arial"/>
          <w:sz w:val="24"/>
          <w:szCs w:val="24"/>
        </w:rPr>
        <w:t xml:space="preserve"> </w:t>
      </w:r>
      <w:r w:rsidR="00AF28AE">
        <w:rPr>
          <w:rFonts w:ascii="Arial" w:hAnsi="Arial" w:cs="Arial"/>
          <w:b/>
          <w:sz w:val="24"/>
          <w:szCs w:val="24"/>
        </w:rPr>
        <w:t>370</w:t>
      </w:r>
      <w:r w:rsidRPr="00012FDF">
        <w:rPr>
          <w:rFonts w:ascii="Arial" w:hAnsi="Arial" w:cs="Arial"/>
          <w:b/>
          <w:sz w:val="24"/>
          <w:szCs w:val="24"/>
        </w:rPr>
        <w:t xml:space="preserve"> t/a</w:t>
      </w:r>
      <w:r>
        <w:rPr>
          <w:rFonts w:ascii="Arial" w:hAnsi="Arial" w:cs="Arial"/>
          <w:sz w:val="24"/>
          <w:szCs w:val="24"/>
        </w:rPr>
        <w:t xml:space="preserve">, czyli o ok. </w:t>
      </w:r>
      <w:r w:rsidRPr="00012FDF">
        <w:rPr>
          <w:rFonts w:ascii="Arial" w:hAnsi="Arial" w:cs="Arial"/>
          <w:b/>
          <w:sz w:val="24"/>
          <w:szCs w:val="24"/>
        </w:rPr>
        <w:t>1</w:t>
      </w:r>
      <w:r w:rsidR="00AF28AE">
        <w:rPr>
          <w:rFonts w:ascii="Arial" w:hAnsi="Arial" w:cs="Arial"/>
          <w:b/>
          <w:sz w:val="24"/>
          <w:szCs w:val="24"/>
        </w:rPr>
        <w:t>,6</w:t>
      </w:r>
      <w:r w:rsidRPr="00012FDF">
        <w:rPr>
          <w:rFonts w:ascii="Arial" w:hAnsi="Arial" w:cs="Arial"/>
          <w:b/>
          <w:sz w:val="24"/>
          <w:szCs w:val="24"/>
        </w:rPr>
        <w:t>%</w:t>
      </w:r>
      <w:r>
        <w:rPr>
          <w:rFonts w:ascii="Arial" w:hAnsi="Arial" w:cs="Arial"/>
          <w:sz w:val="24"/>
          <w:szCs w:val="24"/>
        </w:rPr>
        <w:t xml:space="preserve">. </w:t>
      </w:r>
    </w:p>
    <w:p w:rsidR="005F5F5C" w:rsidRDefault="00D0230A" w:rsidP="00BE7D9C">
      <w:pPr>
        <w:spacing w:after="120" w:line="360" w:lineRule="auto"/>
        <w:ind w:left="426"/>
        <w:jc w:val="both"/>
        <w:rPr>
          <w:rFonts w:ascii="Arial" w:hAnsi="Arial" w:cs="Arial"/>
          <w:sz w:val="24"/>
          <w:szCs w:val="24"/>
        </w:rPr>
      </w:pPr>
      <w:r>
        <w:rPr>
          <w:rFonts w:ascii="Arial" w:hAnsi="Arial" w:cs="Arial"/>
          <w:sz w:val="24"/>
          <w:szCs w:val="24"/>
        </w:rPr>
        <w:t>Na potrzeby dalszych analiz przyjmuje się średnią wysokość nakładów na instalację kolektorów słonecznych w jednym budynku na poziomie 15.000 zł.</w:t>
      </w:r>
      <w:r w:rsidR="005F5F5C">
        <w:rPr>
          <w:rFonts w:ascii="Arial" w:hAnsi="Arial" w:cs="Arial"/>
          <w:sz w:val="24"/>
          <w:szCs w:val="24"/>
        </w:rPr>
        <w:t xml:space="preserve"> Koszty eksploatacji kolektorów przyjmuje się na poziomie zerowym, gdyż nie wymagają ona dostawy paliwa, a koszty energii elektrycznej, związane z ich funkcjonowaniem, są nieznaczne. </w:t>
      </w:r>
    </w:p>
    <w:p w:rsidR="00D0230A" w:rsidRPr="00B853E3" w:rsidRDefault="005F5F5C" w:rsidP="00BE7D9C">
      <w:pPr>
        <w:spacing w:after="120" w:line="360" w:lineRule="auto"/>
        <w:ind w:left="426"/>
        <w:jc w:val="both"/>
        <w:rPr>
          <w:rFonts w:ascii="Arial" w:hAnsi="Arial" w:cs="Arial"/>
          <w:sz w:val="24"/>
          <w:szCs w:val="24"/>
        </w:rPr>
      </w:pPr>
      <w:r>
        <w:rPr>
          <w:rFonts w:ascii="Arial" w:hAnsi="Arial" w:cs="Arial"/>
          <w:sz w:val="24"/>
          <w:szCs w:val="24"/>
        </w:rPr>
        <w:t xml:space="preserve"> </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Ogniwa fotowoltaiczne.</w:t>
      </w:r>
    </w:p>
    <w:p w:rsidR="00FC6B4C" w:rsidRDefault="000F3A1D" w:rsidP="000F3A1D">
      <w:pPr>
        <w:spacing w:after="120" w:line="360" w:lineRule="auto"/>
        <w:ind w:left="426"/>
        <w:jc w:val="both"/>
        <w:rPr>
          <w:rFonts w:ascii="Arial" w:hAnsi="Arial" w:cs="Arial"/>
          <w:sz w:val="24"/>
          <w:szCs w:val="24"/>
        </w:rPr>
      </w:pPr>
      <w:r w:rsidRPr="000F3A1D">
        <w:rPr>
          <w:rFonts w:ascii="Arial" w:hAnsi="Arial" w:cs="Arial"/>
          <w:sz w:val="24"/>
          <w:szCs w:val="24"/>
        </w:rPr>
        <w:t>Przemiana energii promieniowania słonecznego na energię elektryczną (przemiana fotowoltaiczna) jest jedynym znanym sposobem bezpośredniej przemiany światła</w:t>
      </w:r>
      <w:r>
        <w:rPr>
          <w:rFonts w:ascii="Arial" w:hAnsi="Arial" w:cs="Arial"/>
          <w:sz w:val="24"/>
          <w:szCs w:val="24"/>
        </w:rPr>
        <w:t>,</w:t>
      </w:r>
      <w:r w:rsidRPr="000F3A1D">
        <w:rPr>
          <w:rFonts w:ascii="Arial" w:hAnsi="Arial" w:cs="Arial"/>
          <w:sz w:val="24"/>
          <w:szCs w:val="24"/>
        </w:rPr>
        <w:t xml:space="preserve"> prowadzącym do wytworzenia uniwersalnego nośnika energii</w:t>
      </w:r>
      <w:r>
        <w:rPr>
          <w:rFonts w:ascii="Arial" w:hAnsi="Arial" w:cs="Arial"/>
          <w:sz w:val="24"/>
          <w:szCs w:val="24"/>
        </w:rPr>
        <w:t>,</w:t>
      </w:r>
      <w:r w:rsidRPr="000F3A1D">
        <w:rPr>
          <w:rFonts w:ascii="Arial" w:hAnsi="Arial" w:cs="Arial"/>
          <w:sz w:val="24"/>
          <w:szCs w:val="24"/>
        </w:rPr>
        <w:t xml:space="preserve"> jakim jest </w:t>
      </w:r>
      <w:r>
        <w:rPr>
          <w:rFonts w:ascii="Arial" w:hAnsi="Arial" w:cs="Arial"/>
          <w:sz w:val="24"/>
          <w:szCs w:val="24"/>
        </w:rPr>
        <w:t xml:space="preserve">energia </w:t>
      </w:r>
      <w:r w:rsidRPr="000F3A1D">
        <w:rPr>
          <w:rFonts w:ascii="Arial" w:hAnsi="Arial" w:cs="Arial"/>
          <w:sz w:val="24"/>
          <w:szCs w:val="24"/>
        </w:rPr>
        <w:t>elekt</w:t>
      </w:r>
      <w:r>
        <w:rPr>
          <w:rFonts w:ascii="Arial" w:hAnsi="Arial" w:cs="Arial"/>
          <w:sz w:val="24"/>
          <w:szCs w:val="24"/>
        </w:rPr>
        <w:t>ryczna</w:t>
      </w:r>
      <w:r w:rsidRPr="000F3A1D">
        <w:rPr>
          <w:rFonts w:ascii="Arial" w:hAnsi="Arial" w:cs="Arial"/>
          <w:sz w:val="24"/>
          <w:szCs w:val="24"/>
        </w:rPr>
        <w:t xml:space="preserve">. </w:t>
      </w:r>
      <w:r w:rsidR="00FC6B4C">
        <w:rPr>
          <w:rFonts w:ascii="Arial" w:hAnsi="Arial" w:cs="Arial"/>
          <w:sz w:val="24"/>
          <w:szCs w:val="24"/>
        </w:rPr>
        <w:t>Informacje na temat sposobów wykorzystania energii słonecznej na potrzeby wytwarzania energii elektrycznej, przedstawiono w załączniku nr 6.</w:t>
      </w:r>
    </w:p>
    <w:p w:rsidR="00FC6B4C" w:rsidRPr="00893336" w:rsidRDefault="00FC6B4C" w:rsidP="00FC6B4C">
      <w:pPr>
        <w:spacing w:after="120" w:line="360" w:lineRule="auto"/>
        <w:ind w:left="426"/>
        <w:jc w:val="both"/>
        <w:rPr>
          <w:rFonts w:ascii="Arial" w:hAnsi="Arial" w:cs="Arial"/>
          <w:sz w:val="24"/>
          <w:szCs w:val="24"/>
        </w:rPr>
      </w:pPr>
      <w:r>
        <w:rPr>
          <w:rFonts w:ascii="Arial" w:hAnsi="Arial" w:cs="Arial"/>
          <w:sz w:val="24"/>
          <w:szCs w:val="24"/>
        </w:rPr>
        <w:t xml:space="preserve">Na podstawie danych przedstawionych </w:t>
      </w:r>
      <w:r w:rsidRPr="006A375A">
        <w:rPr>
          <w:rFonts w:ascii="Arial" w:hAnsi="Arial" w:cs="Arial"/>
          <w:sz w:val="24"/>
          <w:szCs w:val="24"/>
        </w:rPr>
        <w:t xml:space="preserve">w tablicy </w:t>
      </w:r>
      <w:r w:rsidR="006A375A">
        <w:rPr>
          <w:rFonts w:ascii="Arial" w:hAnsi="Arial" w:cs="Arial"/>
          <w:sz w:val="24"/>
          <w:szCs w:val="24"/>
        </w:rPr>
        <w:t>21</w:t>
      </w:r>
      <w:r>
        <w:rPr>
          <w:rFonts w:ascii="Arial" w:hAnsi="Arial" w:cs="Arial"/>
          <w:sz w:val="24"/>
          <w:szCs w:val="24"/>
        </w:rPr>
        <w:t xml:space="preserve"> (załącznik nr 6), na potrzeby niniejszego opracowania przyjmuje się, że na terenie gminy Łubianka, średnia </w:t>
      </w:r>
      <w:r>
        <w:rPr>
          <w:rFonts w:ascii="Arial" w:hAnsi="Arial" w:cs="Arial"/>
          <w:sz w:val="24"/>
          <w:szCs w:val="24"/>
        </w:rPr>
        <w:lastRenderedPageBreak/>
        <w:t xml:space="preserve">wartość energii promieniowania słonecznego, dla płaszczyzny nachylonej pod kątem 30°, wynosi 1000 </w:t>
      </w:r>
      <w:proofErr w:type="spellStart"/>
      <w:r>
        <w:rPr>
          <w:rFonts w:ascii="Arial" w:hAnsi="Arial" w:cs="Arial"/>
          <w:sz w:val="24"/>
          <w:szCs w:val="24"/>
        </w:rPr>
        <w:t>kWh</w:t>
      </w:r>
      <w:proofErr w:type="spellEnd"/>
      <w:r>
        <w:rPr>
          <w:rFonts w:ascii="Arial" w:hAnsi="Arial" w:cs="Arial"/>
          <w:sz w:val="24"/>
          <w:szCs w:val="24"/>
        </w:rPr>
        <w:t>/m</w:t>
      </w:r>
      <w:r>
        <w:rPr>
          <w:rFonts w:ascii="Arial" w:hAnsi="Arial" w:cs="Arial"/>
          <w:sz w:val="24"/>
          <w:szCs w:val="24"/>
          <w:vertAlign w:val="superscript"/>
        </w:rPr>
        <w:t>2</w:t>
      </w:r>
      <w:r>
        <w:rPr>
          <w:rFonts w:ascii="Arial" w:hAnsi="Arial" w:cs="Arial"/>
          <w:sz w:val="24"/>
          <w:szCs w:val="24"/>
        </w:rPr>
        <w:t>/a.</w:t>
      </w:r>
    </w:p>
    <w:p w:rsidR="00C25CB8" w:rsidRDefault="00DA2332" w:rsidP="005C2BB6">
      <w:pPr>
        <w:spacing w:after="120" w:line="360" w:lineRule="auto"/>
        <w:ind w:left="426"/>
        <w:jc w:val="both"/>
        <w:rPr>
          <w:rFonts w:ascii="Arial" w:hAnsi="Arial" w:cs="Arial"/>
          <w:sz w:val="24"/>
          <w:szCs w:val="24"/>
        </w:rPr>
      </w:pPr>
      <w:r>
        <w:rPr>
          <w:rFonts w:ascii="Arial" w:hAnsi="Arial" w:cs="Arial"/>
          <w:sz w:val="24"/>
          <w:szCs w:val="24"/>
        </w:rPr>
        <w:t xml:space="preserve">Typowa średnioroczna wartość sprawności układu fotowoltaicznego waha się od 30 do 60%. </w:t>
      </w:r>
      <w:r w:rsidR="00897F7C">
        <w:rPr>
          <w:rFonts w:ascii="Arial" w:hAnsi="Arial" w:cs="Arial"/>
          <w:sz w:val="24"/>
          <w:szCs w:val="24"/>
        </w:rPr>
        <w:t>Przeciętna moc elektryczna uzyskiwana z powierzchni 1 m</w:t>
      </w:r>
      <w:r w:rsidR="00897F7C">
        <w:rPr>
          <w:rFonts w:ascii="Arial" w:hAnsi="Arial" w:cs="Arial"/>
          <w:sz w:val="24"/>
          <w:szCs w:val="24"/>
          <w:vertAlign w:val="superscript"/>
        </w:rPr>
        <w:t>2</w:t>
      </w:r>
      <w:r w:rsidR="00897F7C" w:rsidRPr="00897F7C">
        <w:rPr>
          <w:rFonts w:ascii="Arial" w:hAnsi="Arial" w:cs="Arial"/>
          <w:sz w:val="24"/>
          <w:szCs w:val="24"/>
        </w:rPr>
        <w:t xml:space="preserve"> modułu</w:t>
      </w:r>
      <w:r w:rsidR="00897F7C">
        <w:rPr>
          <w:rFonts w:ascii="Arial" w:hAnsi="Arial" w:cs="Arial"/>
          <w:sz w:val="24"/>
          <w:szCs w:val="24"/>
        </w:rPr>
        <w:t xml:space="preserve">, wynosi 140 W. </w:t>
      </w:r>
      <w:r w:rsidR="00C25CB8" w:rsidRPr="00C25CB8">
        <w:rPr>
          <w:rFonts w:ascii="Arial" w:hAnsi="Arial" w:cs="Arial"/>
          <w:sz w:val="24"/>
          <w:szCs w:val="24"/>
        </w:rPr>
        <w:t>Biorąc pod</w:t>
      </w:r>
      <w:r w:rsidR="00C25CB8">
        <w:rPr>
          <w:rFonts w:ascii="Arial" w:hAnsi="Arial" w:cs="Arial"/>
          <w:sz w:val="24"/>
          <w:szCs w:val="24"/>
        </w:rPr>
        <w:t xml:space="preserve"> uwagę podane </w:t>
      </w:r>
      <w:r w:rsidR="00897F7C">
        <w:rPr>
          <w:rFonts w:ascii="Arial" w:hAnsi="Arial" w:cs="Arial"/>
          <w:sz w:val="24"/>
          <w:szCs w:val="24"/>
        </w:rPr>
        <w:t xml:space="preserve">wartości </w:t>
      </w:r>
      <w:r w:rsidR="00C25CB8">
        <w:rPr>
          <w:rFonts w:ascii="Arial" w:hAnsi="Arial" w:cs="Arial"/>
          <w:sz w:val="24"/>
          <w:szCs w:val="24"/>
        </w:rPr>
        <w:t xml:space="preserve">można przyjąć, że z każdego metra kwadratowego ogniwa fotowoltaicznego zainstalowanego na terenie gminy Łubianka, można uzyskać ok. </w:t>
      </w:r>
      <w:r w:rsidR="00897F7C">
        <w:rPr>
          <w:rFonts w:ascii="Arial" w:hAnsi="Arial" w:cs="Arial"/>
          <w:sz w:val="24"/>
          <w:szCs w:val="24"/>
        </w:rPr>
        <w:t>70</w:t>
      </w:r>
      <w:r w:rsidR="00C25CB8">
        <w:rPr>
          <w:rFonts w:ascii="Arial" w:hAnsi="Arial" w:cs="Arial"/>
          <w:sz w:val="24"/>
          <w:szCs w:val="24"/>
        </w:rPr>
        <w:t xml:space="preserve"> </w:t>
      </w:r>
      <w:proofErr w:type="spellStart"/>
      <w:r w:rsidR="00C25CB8">
        <w:rPr>
          <w:rFonts w:ascii="Arial" w:hAnsi="Arial" w:cs="Arial"/>
          <w:sz w:val="24"/>
          <w:szCs w:val="24"/>
        </w:rPr>
        <w:t>kWh</w:t>
      </w:r>
      <w:proofErr w:type="spellEnd"/>
      <w:r w:rsidR="00C25CB8">
        <w:rPr>
          <w:rFonts w:ascii="Arial" w:hAnsi="Arial" w:cs="Arial"/>
          <w:sz w:val="24"/>
          <w:szCs w:val="24"/>
        </w:rPr>
        <w:t xml:space="preserve"> energii elektrycznej rocznie. </w:t>
      </w:r>
      <w:r w:rsidR="00BA41AD">
        <w:rPr>
          <w:rFonts w:ascii="Arial" w:hAnsi="Arial" w:cs="Arial"/>
          <w:sz w:val="24"/>
          <w:szCs w:val="24"/>
        </w:rPr>
        <w:t>Przyjmuje się</w:t>
      </w:r>
      <w:r w:rsidR="00C25CB8">
        <w:rPr>
          <w:rFonts w:ascii="Arial" w:hAnsi="Arial" w:cs="Arial"/>
          <w:sz w:val="24"/>
          <w:szCs w:val="24"/>
        </w:rPr>
        <w:t xml:space="preserve">, </w:t>
      </w:r>
      <w:r w:rsidR="00BA41AD">
        <w:rPr>
          <w:rFonts w:ascii="Arial" w:hAnsi="Arial" w:cs="Arial"/>
          <w:sz w:val="24"/>
          <w:szCs w:val="24"/>
        </w:rPr>
        <w:t>że</w:t>
      </w:r>
      <w:r w:rsidR="00C25CB8">
        <w:rPr>
          <w:rFonts w:ascii="Arial" w:hAnsi="Arial" w:cs="Arial"/>
          <w:sz w:val="24"/>
          <w:szCs w:val="24"/>
        </w:rPr>
        <w:t xml:space="preserve"> do roku 2020 wszystkie budynki użyteczności publicznej gminy, zosta</w:t>
      </w:r>
      <w:r w:rsidR="00BA41AD">
        <w:rPr>
          <w:rFonts w:ascii="Arial" w:hAnsi="Arial" w:cs="Arial"/>
          <w:sz w:val="24"/>
          <w:szCs w:val="24"/>
        </w:rPr>
        <w:t>ną</w:t>
      </w:r>
      <w:r w:rsidR="00C25CB8">
        <w:rPr>
          <w:rFonts w:ascii="Arial" w:hAnsi="Arial" w:cs="Arial"/>
          <w:sz w:val="24"/>
          <w:szCs w:val="24"/>
        </w:rPr>
        <w:t xml:space="preserve"> wyposażone w ogniwa fotowoltaiczne instalowane na dachach. Szacuje się, że powierzchnia tych ogniw osiągnie wartość </w:t>
      </w:r>
      <w:r w:rsidR="00CF7CE8">
        <w:rPr>
          <w:rFonts w:ascii="Arial" w:hAnsi="Arial" w:cs="Arial"/>
          <w:sz w:val="24"/>
          <w:szCs w:val="24"/>
        </w:rPr>
        <w:t>4000 m</w:t>
      </w:r>
      <w:r w:rsidR="00CF7CE8">
        <w:rPr>
          <w:rFonts w:ascii="Arial" w:hAnsi="Arial" w:cs="Arial"/>
          <w:sz w:val="24"/>
          <w:szCs w:val="24"/>
          <w:vertAlign w:val="superscript"/>
        </w:rPr>
        <w:t>2</w:t>
      </w:r>
      <w:r w:rsidR="00CF7CE8">
        <w:rPr>
          <w:rFonts w:ascii="Arial" w:hAnsi="Arial" w:cs="Arial"/>
          <w:sz w:val="24"/>
          <w:szCs w:val="24"/>
        </w:rPr>
        <w:t xml:space="preserve">. Roczna produkcja energii elektrycznej uzyska więc poziom rzędu </w:t>
      </w:r>
      <w:r w:rsidR="00897F7C">
        <w:rPr>
          <w:rFonts w:ascii="Arial" w:hAnsi="Arial" w:cs="Arial"/>
          <w:b/>
          <w:sz w:val="24"/>
          <w:szCs w:val="24"/>
        </w:rPr>
        <w:t>280</w:t>
      </w:r>
      <w:r w:rsidR="00CF7CE8" w:rsidRPr="00CF7CE8">
        <w:rPr>
          <w:rFonts w:ascii="Arial" w:hAnsi="Arial" w:cs="Arial"/>
          <w:b/>
          <w:sz w:val="24"/>
          <w:szCs w:val="24"/>
        </w:rPr>
        <w:t xml:space="preserve"> </w:t>
      </w:r>
      <w:proofErr w:type="spellStart"/>
      <w:r w:rsidR="00CF7CE8" w:rsidRPr="00CF7CE8">
        <w:rPr>
          <w:rFonts w:ascii="Arial" w:hAnsi="Arial" w:cs="Arial"/>
          <w:b/>
          <w:sz w:val="24"/>
          <w:szCs w:val="24"/>
        </w:rPr>
        <w:t>MWh</w:t>
      </w:r>
      <w:proofErr w:type="spellEnd"/>
      <w:r w:rsidR="00227B3F">
        <w:rPr>
          <w:rFonts w:ascii="Arial" w:hAnsi="Arial" w:cs="Arial"/>
          <w:b/>
          <w:sz w:val="24"/>
          <w:szCs w:val="24"/>
        </w:rPr>
        <w:t>/a</w:t>
      </w:r>
      <w:r w:rsidR="00CF7CE8">
        <w:rPr>
          <w:rFonts w:ascii="Arial" w:hAnsi="Arial" w:cs="Arial"/>
          <w:sz w:val="24"/>
          <w:szCs w:val="24"/>
        </w:rPr>
        <w:t xml:space="preserve">. Zapewni to redukcję emisji dwutlenku węgla o </w:t>
      </w:r>
      <w:r w:rsidR="00897F7C">
        <w:rPr>
          <w:rFonts w:ascii="Arial" w:hAnsi="Arial" w:cs="Arial"/>
          <w:b/>
          <w:sz w:val="24"/>
          <w:szCs w:val="24"/>
        </w:rPr>
        <w:t>255</w:t>
      </w:r>
      <w:r w:rsidR="00CF7CE8" w:rsidRPr="00CF7CE8">
        <w:rPr>
          <w:rFonts w:ascii="Arial" w:hAnsi="Arial" w:cs="Arial"/>
          <w:b/>
          <w:sz w:val="24"/>
          <w:szCs w:val="24"/>
        </w:rPr>
        <w:t xml:space="preserve"> t/a</w:t>
      </w:r>
      <w:r w:rsidR="00CF7CE8">
        <w:rPr>
          <w:rFonts w:ascii="Arial" w:hAnsi="Arial" w:cs="Arial"/>
          <w:sz w:val="24"/>
          <w:szCs w:val="24"/>
        </w:rPr>
        <w:t xml:space="preserve">, co stanowi </w:t>
      </w:r>
      <w:r w:rsidR="00897F7C">
        <w:rPr>
          <w:rFonts w:ascii="Arial" w:hAnsi="Arial" w:cs="Arial"/>
          <w:b/>
          <w:sz w:val="24"/>
          <w:szCs w:val="24"/>
        </w:rPr>
        <w:t>1,1</w:t>
      </w:r>
      <w:r w:rsidR="00CF7CE8" w:rsidRPr="00CF7CE8">
        <w:rPr>
          <w:rFonts w:ascii="Arial" w:hAnsi="Arial" w:cs="Arial"/>
          <w:b/>
          <w:sz w:val="24"/>
          <w:szCs w:val="24"/>
        </w:rPr>
        <w:t xml:space="preserve"> %</w:t>
      </w:r>
      <w:r w:rsidR="00CF7CE8">
        <w:rPr>
          <w:rFonts w:ascii="Arial" w:hAnsi="Arial" w:cs="Arial"/>
          <w:sz w:val="24"/>
          <w:szCs w:val="24"/>
        </w:rPr>
        <w:t xml:space="preserve"> łącznego poziomu emisji CO</w:t>
      </w:r>
      <w:r w:rsidR="00CF7CE8">
        <w:rPr>
          <w:rFonts w:ascii="Arial" w:hAnsi="Arial" w:cs="Arial"/>
          <w:sz w:val="24"/>
          <w:szCs w:val="24"/>
          <w:vertAlign w:val="subscript"/>
        </w:rPr>
        <w:t>2</w:t>
      </w:r>
      <w:r w:rsidR="00CF7CE8">
        <w:rPr>
          <w:rFonts w:ascii="Arial" w:hAnsi="Arial" w:cs="Arial"/>
          <w:sz w:val="24"/>
          <w:szCs w:val="24"/>
        </w:rPr>
        <w:t xml:space="preserve"> na terenie gminy. </w:t>
      </w:r>
    </w:p>
    <w:p w:rsidR="00132FC2" w:rsidRDefault="00CF7CE8" w:rsidP="005C2BB6">
      <w:pPr>
        <w:spacing w:after="120" w:line="360" w:lineRule="auto"/>
        <w:ind w:left="426"/>
        <w:jc w:val="both"/>
        <w:rPr>
          <w:rFonts w:ascii="Arial" w:hAnsi="Arial" w:cs="Arial"/>
          <w:sz w:val="24"/>
          <w:szCs w:val="24"/>
        </w:rPr>
      </w:pPr>
      <w:r>
        <w:rPr>
          <w:rFonts w:ascii="Arial" w:hAnsi="Arial" w:cs="Arial"/>
          <w:sz w:val="24"/>
          <w:szCs w:val="24"/>
        </w:rPr>
        <w:t xml:space="preserve">Ponadto </w:t>
      </w:r>
      <w:r w:rsidR="00BA41AD">
        <w:rPr>
          <w:rFonts w:ascii="Arial" w:hAnsi="Arial" w:cs="Arial"/>
          <w:sz w:val="24"/>
          <w:szCs w:val="24"/>
        </w:rPr>
        <w:t xml:space="preserve">zakłada </w:t>
      </w:r>
      <w:r>
        <w:rPr>
          <w:rFonts w:ascii="Arial" w:hAnsi="Arial" w:cs="Arial"/>
          <w:sz w:val="24"/>
          <w:szCs w:val="24"/>
        </w:rPr>
        <w:t xml:space="preserve">się budowę elektrowni słonecznej. </w:t>
      </w:r>
      <w:r w:rsidR="00227B3F">
        <w:rPr>
          <w:rFonts w:ascii="Arial" w:hAnsi="Arial" w:cs="Arial"/>
          <w:sz w:val="24"/>
          <w:szCs w:val="24"/>
        </w:rPr>
        <w:t>Na terenie g</w:t>
      </w:r>
      <w:r>
        <w:rPr>
          <w:rFonts w:ascii="Arial" w:hAnsi="Arial" w:cs="Arial"/>
          <w:sz w:val="24"/>
          <w:szCs w:val="24"/>
        </w:rPr>
        <w:t>min</w:t>
      </w:r>
      <w:r w:rsidR="00227B3F">
        <w:rPr>
          <w:rFonts w:ascii="Arial" w:hAnsi="Arial" w:cs="Arial"/>
          <w:sz w:val="24"/>
          <w:szCs w:val="24"/>
        </w:rPr>
        <w:t>y</w:t>
      </w:r>
      <w:r>
        <w:rPr>
          <w:rFonts w:ascii="Arial" w:hAnsi="Arial" w:cs="Arial"/>
          <w:sz w:val="24"/>
          <w:szCs w:val="24"/>
        </w:rPr>
        <w:t xml:space="preserve">, ze względu na </w:t>
      </w:r>
      <w:r w:rsidR="00227B3F">
        <w:rPr>
          <w:rFonts w:ascii="Arial" w:hAnsi="Arial" w:cs="Arial"/>
          <w:sz w:val="24"/>
          <w:szCs w:val="24"/>
        </w:rPr>
        <w:t xml:space="preserve">jej </w:t>
      </w:r>
      <w:r>
        <w:rPr>
          <w:rFonts w:ascii="Arial" w:hAnsi="Arial" w:cs="Arial"/>
          <w:sz w:val="24"/>
          <w:szCs w:val="24"/>
        </w:rPr>
        <w:t xml:space="preserve">rolniczy charakter, </w:t>
      </w:r>
      <w:r w:rsidR="00227B3F">
        <w:rPr>
          <w:rFonts w:ascii="Arial" w:hAnsi="Arial" w:cs="Arial"/>
          <w:sz w:val="24"/>
          <w:szCs w:val="24"/>
        </w:rPr>
        <w:t xml:space="preserve">występują </w:t>
      </w:r>
      <w:r>
        <w:rPr>
          <w:rFonts w:ascii="Arial" w:hAnsi="Arial" w:cs="Arial"/>
          <w:sz w:val="24"/>
          <w:szCs w:val="24"/>
        </w:rPr>
        <w:t>duż</w:t>
      </w:r>
      <w:r w:rsidR="00227B3F">
        <w:rPr>
          <w:rFonts w:ascii="Arial" w:hAnsi="Arial" w:cs="Arial"/>
          <w:sz w:val="24"/>
          <w:szCs w:val="24"/>
        </w:rPr>
        <w:t>e</w:t>
      </w:r>
      <w:r>
        <w:rPr>
          <w:rFonts w:ascii="Arial" w:hAnsi="Arial" w:cs="Arial"/>
          <w:sz w:val="24"/>
          <w:szCs w:val="24"/>
        </w:rPr>
        <w:t xml:space="preserve"> obszar</w:t>
      </w:r>
      <w:r w:rsidR="00227B3F">
        <w:rPr>
          <w:rFonts w:ascii="Arial" w:hAnsi="Arial" w:cs="Arial"/>
          <w:sz w:val="24"/>
          <w:szCs w:val="24"/>
        </w:rPr>
        <w:t>y</w:t>
      </w:r>
      <w:r w:rsidR="00897F7C">
        <w:rPr>
          <w:rFonts w:ascii="Arial" w:hAnsi="Arial" w:cs="Arial"/>
          <w:sz w:val="24"/>
          <w:szCs w:val="24"/>
        </w:rPr>
        <w:t xml:space="preserve">, które można zagospodarować na ten cel. </w:t>
      </w:r>
      <w:r w:rsidR="0053724B">
        <w:rPr>
          <w:rFonts w:ascii="Arial" w:hAnsi="Arial" w:cs="Arial"/>
          <w:sz w:val="24"/>
          <w:szCs w:val="24"/>
        </w:rPr>
        <w:t>Zakłada się, że powierzchnia czynna ogniw fotowoltaicznych w takiej elektrowni wynosiłaby 20.000 m</w:t>
      </w:r>
      <w:r w:rsidR="0053724B">
        <w:rPr>
          <w:rFonts w:ascii="Arial" w:hAnsi="Arial" w:cs="Arial"/>
          <w:sz w:val="24"/>
          <w:szCs w:val="24"/>
          <w:vertAlign w:val="superscript"/>
        </w:rPr>
        <w:t>2</w:t>
      </w:r>
      <w:r w:rsidR="0053724B">
        <w:rPr>
          <w:rFonts w:ascii="Arial" w:hAnsi="Arial" w:cs="Arial"/>
          <w:sz w:val="24"/>
          <w:szCs w:val="24"/>
        </w:rPr>
        <w:t>.</w:t>
      </w:r>
      <w:r>
        <w:rPr>
          <w:rFonts w:ascii="Arial" w:hAnsi="Arial" w:cs="Arial"/>
          <w:sz w:val="24"/>
          <w:szCs w:val="24"/>
        </w:rPr>
        <w:t xml:space="preserve"> </w:t>
      </w:r>
      <w:r w:rsidR="00227B3F">
        <w:rPr>
          <w:rFonts w:ascii="Arial" w:hAnsi="Arial" w:cs="Arial"/>
          <w:sz w:val="24"/>
          <w:szCs w:val="24"/>
        </w:rPr>
        <w:t xml:space="preserve">Przy takiej powierzchni, moc zainstalowana sięgnęłaby rzędu 2,8 MW, a roczna produkcja energii elektrycznej – </w:t>
      </w:r>
      <w:r w:rsidR="00227B3F" w:rsidRPr="00227B3F">
        <w:rPr>
          <w:rFonts w:ascii="Arial" w:hAnsi="Arial" w:cs="Arial"/>
          <w:b/>
          <w:sz w:val="24"/>
          <w:szCs w:val="24"/>
        </w:rPr>
        <w:t xml:space="preserve">1400 </w:t>
      </w:r>
      <w:proofErr w:type="spellStart"/>
      <w:r w:rsidR="00227B3F" w:rsidRPr="00227B3F">
        <w:rPr>
          <w:rFonts w:ascii="Arial" w:hAnsi="Arial" w:cs="Arial"/>
          <w:b/>
          <w:sz w:val="24"/>
          <w:szCs w:val="24"/>
        </w:rPr>
        <w:t>MWh</w:t>
      </w:r>
      <w:proofErr w:type="spellEnd"/>
      <w:r w:rsidR="00227B3F" w:rsidRPr="00227B3F">
        <w:rPr>
          <w:rFonts w:ascii="Arial" w:hAnsi="Arial" w:cs="Arial"/>
          <w:b/>
          <w:sz w:val="24"/>
          <w:szCs w:val="24"/>
        </w:rPr>
        <w:t>/a</w:t>
      </w:r>
      <w:r w:rsidR="00227B3F">
        <w:rPr>
          <w:rFonts w:ascii="Arial" w:hAnsi="Arial" w:cs="Arial"/>
          <w:sz w:val="24"/>
          <w:szCs w:val="24"/>
        </w:rPr>
        <w:t>. Związana z tym redukcja emisji CO</w:t>
      </w:r>
      <w:r w:rsidR="00227B3F">
        <w:rPr>
          <w:rFonts w:ascii="Arial" w:hAnsi="Arial" w:cs="Arial"/>
          <w:sz w:val="24"/>
          <w:szCs w:val="24"/>
          <w:vertAlign w:val="subscript"/>
        </w:rPr>
        <w:t>2</w:t>
      </w:r>
      <w:r w:rsidR="00227B3F">
        <w:rPr>
          <w:rFonts w:ascii="Arial" w:hAnsi="Arial" w:cs="Arial"/>
          <w:sz w:val="24"/>
          <w:szCs w:val="24"/>
        </w:rPr>
        <w:t xml:space="preserve"> wyniosłaby </w:t>
      </w:r>
      <w:r w:rsidR="00227B3F" w:rsidRPr="00227B3F">
        <w:rPr>
          <w:rFonts w:ascii="Arial" w:hAnsi="Arial" w:cs="Arial"/>
          <w:b/>
          <w:sz w:val="24"/>
          <w:szCs w:val="24"/>
        </w:rPr>
        <w:t>1274 t/a</w:t>
      </w:r>
      <w:r w:rsidR="00227B3F">
        <w:rPr>
          <w:rFonts w:ascii="Arial" w:hAnsi="Arial" w:cs="Arial"/>
          <w:sz w:val="24"/>
          <w:szCs w:val="24"/>
        </w:rPr>
        <w:t xml:space="preserve">, czyli </w:t>
      </w:r>
      <w:r w:rsidR="00227B3F" w:rsidRPr="00227B3F">
        <w:rPr>
          <w:rFonts w:ascii="Arial" w:hAnsi="Arial" w:cs="Arial"/>
          <w:b/>
          <w:sz w:val="24"/>
          <w:szCs w:val="24"/>
        </w:rPr>
        <w:t>5,3%</w:t>
      </w:r>
      <w:r w:rsidR="00227B3F">
        <w:rPr>
          <w:rFonts w:ascii="Arial" w:hAnsi="Arial" w:cs="Arial"/>
          <w:sz w:val="24"/>
          <w:szCs w:val="24"/>
        </w:rPr>
        <w:t xml:space="preserve"> łącznych emisji dwutlenku węgla.</w:t>
      </w:r>
    </w:p>
    <w:p w:rsidR="00CF7CE8" w:rsidRDefault="00132FC2" w:rsidP="005C2BB6">
      <w:pPr>
        <w:spacing w:after="120" w:line="360" w:lineRule="auto"/>
        <w:ind w:left="426"/>
        <w:jc w:val="both"/>
        <w:rPr>
          <w:rFonts w:ascii="Arial" w:hAnsi="Arial" w:cs="Arial"/>
          <w:sz w:val="24"/>
          <w:szCs w:val="24"/>
        </w:rPr>
      </w:pPr>
      <w:r>
        <w:rPr>
          <w:rFonts w:ascii="Arial" w:hAnsi="Arial" w:cs="Arial"/>
          <w:sz w:val="24"/>
          <w:szCs w:val="24"/>
        </w:rPr>
        <w:t>Na potrzeby dalszych analiz przyjmuje się wysokość nakładów na montaż ogniw fotowoltaicznych na poziomie 500 €/</w:t>
      </w:r>
      <w:proofErr w:type="spellStart"/>
      <w:r>
        <w:rPr>
          <w:rFonts w:ascii="Arial" w:hAnsi="Arial" w:cs="Arial"/>
          <w:sz w:val="24"/>
          <w:szCs w:val="24"/>
        </w:rPr>
        <w:t>kW</w:t>
      </w:r>
      <w:proofErr w:type="spellEnd"/>
      <w:r w:rsidR="00BA41AD">
        <w:rPr>
          <w:rFonts w:ascii="Arial" w:hAnsi="Arial" w:cs="Arial"/>
          <w:sz w:val="24"/>
          <w:szCs w:val="24"/>
        </w:rPr>
        <w:t>, łącznie 1.400.000 €</w:t>
      </w:r>
      <w:r>
        <w:rPr>
          <w:rFonts w:ascii="Arial" w:hAnsi="Arial" w:cs="Arial"/>
          <w:sz w:val="24"/>
          <w:szCs w:val="24"/>
        </w:rPr>
        <w:t>.</w:t>
      </w:r>
      <w:r w:rsidR="00227B3F">
        <w:rPr>
          <w:rFonts w:ascii="Arial" w:hAnsi="Arial" w:cs="Arial"/>
          <w:sz w:val="24"/>
          <w:szCs w:val="24"/>
        </w:rPr>
        <w:t xml:space="preserve"> </w:t>
      </w:r>
      <w:r w:rsidR="005F5F5C">
        <w:rPr>
          <w:rFonts w:ascii="Arial" w:hAnsi="Arial" w:cs="Arial"/>
          <w:sz w:val="24"/>
          <w:szCs w:val="24"/>
        </w:rPr>
        <w:t>Koszty eksploatacyjne ogniw fotowoltaicznych przyjmuje się jako równe zero.</w:t>
      </w:r>
    </w:p>
    <w:p w:rsidR="00405CA0" w:rsidRDefault="00405CA0" w:rsidP="00736354">
      <w:pPr>
        <w:pStyle w:val="Akapitzlist"/>
        <w:numPr>
          <w:ilvl w:val="2"/>
          <w:numId w:val="1"/>
        </w:numPr>
        <w:spacing w:after="120" w:line="360" w:lineRule="auto"/>
        <w:ind w:left="1276" w:hanging="850"/>
        <w:rPr>
          <w:rFonts w:ascii="Arial" w:hAnsi="Arial" w:cs="Arial"/>
          <w:b/>
          <w:sz w:val="24"/>
          <w:szCs w:val="24"/>
        </w:rPr>
      </w:pPr>
      <w:proofErr w:type="spellStart"/>
      <w:r w:rsidRPr="00897B9A">
        <w:rPr>
          <w:rFonts w:ascii="Arial" w:hAnsi="Arial" w:cs="Arial"/>
          <w:b/>
          <w:sz w:val="24"/>
          <w:szCs w:val="24"/>
        </w:rPr>
        <w:t>Biogazownia</w:t>
      </w:r>
      <w:proofErr w:type="spellEnd"/>
      <w:r w:rsidRPr="00897B9A">
        <w:rPr>
          <w:rFonts w:ascii="Arial" w:hAnsi="Arial" w:cs="Arial"/>
          <w:b/>
          <w:sz w:val="24"/>
          <w:szCs w:val="24"/>
        </w:rPr>
        <w:t xml:space="preserve"> rolnicza.</w:t>
      </w:r>
    </w:p>
    <w:p w:rsidR="00194EE6" w:rsidRDefault="00194EE6" w:rsidP="00194EE6">
      <w:pPr>
        <w:autoSpaceDE w:val="0"/>
        <w:autoSpaceDN w:val="0"/>
        <w:adjustRightInd w:val="0"/>
        <w:spacing w:after="120" w:line="360" w:lineRule="auto"/>
        <w:ind w:left="426"/>
        <w:jc w:val="both"/>
        <w:rPr>
          <w:rFonts w:ascii="Arial" w:eastAsia="Calibri" w:hAnsi="Arial" w:cs="Arial"/>
          <w:color w:val="000000"/>
          <w:sz w:val="24"/>
          <w:szCs w:val="24"/>
        </w:rPr>
      </w:pPr>
      <w:proofErr w:type="spellStart"/>
      <w:r>
        <w:rPr>
          <w:rFonts w:ascii="Arial" w:eastAsia="Calibri" w:hAnsi="Arial" w:cs="Arial"/>
          <w:color w:val="000000"/>
          <w:sz w:val="24"/>
          <w:szCs w:val="24"/>
        </w:rPr>
        <w:t>Biogazownia</w:t>
      </w:r>
      <w:proofErr w:type="spellEnd"/>
      <w:r>
        <w:rPr>
          <w:rFonts w:ascii="Arial" w:eastAsia="Calibri" w:hAnsi="Arial" w:cs="Arial"/>
          <w:color w:val="000000"/>
          <w:sz w:val="24"/>
          <w:szCs w:val="24"/>
        </w:rPr>
        <w:t xml:space="preserve"> rolnicza to zestaw urządzeń, w którym dochodzi do wytworzenia z masy organicznej biogazu, który jest spalany najczęściej w silniku gazowym napędzającym generator energii elektrycznej i dającym ciepło odpadowe ze spalin lub z układów chłodzenia silnika. </w:t>
      </w:r>
      <w:r w:rsidR="00913382">
        <w:rPr>
          <w:rFonts w:ascii="Arial" w:eastAsia="Calibri" w:hAnsi="Arial" w:cs="Arial"/>
          <w:color w:val="000000"/>
          <w:sz w:val="24"/>
          <w:szCs w:val="24"/>
        </w:rPr>
        <w:t>Informacje na temat procesów zachodzących w przemianie masy organicznej w biogaz oraz na temat technologii układów wykorzystania biogazu dla celów energetycznych, przedstawiono w załączniku nr 7.</w:t>
      </w:r>
    </w:p>
    <w:p w:rsidR="00EE00A6" w:rsidRDefault="00EE00A6" w:rsidP="00194EE6">
      <w:pPr>
        <w:autoSpaceDE w:val="0"/>
        <w:autoSpaceDN w:val="0"/>
        <w:adjustRightInd w:val="0"/>
        <w:spacing w:after="120" w:line="360" w:lineRule="auto"/>
        <w:ind w:left="426"/>
        <w:jc w:val="both"/>
        <w:rPr>
          <w:rFonts w:ascii="Arial" w:eastAsia="Calibri" w:hAnsi="Arial" w:cs="Arial"/>
          <w:color w:val="000000"/>
          <w:sz w:val="24"/>
          <w:szCs w:val="24"/>
        </w:rPr>
      </w:pPr>
    </w:p>
    <w:p w:rsidR="00572223" w:rsidRPr="00925FC0" w:rsidRDefault="00925FC0" w:rsidP="00227B3F">
      <w:pPr>
        <w:spacing w:after="120" w:line="360" w:lineRule="auto"/>
        <w:ind w:left="426"/>
        <w:jc w:val="both"/>
        <w:rPr>
          <w:rFonts w:ascii="Arial" w:hAnsi="Arial" w:cs="Arial"/>
          <w:i/>
          <w:sz w:val="24"/>
          <w:szCs w:val="24"/>
          <w:u w:val="single"/>
        </w:rPr>
      </w:pPr>
      <w:proofErr w:type="spellStart"/>
      <w:r w:rsidRPr="00925FC0">
        <w:rPr>
          <w:rFonts w:ascii="Arial" w:hAnsi="Arial" w:cs="Arial"/>
          <w:i/>
          <w:sz w:val="24"/>
          <w:szCs w:val="24"/>
          <w:u w:val="single"/>
        </w:rPr>
        <w:lastRenderedPageBreak/>
        <w:t>Biogazownia</w:t>
      </w:r>
      <w:proofErr w:type="spellEnd"/>
      <w:r w:rsidRPr="00925FC0">
        <w:rPr>
          <w:rFonts w:ascii="Arial" w:hAnsi="Arial" w:cs="Arial"/>
          <w:i/>
          <w:sz w:val="24"/>
          <w:szCs w:val="24"/>
          <w:u w:val="single"/>
        </w:rPr>
        <w:t xml:space="preserve"> rolnicza w gminie Łubianka.</w:t>
      </w:r>
    </w:p>
    <w:p w:rsidR="00044CDB" w:rsidRDefault="00044CDB" w:rsidP="00227B3F">
      <w:pPr>
        <w:spacing w:after="120" w:line="360" w:lineRule="auto"/>
        <w:ind w:left="426"/>
        <w:jc w:val="both"/>
        <w:rPr>
          <w:rFonts w:ascii="Arial" w:hAnsi="Arial" w:cs="Arial"/>
          <w:sz w:val="24"/>
          <w:szCs w:val="24"/>
        </w:rPr>
      </w:pPr>
      <w:r>
        <w:rPr>
          <w:rFonts w:ascii="Arial" w:hAnsi="Arial" w:cs="Arial"/>
          <w:sz w:val="24"/>
          <w:szCs w:val="24"/>
        </w:rPr>
        <w:t xml:space="preserve">Większość praktycznie budowanych </w:t>
      </w:r>
      <w:proofErr w:type="spellStart"/>
      <w:r>
        <w:rPr>
          <w:rFonts w:ascii="Arial" w:hAnsi="Arial" w:cs="Arial"/>
          <w:sz w:val="24"/>
          <w:szCs w:val="24"/>
        </w:rPr>
        <w:t>biogazowni</w:t>
      </w:r>
      <w:proofErr w:type="spellEnd"/>
      <w:r>
        <w:rPr>
          <w:rFonts w:ascii="Arial" w:hAnsi="Arial" w:cs="Arial"/>
          <w:sz w:val="24"/>
          <w:szCs w:val="24"/>
        </w:rPr>
        <w:t xml:space="preserve"> rolniczych nie przekracza mocy elektrycznej kilkuset </w:t>
      </w:r>
      <w:proofErr w:type="spellStart"/>
      <w:r>
        <w:rPr>
          <w:rFonts w:ascii="Arial" w:hAnsi="Arial" w:cs="Arial"/>
          <w:sz w:val="24"/>
          <w:szCs w:val="24"/>
        </w:rPr>
        <w:t>kW</w:t>
      </w:r>
      <w:proofErr w:type="spellEnd"/>
      <w:r>
        <w:rPr>
          <w:rFonts w:ascii="Arial" w:hAnsi="Arial" w:cs="Arial"/>
          <w:sz w:val="24"/>
          <w:szCs w:val="24"/>
        </w:rPr>
        <w:t xml:space="preserve">, czasem ich moce dochodzą do 2 MW. Moc cieplna jest zwykle nieco wyższa od mocy elektrycznej. Moc układu wytwórczego zależna jest przede wszystkim od dostępności substratów, a także od możliwości zagospodarowania energii, szczególnie ciepła. </w:t>
      </w:r>
      <w:r w:rsidR="00477A63">
        <w:rPr>
          <w:rFonts w:ascii="Arial" w:hAnsi="Arial" w:cs="Arial"/>
          <w:sz w:val="24"/>
          <w:szCs w:val="24"/>
        </w:rPr>
        <w:t xml:space="preserve">Przewidziano 4 warianty budowy </w:t>
      </w:r>
      <w:proofErr w:type="spellStart"/>
      <w:r w:rsidR="00477A63">
        <w:rPr>
          <w:rFonts w:ascii="Arial" w:hAnsi="Arial" w:cs="Arial"/>
          <w:sz w:val="24"/>
          <w:szCs w:val="24"/>
        </w:rPr>
        <w:t>biogazowni</w:t>
      </w:r>
      <w:proofErr w:type="spellEnd"/>
      <w:r w:rsidR="00477A63">
        <w:rPr>
          <w:rFonts w:ascii="Arial" w:hAnsi="Arial" w:cs="Arial"/>
          <w:sz w:val="24"/>
          <w:szCs w:val="24"/>
        </w:rPr>
        <w:t>.</w:t>
      </w:r>
      <w:r w:rsidR="00477A63" w:rsidRPr="00477A63">
        <w:rPr>
          <w:rFonts w:ascii="Arial" w:hAnsi="Arial" w:cs="Arial"/>
          <w:sz w:val="24"/>
          <w:szCs w:val="24"/>
        </w:rPr>
        <w:t xml:space="preserve"> </w:t>
      </w:r>
      <w:r w:rsidR="00477A63">
        <w:rPr>
          <w:rFonts w:ascii="Arial" w:hAnsi="Arial" w:cs="Arial"/>
          <w:sz w:val="24"/>
          <w:szCs w:val="24"/>
        </w:rPr>
        <w:t xml:space="preserve">Podstawowym substratem dla niej będzie kiszonka kukurydzy, uzupełniana gnojowicą </w:t>
      </w:r>
      <w:r w:rsidR="00BA41AD">
        <w:rPr>
          <w:rFonts w:ascii="Arial" w:hAnsi="Arial" w:cs="Arial"/>
          <w:sz w:val="24"/>
          <w:szCs w:val="24"/>
        </w:rPr>
        <w:t>z</w:t>
      </w:r>
      <w:r w:rsidR="00477A63">
        <w:rPr>
          <w:rFonts w:ascii="Arial" w:hAnsi="Arial" w:cs="Arial"/>
          <w:sz w:val="24"/>
          <w:szCs w:val="24"/>
        </w:rPr>
        <w:t xml:space="preserve"> hodowli zwierząt gospodarskich i innymi materiałami odpadowymi.</w:t>
      </w:r>
      <w:r w:rsidR="00BA41AD">
        <w:rPr>
          <w:rFonts w:ascii="Arial" w:hAnsi="Arial" w:cs="Arial"/>
          <w:sz w:val="24"/>
          <w:szCs w:val="24"/>
        </w:rPr>
        <w:t xml:space="preserve"> Zastosowanie innych (tańszych) substratów, może poprawić wyniki ekonomiczne inwestycji.</w:t>
      </w:r>
    </w:p>
    <w:p w:rsidR="00477A63" w:rsidRPr="00477A63" w:rsidRDefault="00477A63" w:rsidP="00477A63">
      <w:pPr>
        <w:spacing w:after="120" w:line="360" w:lineRule="auto"/>
        <w:ind w:left="426"/>
        <w:jc w:val="both"/>
        <w:rPr>
          <w:rFonts w:ascii="Arial" w:hAnsi="Arial" w:cs="Arial"/>
          <w:b/>
          <w:sz w:val="24"/>
          <w:szCs w:val="24"/>
        </w:rPr>
      </w:pPr>
      <w:r w:rsidRPr="00477A63">
        <w:rPr>
          <w:rFonts w:ascii="Arial" w:hAnsi="Arial" w:cs="Arial"/>
          <w:b/>
          <w:sz w:val="24"/>
          <w:szCs w:val="24"/>
        </w:rPr>
        <w:t xml:space="preserve">Wariant </w:t>
      </w:r>
      <w:r>
        <w:rPr>
          <w:rFonts w:ascii="Arial" w:hAnsi="Arial" w:cs="Arial"/>
          <w:b/>
          <w:sz w:val="24"/>
          <w:szCs w:val="24"/>
        </w:rPr>
        <w:t>1</w:t>
      </w:r>
      <w:r w:rsidRPr="00477A63">
        <w:rPr>
          <w:rFonts w:ascii="Arial" w:hAnsi="Arial" w:cs="Arial"/>
          <w:b/>
          <w:sz w:val="24"/>
          <w:szCs w:val="24"/>
        </w:rPr>
        <w:t>.</w:t>
      </w:r>
    </w:p>
    <w:p w:rsidR="00477A63" w:rsidRDefault="00477A63" w:rsidP="00477A63">
      <w:pPr>
        <w:spacing w:after="120" w:line="360" w:lineRule="auto"/>
        <w:ind w:left="426"/>
        <w:jc w:val="both"/>
        <w:rPr>
          <w:rFonts w:ascii="Arial" w:hAnsi="Arial" w:cs="Arial"/>
          <w:sz w:val="24"/>
          <w:szCs w:val="24"/>
        </w:rPr>
      </w:pPr>
      <w:r>
        <w:rPr>
          <w:rFonts w:ascii="Arial" w:hAnsi="Arial" w:cs="Arial"/>
          <w:sz w:val="24"/>
          <w:szCs w:val="24"/>
        </w:rPr>
        <w:t xml:space="preserve">Budowa na terenie gminy jednej </w:t>
      </w:r>
      <w:proofErr w:type="spellStart"/>
      <w:r>
        <w:rPr>
          <w:rFonts w:ascii="Arial" w:hAnsi="Arial" w:cs="Arial"/>
          <w:sz w:val="24"/>
          <w:szCs w:val="24"/>
        </w:rPr>
        <w:t>biogazowni</w:t>
      </w:r>
      <w:proofErr w:type="spellEnd"/>
      <w:r>
        <w:rPr>
          <w:rFonts w:ascii="Arial" w:hAnsi="Arial" w:cs="Arial"/>
          <w:sz w:val="24"/>
          <w:szCs w:val="24"/>
        </w:rPr>
        <w:t xml:space="preserve"> rolniczej o mocy 340 </w:t>
      </w:r>
      <w:proofErr w:type="spellStart"/>
      <w:r>
        <w:rPr>
          <w:rFonts w:ascii="Arial" w:hAnsi="Arial" w:cs="Arial"/>
          <w:sz w:val="24"/>
          <w:szCs w:val="24"/>
        </w:rPr>
        <w:t>kW</w:t>
      </w:r>
      <w:proofErr w:type="spellEnd"/>
      <w:r>
        <w:rPr>
          <w:rFonts w:ascii="Arial" w:hAnsi="Arial" w:cs="Arial"/>
          <w:sz w:val="24"/>
          <w:szCs w:val="24"/>
        </w:rPr>
        <w:t xml:space="preserve">. </w:t>
      </w:r>
    </w:p>
    <w:p w:rsidR="00477A63" w:rsidRPr="00AC104D" w:rsidRDefault="00477A63"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 i ciepła.</w:t>
      </w:r>
    </w:p>
    <w:tbl>
      <w:tblPr>
        <w:tblW w:w="8640" w:type="dxa"/>
        <w:tblInd w:w="648" w:type="dxa"/>
        <w:tblLook w:val="01E0"/>
      </w:tblPr>
      <w:tblGrid>
        <w:gridCol w:w="5040"/>
        <w:gridCol w:w="2340"/>
        <w:gridCol w:w="1260"/>
      </w:tblGrid>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brutto</w:t>
            </w:r>
          </w:p>
        </w:tc>
        <w:tc>
          <w:tcPr>
            <w:tcW w:w="2340" w:type="dxa"/>
            <w:vAlign w:val="center"/>
          </w:tcPr>
          <w:p w:rsidR="00477A63" w:rsidRPr="0047076E" w:rsidRDefault="00477A63" w:rsidP="00477A63">
            <w:pPr>
              <w:spacing w:before="60" w:after="60" w:line="240" w:lineRule="auto"/>
              <w:jc w:val="right"/>
              <w:rPr>
                <w:rFonts w:ascii="Arial" w:hAnsi="Arial" w:cs="Arial"/>
                <w:sz w:val="24"/>
                <w:szCs w:val="24"/>
              </w:rPr>
            </w:pPr>
            <w:r w:rsidRPr="0047076E">
              <w:rPr>
                <w:rFonts w:ascii="Arial" w:hAnsi="Arial" w:cs="Arial"/>
                <w:sz w:val="24"/>
                <w:szCs w:val="24"/>
              </w:rPr>
              <w:t>2 665</w:t>
            </w:r>
          </w:p>
        </w:tc>
        <w:tc>
          <w:tcPr>
            <w:tcW w:w="1260" w:type="dxa"/>
          </w:tcPr>
          <w:p w:rsidR="00477A63" w:rsidRPr="0047076E" w:rsidRDefault="00477A63"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477A63" w:rsidRPr="0047076E" w:rsidRDefault="00477A63" w:rsidP="00477A63">
            <w:pPr>
              <w:spacing w:before="60" w:after="60" w:line="240" w:lineRule="auto"/>
              <w:jc w:val="right"/>
              <w:rPr>
                <w:rFonts w:ascii="Arial" w:hAnsi="Arial" w:cs="Arial"/>
                <w:sz w:val="24"/>
                <w:szCs w:val="24"/>
              </w:rPr>
            </w:pPr>
            <w:r w:rsidRPr="0047076E">
              <w:rPr>
                <w:rFonts w:ascii="Arial" w:hAnsi="Arial" w:cs="Arial"/>
                <w:sz w:val="24"/>
                <w:szCs w:val="24"/>
              </w:rPr>
              <w:t>133</w:t>
            </w:r>
          </w:p>
        </w:tc>
        <w:tc>
          <w:tcPr>
            <w:tcW w:w="1260" w:type="dxa"/>
          </w:tcPr>
          <w:p w:rsidR="00477A63" w:rsidRPr="0047076E" w:rsidRDefault="00477A63"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netto</w:t>
            </w:r>
          </w:p>
        </w:tc>
        <w:tc>
          <w:tcPr>
            <w:tcW w:w="2340" w:type="dxa"/>
            <w:vAlign w:val="center"/>
          </w:tcPr>
          <w:p w:rsidR="00477A63" w:rsidRPr="0047076E" w:rsidRDefault="00477A63" w:rsidP="00477A63">
            <w:pPr>
              <w:spacing w:before="60" w:after="60" w:line="240" w:lineRule="auto"/>
              <w:jc w:val="right"/>
              <w:rPr>
                <w:rFonts w:ascii="Arial" w:hAnsi="Arial" w:cs="Arial"/>
                <w:sz w:val="24"/>
                <w:szCs w:val="24"/>
              </w:rPr>
            </w:pPr>
            <w:r w:rsidRPr="0047076E">
              <w:rPr>
                <w:rFonts w:ascii="Arial" w:hAnsi="Arial" w:cs="Arial"/>
                <w:sz w:val="24"/>
                <w:szCs w:val="24"/>
              </w:rPr>
              <w:t>2 53</w:t>
            </w:r>
            <w:r>
              <w:rPr>
                <w:rFonts w:ascii="Arial" w:hAnsi="Arial" w:cs="Arial"/>
                <w:sz w:val="24"/>
                <w:szCs w:val="24"/>
              </w:rPr>
              <w:t>2</w:t>
            </w:r>
          </w:p>
        </w:tc>
        <w:tc>
          <w:tcPr>
            <w:tcW w:w="1260" w:type="dxa"/>
          </w:tcPr>
          <w:p w:rsidR="00477A63" w:rsidRPr="0047076E" w:rsidRDefault="00477A63"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brutto</w:t>
            </w:r>
          </w:p>
        </w:tc>
        <w:tc>
          <w:tcPr>
            <w:tcW w:w="2340" w:type="dxa"/>
            <w:vAlign w:val="center"/>
          </w:tcPr>
          <w:p w:rsidR="00477A63" w:rsidRPr="0047076E" w:rsidRDefault="00477A63" w:rsidP="00477A63">
            <w:pPr>
              <w:spacing w:before="60" w:after="60" w:line="240" w:lineRule="auto"/>
              <w:jc w:val="right"/>
              <w:rPr>
                <w:rFonts w:ascii="Arial" w:hAnsi="Arial" w:cs="Arial"/>
                <w:sz w:val="24"/>
                <w:szCs w:val="24"/>
              </w:rPr>
            </w:pPr>
            <w:r w:rsidRPr="0047076E">
              <w:rPr>
                <w:rFonts w:ascii="Arial" w:hAnsi="Arial" w:cs="Arial"/>
                <w:sz w:val="24"/>
                <w:szCs w:val="24"/>
              </w:rPr>
              <w:t>11 992</w:t>
            </w:r>
          </w:p>
        </w:tc>
        <w:tc>
          <w:tcPr>
            <w:tcW w:w="1260" w:type="dxa"/>
          </w:tcPr>
          <w:p w:rsidR="00477A63" w:rsidRPr="0047076E" w:rsidRDefault="00477A63" w:rsidP="00A7221F">
            <w:pPr>
              <w:spacing w:before="60" w:after="60"/>
              <w:rPr>
                <w:rFonts w:ascii="Arial" w:hAnsi="Arial" w:cs="Arial"/>
                <w:sz w:val="24"/>
                <w:szCs w:val="24"/>
              </w:rPr>
            </w:pPr>
            <w:r w:rsidRPr="0047076E">
              <w:rPr>
                <w:rFonts w:ascii="Arial" w:hAnsi="Arial" w:cs="Arial"/>
                <w:sz w:val="24"/>
                <w:szCs w:val="24"/>
              </w:rPr>
              <w:t>GJ</w:t>
            </w:r>
          </w:p>
        </w:tc>
      </w:tr>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477A63" w:rsidRPr="0047076E" w:rsidRDefault="00477A63" w:rsidP="00477A63">
            <w:pPr>
              <w:spacing w:before="60" w:after="60" w:line="240" w:lineRule="auto"/>
              <w:jc w:val="right"/>
              <w:rPr>
                <w:rFonts w:ascii="Arial" w:hAnsi="Arial" w:cs="Arial"/>
                <w:sz w:val="24"/>
                <w:szCs w:val="24"/>
              </w:rPr>
            </w:pPr>
            <w:r w:rsidRPr="0047076E">
              <w:rPr>
                <w:rFonts w:ascii="Arial" w:hAnsi="Arial" w:cs="Arial"/>
                <w:sz w:val="24"/>
                <w:szCs w:val="24"/>
              </w:rPr>
              <w:t>2 592</w:t>
            </w:r>
          </w:p>
        </w:tc>
        <w:tc>
          <w:tcPr>
            <w:tcW w:w="1260" w:type="dxa"/>
          </w:tcPr>
          <w:p w:rsidR="00477A63" w:rsidRPr="0047076E" w:rsidRDefault="00477A63" w:rsidP="00A7221F">
            <w:pPr>
              <w:spacing w:before="60" w:after="60"/>
              <w:rPr>
                <w:rFonts w:ascii="Arial" w:hAnsi="Arial" w:cs="Arial"/>
                <w:sz w:val="24"/>
                <w:szCs w:val="24"/>
              </w:rPr>
            </w:pPr>
            <w:r w:rsidRPr="0047076E">
              <w:rPr>
                <w:rFonts w:ascii="Arial" w:hAnsi="Arial" w:cs="Arial"/>
                <w:sz w:val="24"/>
                <w:szCs w:val="24"/>
              </w:rPr>
              <w:t>GJ</w:t>
            </w:r>
          </w:p>
        </w:tc>
      </w:tr>
      <w:tr w:rsidR="00477A63" w:rsidRPr="0047076E" w:rsidTr="00477A63">
        <w:tc>
          <w:tcPr>
            <w:tcW w:w="5040" w:type="dxa"/>
          </w:tcPr>
          <w:p w:rsidR="00477A63" w:rsidRPr="0047076E" w:rsidRDefault="00477A63"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netto</w:t>
            </w:r>
          </w:p>
        </w:tc>
        <w:tc>
          <w:tcPr>
            <w:tcW w:w="2340" w:type="dxa"/>
            <w:vAlign w:val="center"/>
          </w:tcPr>
          <w:p w:rsidR="00477A63" w:rsidRPr="0047076E" w:rsidRDefault="00BA41AD" w:rsidP="00BA41AD">
            <w:pPr>
              <w:spacing w:before="60" w:after="60" w:line="240" w:lineRule="auto"/>
              <w:jc w:val="right"/>
              <w:rPr>
                <w:rFonts w:ascii="Arial" w:hAnsi="Arial" w:cs="Arial"/>
                <w:sz w:val="24"/>
                <w:szCs w:val="24"/>
              </w:rPr>
            </w:pPr>
            <w:r>
              <w:rPr>
                <w:rFonts w:ascii="Arial" w:hAnsi="Arial" w:cs="Arial"/>
                <w:sz w:val="24"/>
                <w:szCs w:val="24"/>
              </w:rPr>
              <w:t>9</w:t>
            </w:r>
            <w:r w:rsidR="00477A63" w:rsidRPr="0047076E">
              <w:rPr>
                <w:rFonts w:ascii="Arial" w:hAnsi="Arial" w:cs="Arial"/>
                <w:sz w:val="24"/>
                <w:szCs w:val="24"/>
              </w:rPr>
              <w:t xml:space="preserve"> </w:t>
            </w:r>
            <w:r>
              <w:rPr>
                <w:rFonts w:ascii="Arial" w:hAnsi="Arial" w:cs="Arial"/>
                <w:sz w:val="24"/>
                <w:szCs w:val="24"/>
              </w:rPr>
              <w:t>400</w:t>
            </w:r>
          </w:p>
        </w:tc>
        <w:tc>
          <w:tcPr>
            <w:tcW w:w="1260" w:type="dxa"/>
          </w:tcPr>
          <w:p w:rsidR="00477A63" w:rsidRPr="0047076E" w:rsidRDefault="00477A63" w:rsidP="00A7221F">
            <w:pPr>
              <w:spacing w:before="60" w:after="60"/>
              <w:rPr>
                <w:rFonts w:ascii="Arial" w:hAnsi="Arial" w:cs="Arial"/>
                <w:sz w:val="24"/>
                <w:szCs w:val="24"/>
              </w:rPr>
            </w:pPr>
            <w:r w:rsidRPr="0047076E">
              <w:rPr>
                <w:rFonts w:ascii="Arial" w:hAnsi="Arial" w:cs="Arial"/>
                <w:sz w:val="24"/>
                <w:szCs w:val="24"/>
              </w:rPr>
              <w:t>GJ</w:t>
            </w:r>
          </w:p>
        </w:tc>
      </w:tr>
    </w:tbl>
    <w:p w:rsidR="00477A63" w:rsidRDefault="00477A63" w:rsidP="00477A63">
      <w:pPr>
        <w:spacing w:after="120" w:line="360" w:lineRule="auto"/>
        <w:ind w:left="426"/>
        <w:jc w:val="both"/>
        <w:rPr>
          <w:rFonts w:ascii="Arial" w:hAnsi="Arial" w:cs="Arial"/>
          <w:sz w:val="24"/>
          <w:szCs w:val="24"/>
        </w:rPr>
      </w:pPr>
    </w:p>
    <w:p w:rsidR="0066397D" w:rsidRDefault="0066397D" w:rsidP="00477A63">
      <w:pPr>
        <w:spacing w:after="120" w:line="360" w:lineRule="auto"/>
        <w:ind w:left="426"/>
        <w:jc w:val="both"/>
        <w:rPr>
          <w:rFonts w:ascii="Arial" w:hAnsi="Arial" w:cs="Arial"/>
          <w:sz w:val="24"/>
          <w:szCs w:val="24"/>
        </w:rPr>
      </w:pPr>
      <w:r>
        <w:rPr>
          <w:rFonts w:ascii="Arial" w:hAnsi="Arial" w:cs="Arial"/>
          <w:sz w:val="24"/>
          <w:szCs w:val="24"/>
        </w:rPr>
        <w:t>Wymagany areał uprawy kukurydzy: 120 ha.</w:t>
      </w:r>
    </w:p>
    <w:p w:rsidR="006A375A" w:rsidRDefault="006A375A" w:rsidP="00477A63">
      <w:pPr>
        <w:spacing w:after="120" w:line="360" w:lineRule="auto"/>
        <w:ind w:left="426"/>
        <w:jc w:val="both"/>
        <w:rPr>
          <w:rFonts w:ascii="Arial" w:hAnsi="Arial" w:cs="Arial"/>
          <w:sz w:val="24"/>
          <w:szCs w:val="24"/>
        </w:rPr>
      </w:pPr>
      <w:r>
        <w:rPr>
          <w:rFonts w:ascii="Arial" w:hAnsi="Arial" w:cs="Arial"/>
          <w:sz w:val="24"/>
          <w:szCs w:val="24"/>
        </w:rPr>
        <w:t>Wymagana roczna ilość kiszonki kukurydzy: 5.700 t/a.</w:t>
      </w:r>
    </w:p>
    <w:p w:rsidR="006A375A" w:rsidRDefault="006A375A" w:rsidP="00477A63">
      <w:pPr>
        <w:spacing w:after="120" w:line="360" w:lineRule="auto"/>
        <w:ind w:left="426"/>
        <w:jc w:val="both"/>
        <w:rPr>
          <w:rFonts w:ascii="Arial" w:hAnsi="Arial" w:cs="Arial"/>
          <w:sz w:val="24"/>
          <w:szCs w:val="24"/>
        </w:rPr>
      </w:pPr>
      <w:r>
        <w:rPr>
          <w:rFonts w:ascii="Arial" w:hAnsi="Arial" w:cs="Arial"/>
          <w:sz w:val="24"/>
          <w:szCs w:val="24"/>
        </w:rPr>
        <w:t>Przewidywany koszt kukurydzy: 80 – 90 zł/t (456.000 – 513.000 zł/a).</w:t>
      </w:r>
    </w:p>
    <w:p w:rsidR="00132FC2" w:rsidRDefault="00132FC2" w:rsidP="00477A63">
      <w:pPr>
        <w:spacing w:after="120" w:line="360" w:lineRule="auto"/>
        <w:ind w:left="426"/>
        <w:jc w:val="both"/>
        <w:rPr>
          <w:rFonts w:ascii="Arial" w:hAnsi="Arial" w:cs="Arial"/>
          <w:sz w:val="24"/>
          <w:szCs w:val="24"/>
        </w:rPr>
      </w:pPr>
      <w:r>
        <w:rPr>
          <w:rFonts w:ascii="Arial" w:hAnsi="Arial" w:cs="Arial"/>
          <w:sz w:val="24"/>
          <w:szCs w:val="24"/>
        </w:rPr>
        <w:t>Szacunkowe nakłady inwestycyjne: 1.378.000 €.</w:t>
      </w:r>
    </w:p>
    <w:p w:rsidR="00477A63" w:rsidRDefault="00477A63" w:rsidP="00477A63">
      <w:pPr>
        <w:spacing w:after="120" w:line="360" w:lineRule="auto"/>
        <w:ind w:left="426"/>
        <w:jc w:val="both"/>
        <w:rPr>
          <w:rFonts w:ascii="Arial" w:hAnsi="Arial" w:cs="Arial"/>
          <w:b/>
          <w:sz w:val="24"/>
          <w:szCs w:val="24"/>
        </w:rPr>
      </w:pPr>
      <w:r>
        <w:rPr>
          <w:rFonts w:ascii="Arial" w:hAnsi="Arial" w:cs="Arial"/>
          <w:sz w:val="24"/>
          <w:szCs w:val="24"/>
        </w:rPr>
        <w:t xml:space="preserve">Podana wielkość produkcji energii elektrycznej na terenie gminy, pozwoli na redukcję emisji dwutlenku węgla o </w:t>
      </w:r>
      <w:r>
        <w:rPr>
          <w:rFonts w:ascii="Arial" w:hAnsi="Arial" w:cs="Arial"/>
          <w:b/>
          <w:sz w:val="24"/>
          <w:szCs w:val="24"/>
        </w:rPr>
        <w:t>2</w:t>
      </w:r>
      <w:r w:rsidR="001E40DC">
        <w:rPr>
          <w:rFonts w:ascii="Arial" w:hAnsi="Arial" w:cs="Arial"/>
          <w:b/>
          <w:sz w:val="24"/>
          <w:szCs w:val="24"/>
        </w:rPr>
        <w:t>.</w:t>
      </w:r>
      <w:r>
        <w:rPr>
          <w:rFonts w:ascii="Arial" w:hAnsi="Arial" w:cs="Arial"/>
          <w:b/>
          <w:sz w:val="24"/>
          <w:szCs w:val="24"/>
        </w:rPr>
        <w:t>304</w:t>
      </w:r>
      <w:r w:rsidRPr="00EE5DE7">
        <w:rPr>
          <w:rFonts w:ascii="Arial" w:hAnsi="Arial" w:cs="Arial"/>
          <w:b/>
          <w:sz w:val="24"/>
          <w:szCs w:val="24"/>
        </w:rPr>
        <w:t xml:space="preserve"> t/a</w:t>
      </w:r>
      <w:r>
        <w:rPr>
          <w:rFonts w:ascii="Arial" w:hAnsi="Arial" w:cs="Arial"/>
          <w:sz w:val="24"/>
          <w:szCs w:val="24"/>
        </w:rPr>
        <w:t xml:space="preserve">, co odpowiada </w:t>
      </w:r>
      <w:r>
        <w:rPr>
          <w:rFonts w:ascii="Arial" w:hAnsi="Arial" w:cs="Arial"/>
          <w:b/>
          <w:sz w:val="24"/>
          <w:szCs w:val="24"/>
        </w:rPr>
        <w:t>9,6</w:t>
      </w:r>
      <w:r w:rsidRPr="00EE5DE7">
        <w:rPr>
          <w:rFonts w:ascii="Arial" w:hAnsi="Arial" w:cs="Arial"/>
          <w:b/>
          <w:sz w:val="24"/>
          <w:szCs w:val="24"/>
        </w:rPr>
        <w:t>%</w:t>
      </w:r>
      <w:r>
        <w:rPr>
          <w:rFonts w:ascii="Arial" w:hAnsi="Arial" w:cs="Arial"/>
          <w:sz w:val="24"/>
          <w:szCs w:val="24"/>
        </w:rPr>
        <w:t xml:space="preserve"> łącznego poziomu emisji.</w:t>
      </w:r>
    </w:p>
    <w:p w:rsidR="0066397D" w:rsidRPr="00477A63" w:rsidRDefault="0066397D" w:rsidP="0066397D">
      <w:pPr>
        <w:spacing w:after="120" w:line="360" w:lineRule="auto"/>
        <w:ind w:left="426"/>
        <w:jc w:val="both"/>
        <w:rPr>
          <w:rFonts w:ascii="Arial" w:hAnsi="Arial" w:cs="Arial"/>
          <w:b/>
          <w:sz w:val="24"/>
          <w:szCs w:val="24"/>
        </w:rPr>
      </w:pPr>
      <w:r w:rsidRPr="00477A63">
        <w:rPr>
          <w:rFonts w:ascii="Arial" w:hAnsi="Arial" w:cs="Arial"/>
          <w:b/>
          <w:sz w:val="24"/>
          <w:szCs w:val="24"/>
        </w:rPr>
        <w:t xml:space="preserve">Wariant </w:t>
      </w:r>
      <w:r>
        <w:rPr>
          <w:rFonts w:ascii="Arial" w:hAnsi="Arial" w:cs="Arial"/>
          <w:b/>
          <w:sz w:val="24"/>
          <w:szCs w:val="24"/>
        </w:rPr>
        <w:t>2</w:t>
      </w:r>
      <w:r w:rsidRPr="00477A63">
        <w:rPr>
          <w:rFonts w:ascii="Arial" w:hAnsi="Arial" w:cs="Arial"/>
          <w:b/>
          <w:sz w:val="24"/>
          <w:szCs w:val="24"/>
        </w:rPr>
        <w:t>.</w:t>
      </w:r>
    </w:p>
    <w:p w:rsidR="0066397D" w:rsidRDefault="0066397D" w:rsidP="0066397D">
      <w:pPr>
        <w:spacing w:after="120" w:line="360" w:lineRule="auto"/>
        <w:ind w:left="426"/>
        <w:jc w:val="both"/>
        <w:rPr>
          <w:rFonts w:ascii="Arial" w:hAnsi="Arial" w:cs="Arial"/>
          <w:sz w:val="24"/>
          <w:szCs w:val="24"/>
        </w:rPr>
      </w:pPr>
      <w:r>
        <w:rPr>
          <w:rFonts w:ascii="Arial" w:hAnsi="Arial" w:cs="Arial"/>
          <w:sz w:val="24"/>
          <w:szCs w:val="24"/>
        </w:rPr>
        <w:t xml:space="preserve">Budowa na terenie gminy jednej </w:t>
      </w:r>
      <w:proofErr w:type="spellStart"/>
      <w:r>
        <w:rPr>
          <w:rFonts w:ascii="Arial" w:hAnsi="Arial" w:cs="Arial"/>
          <w:sz w:val="24"/>
          <w:szCs w:val="24"/>
        </w:rPr>
        <w:t>biogazowni</w:t>
      </w:r>
      <w:proofErr w:type="spellEnd"/>
      <w:r>
        <w:rPr>
          <w:rFonts w:ascii="Arial" w:hAnsi="Arial" w:cs="Arial"/>
          <w:sz w:val="24"/>
          <w:szCs w:val="24"/>
        </w:rPr>
        <w:t xml:space="preserve"> rolniczej o mocy 2 x 340 </w:t>
      </w:r>
      <w:proofErr w:type="spellStart"/>
      <w:r>
        <w:rPr>
          <w:rFonts w:ascii="Arial" w:hAnsi="Arial" w:cs="Arial"/>
          <w:sz w:val="24"/>
          <w:szCs w:val="24"/>
        </w:rPr>
        <w:t>kW</w:t>
      </w:r>
      <w:proofErr w:type="spellEnd"/>
      <w:r>
        <w:rPr>
          <w:rFonts w:ascii="Arial" w:hAnsi="Arial" w:cs="Arial"/>
          <w:sz w:val="24"/>
          <w:szCs w:val="24"/>
        </w:rPr>
        <w:t xml:space="preserve">. </w:t>
      </w:r>
    </w:p>
    <w:p w:rsidR="0066397D" w:rsidRPr="00AC104D" w:rsidRDefault="0066397D"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 i ciepła.</w:t>
      </w:r>
    </w:p>
    <w:tbl>
      <w:tblPr>
        <w:tblW w:w="8640" w:type="dxa"/>
        <w:tblInd w:w="648" w:type="dxa"/>
        <w:tblLook w:val="01E0"/>
      </w:tblPr>
      <w:tblGrid>
        <w:gridCol w:w="5040"/>
        <w:gridCol w:w="2340"/>
        <w:gridCol w:w="1260"/>
      </w:tblGrid>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lastRenderedPageBreak/>
              <w:t>produkcja energii elektrycznej brutto</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5 300</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265</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netto</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5 035</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brutto</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23 850</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4 320</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netto</w:t>
            </w:r>
          </w:p>
        </w:tc>
        <w:tc>
          <w:tcPr>
            <w:tcW w:w="2340" w:type="dxa"/>
            <w:vAlign w:val="center"/>
          </w:tcPr>
          <w:p w:rsidR="0066397D" w:rsidRPr="0047076E" w:rsidRDefault="0066397D" w:rsidP="00BA41AD">
            <w:pPr>
              <w:spacing w:before="60" w:after="60" w:line="240" w:lineRule="auto"/>
              <w:jc w:val="right"/>
              <w:rPr>
                <w:rFonts w:ascii="Arial" w:hAnsi="Arial" w:cs="Arial"/>
                <w:sz w:val="24"/>
                <w:szCs w:val="24"/>
              </w:rPr>
            </w:pPr>
            <w:r w:rsidRPr="0047076E">
              <w:rPr>
                <w:rFonts w:ascii="Arial" w:hAnsi="Arial" w:cs="Arial"/>
                <w:sz w:val="24"/>
                <w:szCs w:val="24"/>
              </w:rPr>
              <w:t>1</w:t>
            </w:r>
            <w:r w:rsidR="00BA41AD">
              <w:rPr>
                <w:rFonts w:ascii="Arial" w:hAnsi="Arial" w:cs="Arial"/>
                <w:sz w:val="24"/>
                <w:szCs w:val="24"/>
              </w:rPr>
              <w:t>9</w:t>
            </w:r>
            <w:r w:rsidRPr="0047076E">
              <w:rPr>
                <w:rFonts w:ascii="Arial" w:hAnsi="Arial" w:cs="Arial"/>
                <w:sz w:val="24"/>
                <w:szCs w:val="24"/>
              </w:rPr>
              <w:t xml:space="preserve"> </w:t>
            </w:r>
            <w:r w:rsidR="00BA41AD">
              <w:rPr>
                <w:rFonts w:ascii="Arial" w:hAnsi="Arial" w:cs="Arial"/>
                <w:sz w:val="24"/>
                <w:szCs w:val="24"/>
              </w:rPr>
              <w:t>530</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bl>
    <w:p w:rsidR="006A375A" w:rsidRDefault="006A375A" w:rsidP="006A375A">
      <w:pPr>
        <w:spacing w:after="120" w:line="360" w:lineRule="auto"/>
        <w:ind w:left="426"/>
        <w:jc w:val="both"/>
        <w:rPr>
          <w:rFonts w:ascii="Arial" w:hAnsi="Arial" w:cs="Arial"/>
          <w:sz w:val="24"/>
          <w:szCs w:val="24"/>
        </w:rPr>
      </w:pPr>
      <w:r>
        <w:rPr>
          <w:rFonts w:ascii="Arial" w:hAnsi="Arial" w:cs="Arial"/>
          <w:sz w:val="24"/>
          <w:szCs w:val="24"/>
        </w:rPr>
        <w:t>Wymagany areał uprawy kukurydzy: 240 ha.</w:t>
      </w:r>
    </w:p>
    <w:p w:rsidR="006A375A" w:rsidRDefault="006A375A" w:rsidP="006A375A">
      <w:pPr>
        <w:spacing w:after="120" w:line="360" w:lineRule="auto"/>
        <w:ind w:left="426"/>
        <w:jc w:val="both"/>
        <w:rPr>
          <w:rFonts w:ascii="Arial" w:hAnsi="Arial" w:cs="Arial"/>
          <w:sz w:val="24"/>
          <w:szCs w:val="24"/>
        </w:rPr>
      </w:pPr>
      <w:r>
        <w:rPr>
          <w:rFonts w:ascii="Arial" w:hAnsi="Arial" w:cs="Arial"/>
          <w:sz w:val="24"/>
          <w:szCs w:val="24"/>
        </w:rPr>
        <w:t>Wymagana roczna ilość kiszonki kukurydzy: 11.400 t/a</w:t>
      </w:r>
      <w:r w:rsidR="00662A86">
        <w:rPr>
          <w:rFonts w:ascii="Arial" w:hAnsi="Arial" w:cs="Arial"/>
          <w:sz w:val="24"/>
          <w:szCs w:val="24"/>
        </w:rPr>
        <w:t>.</w:t>
      </w:r>
    </w:p>
    <w:p w:rsidR="006A375A" w:rsidRDefault="006A375A" w:rsidP="006A375A">
      <w:pPr>
        <w:spacing w:after="120" w:line="360" w:lineRule="auto"/>
        <w:ind w:left="426"/>
        <w:jc w:val="both"/>
        <w:rPr>
          <w:rFonts w:ascii="Arial" w:hAnsi="Arial" w:cs="Arial"/>
          <w:sz w:val="24"/>
          <w:szCs w:val="24"/>
        </w:rPr>
      </w:pPr>
      <w:r>
        <w:rPr>
          <w:rFonts w:ascii="Arial" w:hAnsi="Arial" w:cs="Arial"/>
          <w:sz w:val="24"/>
          <w:szCs w:val="24"/>
        </w:rPr>
        <w:t>Przewidywany koszt kukurydzy: 80 – 90 zł/t (912.000 – 1.026.000 zł/a).</w:t>
      </w:r>
    </w:p>
    <w:p w:rsidR="00132FC2" w:rsidRDefault="00132FC2" w:rsidP="00132FC2">
      <w:pPr>
        <w:spacing w:after="120" w:line="360" w:lineRule="auto"/>
        <w:ind w:left="426"/>
        <w:jc w:val="both"/>
        <w:rPr>
          <w:rFonts w:ascii="Arial" w:hAnsi="Arial" w:cs="Arial"/>
          <w:sz w:val="24"/>
          <w:szCs w:val="24"/>
        </w:rPr>
      </w:pPr>
      <w:r>
        <w:rPr>
          <w:rFonts w:ascii="Arial" w:hAnsi="Arial" w:cs="Arial"/>
          <w:sz w:val="24"/>
          <w:szCs w:val="24"/>
        </w:rPr>
        <w:t xml:space="preserve">Szacunkowe nakłady inwestycyjne: </w:t>
      </w:r>
      <w:r w:rsidR="003B46F3">
        <w:rPr>
          <w:rFonts w:ascii="Arial" w:hAnsi="Arial" w:cs="Arial"/>
          <w:sz w:val="24"/>
          <w:szCs w:val="24"/>
        </w:rPr>
        <w:t>2.359.000 €.</w:t>
      </w:r>
    </w:p>
    <w:p w:rsidR="0066397D" w:rsidRDefault="0066397D" w:rsidP="0066397D">
      <w:pPr>
        <w:spacing w:after="120" w:line="360" w:lineRule="auto"/>
        <w:ind w:left="426"/>
        <w:jc w:val="both"/>
        <w:rPr>
          <w:rFonts w:ascii="Arial" w:hAnsi="Arial" w:cs="Arial"/>
          <w:b/>
          <w:sz w:val="24"/>
          <w:szCs w:val="24"/>
        </w:rPr>
      </w:pPr>
      <w:r>
        <w:rPr>
          <w:rFonts w:ascii="Arial" w:hAnsi="Arial" w:cs="Arial"/>
          <w:sz w:val="24"/>
          <w:szCs w:val="24"/>
        </w:rPr>
        <w:t xml:space="preserve">Podana wielkość produkcji energii elektrycznej na terenie gminy, pozwoli na redukcję emisji dwutlenku węgla o </w:t>
      </w:r>
      <w:r>
        <w:rPr>
          <w:rFonts w:ascii="Arial" w:hAnsi="Arial" w:cs="Arial"/>
          <w:b/>
          <w:sz w:val="24"/>
          <w:szCs w:val="24"/>
        </w:rPr>
        <w:t>4</w:t>
      </w:r>
      <w:r w:rsidR="001E40DC">
        <w:rPr>
          <w:rFonts w:ascii="Arial" w:hAnsi="Arial" w:cs="Arial"/>
          <w:b/>
          <w:sz w:val="24"/>
          <w:szCs w:val="24"/>
        </w:rPr>
        <w:t>.</w:t>
      </w:r>
      <w:r>
        <w:rPr>
          <w:rFonts w:ascii="Arial" w:hAnsi="Arial" w:cs="Arial"/>
          <w:b/>
          <w:sz w:val="24"/>
          <w:szCs w:val="24"/>
        </w:rPr>
        <w:t>580</w:t>
      </w:r>
      <w:r w:rsidRPr="00EE5DE7">
        <w:rPr>
          <w:rFonts w:ascii="Arial" w:hAnsi="Arial" w:cs="Arial"/>
          <w:b/>
          <w:sz w:val="24"/>
          <w:szCs w:val="24"/>
        </w:rPr>
        <w:t xml:space="preserve"> t/a</w:t>
      </w:r>
      <w:r>
        <w:rPr>
          <w:rFonts w:ascii="Arial" w:hAnsi="Arial" w:cs="Arial"/>
          <w:sz w:val="24"/>
          <w:szCs w:val="24"/>
        </w:rPr>
        <w:t xml:space="preserve">, co odpowiada </w:t>
      </w:r>
      <w:r>
        <w:rPr>
          <w:rFonts w:ascii="Arial" w:hAnsi="Arial" w:cs="Arial"/>
          <w:b/>
          <w:sz w:val="24"/>
          <w:szCs w:val="24"/>
        </w:rPr>
        <w:t>19,</w:t>
      </w:r>
      <w:r w:rsidR="001E40DC">
        <w:rPr>
          <w:rFonts w:ascii="Arial" w:hAnsi="Arial" w:cs="Arial"/>
          <w:b/>
          <w:sz w:val="24"/>
          <w:szCs w:val="24"/>
        </w:rPr>
        <w:t>0</w:t>
      </w:r>
      <w:r w:rsidRPr="00EE5DE7">
        <w:rPr>
          <w:rFonts w:ascii="Arial" w:hAnsi="Arial" w:cs="Arial"/>
          <w:b/>
          <w:sz w:val="24"/>
          <w:szCs w:val="24"/>
        </w:rPr>
        <w:t>%</w:t>
      </w:r>
      <w:r>
        <w:rPr>
          <w:rFonts w:ascii="Arial" w:hAnsi="Arial" w:cs="Arial"/>
          <w:sz w:val="24"/>
          <w:szCs w:val="24"/>
        </w:rPr>
        <w:t xml:space="preserve"> łącznego poziomu emisji.</w:t>
      </w:r>
    </w:p>
    <w:p w:rsidR="0066397D" w:rsidRPr="00477A63" w:rsidRDefault="0066397D" w:rsidP="0066397D">
      <w:pPr>
        <w:spacing w:after="120" w:line="360" w:lineRule="auto"/>
        <w:ind w:left="426"/>
        <w:jc w:val="both"/>
        <w:rPr>
          <w:rFonts w:ascii="Arial" w:hAnsi="Arial" w:cs="Arial"/>
          <w:b/>
          <w:sz w:val="24"/>
          <w:szCs w:val="24"/>
        </w:rPr>
      </w:pPr>
      <w:r w:rsidRPr="00477A63">
        <w:rPr>
          <w:rFonts w:ascii="Arial" w:hAnsi="Arial" w:cs="Arial"/>
          <w:b/>
          <w:sz w:val="24"/>
          <w:szCs w:val="24"/>
        </w:rPr>
        <w:t xml:space="preserve">Wariant </w:t>
      </w:r>
      <w:r>
        <w:rPr>
          <w:rFonts w:ascii="Arial" w:hAnsi="Arial" w:cs="Arial"/>
          <w:b/>
          <w:sz w:val="24"/>
          <w:szCs w:val="24"/>
        </w:rPr>
        <w:t>3</w:t>
      </w:r>
      <w:r w:rsidRPr="00477A63">
        <w:rPr>
          <w:rFonts w:ascii="Arial" w:hAnsi="Arial" w:cs="Arial"/>
          <w:b/>
          <w:sz w:val="24"/>
          <w:szCs w:val="24"/>
        </w:rPr>
        <w:t>.</w:t>
      </w:r>
    </w:p>
    <w:p w:rsidR="0066397D" w:rsidRDefault="0066397D" w:rsidP="0066397D">
      <w:pPr>
        <w:spacing w:after="120" w:line="360" w:lineRule="auto"/>
        <w:ind w:left="426"/>
        <w:jc w:val="both"/>
        <w:rPr>
          <w:rFonts w:ascii="Arial" w:hAnsi="Arial" w:cs="Arial"/>
          <w:sz w:val="24"/>
          <w:szCs w:val="24"/>
        </w:rPr>
      </w:pPr>
      <w:r>
        <w:rPr>
          <w:rFonts w:ascii="Arial" w:hAnsi="Arial" w:cs="Arial"/>
          <w:sz w:val="24"/>
          <w:szCs w:val="24"/>
        </w:rPr>
        <w:t xml:space="preserve">Budowa na terenie gminy jednej </w:t>
      </w:r>
      <w:proofErr w:type="spellStart"/>
      <w:r>
        <w:rPr>
          <w:rFonts w:ascii="Arial" w:hAnsi="Arial" w:cs="Arial"/>
          <w:sz w:val="24"/>
          <w:szCs w:val="24"/>
        </w:rPr>
        <w:t>biogazowni</w:t>
      </w:r>
      <w:proofErr w:type="spellEnd"/>
      <w:r>
        <w:rPr>
          <w:rFonts w:ascii="Arial" w:hAnsi="Arial" w:cs="Arial"/>
          <w:sz w:val="24"/>
          <w:szCs w:val="24"/>
        </w:rPr>
        <w:t xml:space="preserve"> rolniczej o mocy 1000 </w:t>
      </w:r>
      <w:proofErr w:type="spellStart"/>
      <w:r>
        <w:rPr>
          <w:rFonts w:ascii="Arial" w:hAnsi="Arial" w:cs="Arial"/>
          <w:sz w:val="24"/>
          <w:szCs w:val="24"/>
        </w:rPr>
        <w:t>kW</w:t>
      </w:r>
      <w:proofErr w:type="spellEnd"/>
      <w:r>
        <w:rPr>
          <w:rFonts w:ascii="Arial" w:hAnsi="Arial" w:cs="Arial"/>
          <w:sz w:val="24"/>
          <w:szCs w:val="24"/>
        </w:rPr>
        <w:t xml:space="preserve">. </w:t>
      </w:r>
    </w:p>
    <w:p w:rsidR="0066397D" w:rsidRPr="00AC104D" w:rsidRDefault="0066397D"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 i ciepła.</w:t>
      </w:r>
    </w:p>
    <w:tbl>
      <w:tblPr>
        <w:tblW w:w="8640" w:type="dxa"/>
        <w:tblInd w:w="648" w:type="dxa"/>
        <w:tblLook w:val="01E0"/>
      </w:tblPr>
      <w:tblGrid>
        <w:gridCol w:w="5040"/>
        <w:gridCol w:w="2340"/>
        <w:gridCol w:w="1260"/>
      </w:tblGrid>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brutto</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8 086</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66397D" w:rsidRPr="0047076E" w:rsidRDefault="0066397D" w:rsidP="00D2668F">
            <w:pPr>
              <w:spacing w:before="60" w:after="60" w:line="240" w:lineRule="auto"/>
              <w:jc w:val="right"/>
              <w:rPr>
                <w:rFonts w:ascii="Arial" w:hAnsi="Arial" w:cs="Arial"/>
                <w:sz w:val="24"/>
                <w:szCs w:val="24"/>
              </w:rPr>
            </w:pPr>
            <w:r w:rsidRPr="0047076E">
              <w:rPr>
                <w:rFonts w:ascii="Arial" w:hAnsi="Arial" w:cs="Arial"/>
                <w:sz w:val="24"/>
                <w:szCs w:val="24"/>
              </w:rPr>
              <w:t>404</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netto</w:t>
            </w:r>
          </w:p>
        </w:tc>
        <w:tc>
          <w:tcPr>
            <w:tcW w:w="2340" w:type="dxa"/>
            <w:vAlign w:val="center"/>
          </w:tcPr>
          <w:p w:rsidR="0066397D" w:rsidRPr="0047076E" w:rsidRDefault="0066397D" w:rsidP="00D2668F">
            <w:pPr>
              <w:spacing w:before="60" w:after="60" w:line="240" w:lineRule="auto"/>
              <w:jc w:val="right"/>
              <w:rPr>
                <w:rFonts w:ascii="Arial" w:hAnsi="Arial" w:cs="Arial"/>
                <w:sz w:val="24"/>
                <w:szCs w:val="24"/>
              </w:rPr>
            </w:pPr>
            <w:r w:rsidRPr="0047076E">
              <w:rPr>
                <w:rFonts w:ascii="Arial" w:hAnsi="Arial" w:cs="Arial"/>
                <w:sz w:val="24"/>
                <w:szCs w:val="24"/>
              </w:rPr>
              <w:t>7 68</w:t>
            </w:r>
            <w:r w:rsidR="00D2668F">
              <w:rPr>
                <w:rFonts w:ascii="Arial" w:hAnsi="Arial" w:cs="Arial"/>
                <w:sz w:val="24"/>
                <w:szCs w:val="24"/>
              </w:rPr>
              <w:t>2</w:t>
            </w:r>
          </w:p>
        </w:tc>
        <w:tc>
          <w:tcPr>
            <w:tcW w:w="1260" w:type="dxa"/>
          </w:tcPr>
          <w:p w:rsidR="0066397D" w:rsidRPr="0047076E" w:rsidRDefault="0066397D" w:rsidP="00A7221F">
            <w:pPr>
              <w:spacing w:before="60" w:after="60"/>
              <w:rPr>
                <w:rFonts w:ascii="Arial" w:hAnsi="Arial" w:cs="Arial"/>
                <w:sz w:val="24"/>
                <w:szCs w:val="24"/>
              </w:rPr>
            </w:pPr>
            <w:proofErr w:type="spellStart"/>
            <w:r>
              <w:rPr>
                <w:rFonts w:ascii="Arial" w:hAnsi="Arial" w:cs="Arial"/>
                <w:sz w:val="24"/>
                <w:szCs w:val="24"/>
              </w:rPr>
              <w:t>M</w:t>
            </w:r>
            <w:r w:rsidRPr="0047076E">
              <w:rPr>
                <w:rFonts w:ascii="Arial" w:hAnsi="Arial" w:cs="Arial"/>
                <w:sz w:val="24"/>
                <w:szCs w:val="24"/>
              </w:rPr>
              <w:t>Wh</w:t>
            </w:r>
            <w:proofErr w:type="spellEnd"/>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brutto</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36 385</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66397D" w:rsidRPr="0047076E" w:rsidRDefault="0066397D" w:rsidP="0066397D">
            <w:pPr>
              <w:spacing w:before="60" w:after="60" w:line="240" w:lineRule="auto"/>
              <w:jc w:val="right"/>
              <w:rPr>
                <w:rFonts w:ascii="Arial" w:hAnsi="Arial" w:cs="Arial"/>
                <w:sz w:val="24"/>
                <w:szCs w:val="24"/>
              </w:rPr>
            </w:pPr>
            <w:r w:rsidRPr="0047076E">
              <w:rPr>
                <w:rFonts w:ascii="Arial" w:hAnsi="Arial" w:cs="Arial"/>
                <w:sz w:val="24"/>
                <w:szCs w:val="24"/>
              </w:rPr>
              <w:t>4 320</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r w:rsidR="0066397D" w:rsidRPr="0047076E" w:rsidTr="0066397D">
        <w:tc>
          <w:tcPr>
            <w:tcW w:w="5040" w:type="dxa"/>
          </w:tcPr>
          <w:p w:rsidR="0066397D" w:rsidRPr="0047076E" w:rsidRDefault="0066397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netto</w:t>
            </w:r>
          </w:p>
        </w:tc>
        <w:tc>
          <w:tcPr>
            <w:tcW w:w="2340" w:type="dxa"/>
            <w:vAlign w:val="center"/>
          </w:tcPr>
          <w:p w:rsidR="0066397D" w:rsidRPr="0047076E" w:rsidRDefault="00BA41AD" w:rsidP="0066397D">
            <w:pPr>
              <w:spacing w:before="60" w:after="60" w:line="240" w:lineRule="auto"/>
              <w:jc w:val="right"/>
              <w:rPr>
                <w:rFonts w:ascii="Arial" w:hAnsi="Arial" w:cs="Arial"/>
                <w:sz w:val="24"/>
                <w:szCs w:val="24"/>
              </w:rPr>
            </w:pPr>
            <w:r>
              <w:rPr>
                <w:rFonts w:ascii="Arial" w:hAnsi="Arial" w:cs="Arial"/>
                <w:sz w:val="24"/>
                <w:szCs w:val="24"/>
              </w:rPr>
              <w:t>32 065</w:t>
            </w:r>
          </w:p>
        </w:tc>
        <w:tc>
          <w:tcPr>
            <w:tcW w:w="1260" w:type="dxa"/>
          </w:tcPr>
          <w:p w:rsidR="0066397D" w:rsidRPr="0047076E" w:rsidRDefault="0066397D" w:rsidP="00A7221F">
            <w:pPr>
              <w:spacing w:before="60" w:after="60"/>
              <w:rPr>
                <w:rFonts w:ascii="Arial" w:hAnsi="Arial" w:cs="Arial"/>
                <w:sz w:val="24"/>
                <w:szCs w:val="24"/>
              </w:rPr>
            </w:pPr>
            <w:r w:rsidRPr="0047076E">
              <w:rPr>
                <w:rFonts w:ascii="Arial" w:hAnsi="Arial" w:cs="Arial"/>
                <w:sz w:val="24"/>
                <w:szCs w:val="24"/>
              </w:rPr>
              <w:t>GJ</w:t>
            </w:r>
          </w:p>
        </w:tc>
      </w:tr>
    </w:tbl>
    <w:p w:rsidR="0066397D" w:rsidRDefault="0066397D" w:rsidP="0066397D">
      <w:pPr>
        <w:spacing w:after="120" w:line="360" w:lineRule="auto"/>
        <w:ind w:left="426"/>
        <w:jc w:val="both"/>
        <w:rPr>
          <w:rFonts w:ascii="Arial" w:hAnsi="Arial" w:cs="Arial"/>
          <w:sz w:val="24"/>
          <w:szCs w:val="24"/>
        </w:rPr>
      </w:pP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Wymagany areał uprawy kukurydzy: 400 ha.</w:t>
      </w: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Wymagana roczna ilość kiszonki kukurydzy: 17.550 t/a.</w:t>
      </w: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Przewidywany koszt kukurydzy: 80 – 90 zł/t (1.404.000 – 1.579.500 zł/a).</w:t>
      </w:r>
    </w:p>
    <w:p w:rsidR="003B46F3" w:rsidRDefault="003B46F3" w:rsidP="003B46F3">
      <w:pPr>
        <w:spacing w:after="120" w:line="360" w:lineRule="auto"/>
        <w:ind w:left="426"/>
        <w:jc w:val="both"/>
        <w:rPr>
          <w:rFonts w:ascii="Arial" w:hAnsi="Arial" w:cs="Arial"/>
          <w:sz w:val="24"/>
          <w:szCs w:val="24"/>
        </w:rPr>
      </w:pPr>
      <w:r>
        <w:rPr>
          <w:rFonts w:ascii="Arial" w:hAnsi="Arial" w:cs="Arial"/>
          <w:sz w:val="24"/>
          <w:szCs w:val="24"/>
        </w:rPr>
        <w:t>Szacunkowe nakłady inwestycyjne: 2.900.000 €.</w:t>
      </w:r>
    </w:p>
    <w:p w:rsidR="0066397D" w:rsidRDefault="0066397D" w:rsidP="0066397D">
      <w:pPr>
        <w:spacing w:after="120" w:line="360" w:lineRule="auto"/>
        <w:ind w:left="426"/>
        <w:jc w:val="both"/>
        <w:rPr>
          <w:rFonts w:ascii="Arial" w:hAnsi="Arial" w:cs="Arial"/>
          <w:b/>
          <w:sz w:val="24"/>
          <w:szCs w:val="24"/>
        </w:rPr>
      </w:pPr>
      <w:r>
        <w:rPr>
          <w:rFonts w:ascii="Arial" w:hAnsi="Arial" w:cs="Arial"/>
          <w:sz w:val="24"/>
          <w:szCs w:val="24"/>
        </w:rPr>
        <w:lastRenderedPageBreak/>
        <w:t xml:space="preserve">Podana wielkość produkcji energii elektrycznej na terenie gminy, pozwoli na redukcję emisji dwutlenku węgla o </w:t>
      </w:r>
      <w:r w:rsidR="00D2668F">
        <w:rPr>
          <w:rFonts w:ascii="Arial" w:hAnsi="Arial" w:cs="Arial"/>
          <w:b/>
          <w:sz w:val="24"/>
          <w:szCs w:val="24"/>
        </w:rPr>
        <w:t>6</w:t>
      </w:r>
      <w:r w:rsidR="003B46F3">
        <w:rPr>
          <w:rFonts w:ascii="Arial" w:hAnsi="Arial" w:cs="Arial"/>
          <w:b/>
          <w:sz w:val="24"/>
          <w:szCs w:val="24"/>
        </w:rPr>
        <w:t>.</w:t>
      </w:r>
      <w:r w:rsidR="00D2668F">
        <w:rPr>
          <w:rFonts w:ascii="Arial" w:hAnsi="Arial" w:cs="Arial"/>
          <w:b/>
          <w:sz w:val="24"/>
          <w:szCs w:val="24"/>
        </w:rPr>
        <w:t>990</w:t>
      </w:r>
      <w:r w:rsidRPr="00EE5DE7">
        <w:rPr>
          <w:rFonts w:ascii="Arial" w:hAnsi="Arial" w:cs="Arial"/>
          <w:b/>
          <w:sz w:val="24"/>
          <w:szCs w:val="24"/>
        </w:rPr>
        <w:t xml:space="preserve"> t/a</w:t>
      </w:r>
      <w:r>
        <w:rPr>
          <w:rFonts w:ascii="Arial" w:hAnsi="Arial" w:cs="Arial"/>
          <w:sz w:val="24"/>
          <w:szCs w:val="24"/>
        </w:rPr>
        <w:t xml:space="preserve">, co odpowiada </w:t>
      </w:r>
      <w:r w:rsidR="00D2668F">
        <w:rPr>
          <w:rFonts w:ascii="Arial" w:hAnsi="Arial" w:cs="Arial"/>
          <w:b/>
          <w:sz w:val="24"/>
          <w:szCs w:val="24"/>
        </w:rPr>
        <w:t>29,</w:t>
      </w:r>
      <w:r w:rsidR="001E40DC">
        <w:rPr>
          <w:rFonts w:ascii="Arial" w:hAnsi="Arial" w:cs="Arial"/>
          <w:b/>
          <w:sz w:val="24"/>
          <w:szCs w:val="24"/>
        </w:rPr>
        <w:t>0</w:t>
      </w:r>
      <w:r w:rsidRPr="00EE5DE7">
        <w:rPr>
          <w:rFonts w:ascii="Arial" w:hAnsi="Arial" w:cs="Arial"/>
          <w:b/>
          <w:sz w:val="24"/>
          <w:szCs w:val="24"/>
        </w:rPr>
        <w:t>%</w:t>
      </w:r>
      <w:r>
        <w:rPr>
          <w:rFonts w:ascii="Arial" w:hAnsi="Arial" w:cs="Arial"/>
          <w:sz w:val="24"/>
          <w:szCs w:val="24"/>
        </w:rPr>
        <w:t xml:space="preserve"> łącznego poziomu emisji.</w:t>
      </w:r>
    </w:p>
    <w:p w:rsidR="003B46F3" w:rsidRDefault="003B46F3" w:rsidP="00227B3F">
      <w:pPr>
        <w:spacing w:after="120" w:line="360" w:lineRule="auto"/>
        <w:ind w:left="426"/>
        <w:jc w:val="both"/>
        <w:rPr>
          <w:rFonts w:ascii="Arial" w:hAnsi="Arial" w:cs="Arial"/>
          <w:b/>
          <w:sz w:val="24"/>
          <w:szCs w:val="24"/>
        </w:rPr>
      </w:pPr>
    </w:p>
    <w:p w:rsidR="00477A63" w:rsidRPr="00477A63" w:rsidRDefault="00477A63" w:rsidP="00227B3F">
      <w:pPr>
        <w:spacing w:after="120" w:line="360" w:lineRule="auto"/>
        <w:ind w:left="426"/>
        <w:jc w:val="both"/>
        <w:rPr>
          <w:rFonts w:ascii="Arial" w:hAnsi="Arial" w:cs="Arial"/>
          <w:b/>
          <w:sz w:val="24"/>
          <w:szCs w:val="24"/>
        </w:rPr>
      </w:pPr>
      <w:r w:rsidRPr="00477A63">
        <w:rPr>
          <w:rFonts w:ascii="Arial" w:hAnsi="Arial" w:cs="Arial"/>
          <w:b/>
          <w:sz w:val="24"/>
          <w:szCs w:val="24"/>
        </w:rPr>
        <w:t xml:space="preserve">Wariant </w:t>
      </w:r>
      <w:r>
        <w:rPr>
          <w:rFonts w:ascii="Arial" w:hAnsi="Arial" w:cs="Arial"/>
          <w:b/>
          <w:sz w:val="24"/>
          <w:szCs w:val="24"/>
        </w:rPr>
        <w:t>4</w:t>
      </w:r>
      <w:r w:rsidRPr="00477A63">
        <w:rPr>
          <w:rFonts w:ascii="Arial" w:hAnsi="Arial" w:cs="Arial"/>
          <w:b/>
          <w:sz w:val="24"/>
          <w:szCs w:val="24"/>
        </w:rPr>
        <w:t>.</w:t>
      </w:r>
    </w:p>
    <w:p w:rsidR="00925FC0" w:rsidRDefault="00477A63" w:rsidP="00227B3F">
      <w:pPr>
        <w:spacing w:after="120" w:line="360" w:lineRule="auto"/>
        <w:ind w:left="426"/>
        <w:jc w:val="both"/>
        <w:rPr>
          <w:rFonts w:ascii="Arial" w:hAnsi="Arial" w:cs="Arial"/>
          <w:sz w:val="24"/>
          <w:szCs w:val="24"/>
        </w:rPr>
      </w:pPr>
      <w:r>
        <w:rPr>
          <w:rFonts w:ascii="Arial" w:hAnsi="Arial" w:cs="Arial"/>
          <w:sz w:val="24"/>
          <w:szCs w:val="24"/>
        </w:rPr>
        <w:t xml:space="preserve">Budowa na terenie gminy dwóch </w:t>
      </w:r>
      <w:proofErr w:type="spellStart"/>
      <w:r>
        <w:rPr>
          <w:rFonts w:ascii="Arial" w:hAnsi="Arial" w:cs="Arial"/>
          <w:sz w:val="24"/>
          <w:szCs w:val="24"/>
        </w:rPr>
        <w:t>biogazowni</w:t>
      </w:r>
      <w:proofErr w:type="spellEnd"/>
      <w:r>
        <w:rPr>
          <w:rFonts w:ascii="Arial" w:hAnsi="Arial" w:cs="Arial"/>
          <w:sz w:val="24"/>
          <w:szCs w:val="24"/>
        </w:rPr>
        <w:t xml:space="preserve"> rolniczych, </w:t>
      </w:r>
      <w:r w:rsidR="00925FC0">
        <w:rPr>
          <w:rFonts w:ascii="Arial" w:hAnsi="Arial" w:cs="Arial"/>
          <w:sz w:val="24"/>
          <w:szCs w:val="24"/>
        </w:rPr>
        <w:t>każda o mocy 1 MW.</w:t>
      </w:r>
      <w:r w:rsidR="001525F2">
        <w:rPr>
          <w:rFonts w:ascii="Arial" w:hAnsi="Arial" w:cs="Arial"/>
          <w:sz w:val="24"/>
          <w:szCs w:val="24"/>
        </w:rPr>
        <w:t xml:space="preserve"> </w:t>
      </w:r>
    </w:p>
    <w:p w:rsidR="00AC104D" w:rsidRPr="00AC104D" w:rsidRDefault="00AC104D"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 i ciepła.</w:t>
      </w:r>
    </w:p>
    <w:tbl>
      <w:tblPr>
        <w:tblW w:w="0" w:type="auto"/>
        <w:tblInd w:w="648" w:type="dxa"/>
        <w:tblLook w:val="01E0"/>
      </w:tblPr>
      <w:tblGrid>
        <w:gridCol w:w="5040"/>
        <w:gridCol w:w="2340"/>
        <w:gridCol w:w="1260"/>
      </w:tblGrid>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brutto</w:t>
            </w:r>
          </w:p>
        </w:tc>
        <w:tc>
          <w:tcPr>
            <w:tcW w:w="2340" w:type="dxa"/>
            <w:vAlign w:val="center"/>
          </w:tcPr>
          <w:p w:rsidR="00AC104D" w:rsidRPr="0047076E" w:rsidRDefault="00AC104D" w:rsidP="00EE5DE7">
            <w:pPr>
              <w:spacing w:before="60" w:after="60" w:line="240" w:lineRule="auto"/>
              <w:jc w:val="right"/>
              <w:rPr>
                <w:rFonts w:ascii="Arial" w:hAnsi="Arial" w:cs="Arial"/>
                <w:sz w:val="24"/>
                <w:szCs w:val="24"/>
              </w:rPr>
            </w:pPr>
            <w:r w:rsidRPr="0047076E">
              <w:rPr>
                <w:rFonts w:ascii="Arial" w:hAnsi="Arial" w:cs="Arial"/>
                <w:sz w:val="24"/>
                <w:szCs w:val="24"/>
              </w:rPr>
              <w:t>15 351</w:t>
            </w:r>
          </w:p>
        </w:tc>
        <w:tc>
          <w:tcPr>
            <w:tcW w:w="1260" w:type="dxa"/>
          </w:tcPr>
          <w:p w:rsidR="00AC104D" w:rsidRPr="0047076E" w:rsidRDefault="00EE5DE7" w:rsidP="00A7221F">
            <w:pPr>
              <w:spacing w:before="60" w:after="60"/>
              <w:rPr>
                <w:rFonts w:ascii="Arial" w:hAnsi="Arial" w:cs="Arial"/>
                <w:sz w:val="24"/>
                <w:szCs w:val="24"/>
              </w:rPr>
            </w:pPr>
            <w:proofErr w:type="spellStart"/>
            <w:r>
              <w:rPr>
                <w:rFonts w:ascii="Arial" w:hAnsi="Arial" w:cs="Arial"/>
                <w:sz w:val="24"/>
                <w:szCs w:val="24"/>
              </w:rPr>
              <w:t>M</w:t>
            </w:r>
            <w:r w:rsidR="00AC104D" w:rsidRPr="0047076E">
              <w:rPr>
                <w:rFonts w:ascii="Arial" w:hAnsi="Arial" w:cs="Arial"/>
                <w:sz w:val="24"/>
                <w:szCs w:val="24"/>
              </w:rPr>
              <w:t>Wh</w:t>
            </w:r>
            <w:proofErr w:type="spellEnd"/>
          </w:p>
        </w:tc>
      </w:tr>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AC104D" w:rsidRPr="0047076E" w:rsidRDefault="00EE5DE7" w:rsidP="00EE5DE7">
            <w:pPr>
              <w:spacing w:before="60" w:after="60" w:line="240" w:lineRule="auto"/>
              <w:jc w:val="right"/>
              <w:rPr>
                <w:rFonts w:ascii="Arial" w:hAnsi="Arial" w:cs="Arial"/>
                <w:sz w:val="24"/>
                <w:szCs w:val="24"/>
              </w:rPr>
            </w:pPr>
            <w:r>
              <w:rPr>
                <w:rFonts w:ascii="Arial" w:hAnsi="Arial" w:cs="Arial"/>
                <w:sz w:val="24"/>
                <w:szCs w:val="24"/>
              </w:rPr>
              <w:t>768</w:t>
            </w:r>
          </w:p>
        </w:tc>
        <w:tc>
          <w:tcPr>
            <w:tcW w:w="1260" w:type="dxa"/>
          </w:tcPr>
          <w:p w:rsidR="00AC104D" w:rsidRPr="0047076E" w:rsidRDefault="00EE5DE7" w:rsidP="00A7221F">
            <w:pPr>
              <w:spacing w:before="60" w:after="60"/>
              <w:rPr>
                <w:rFonts w:ascii="Arial" w:hAnsi="Arial" w:cs="Arial"/>
                <w:sz w:val="24"/>
                <w:szCs w:val="24"/>
              </w:rPr>
            </w:pPr>
            <w:proofErr w:type="spellStart"/>
            <w:r>
              <w:rPr>
                <w:rFonts w:ascii="Arial" w:hAnsi="Arial" w:cs="Arial"/>
                <w:sz w:val="24"/>
                <w:szCs w:val="24"/>
              </w:rPr>
              <w:t>M</w:t>
            </w:r>
            <w:r w:rsidR="00AC104D" w:rsidRPr="0047076E">
              <w:rPr>
                <w:rFonts w:ascii="Arial" w:hAnsi="Arial" w:cs="Arial"/>
                <w:sz w:val="24"/>
                <w:szCs w:val="24"/>
              </w:rPr>
              <w:t>Wh</w:t>
            </w:r>
            <w:proofErr w:type="spellEnd"/>
          </w:p>
        </w:tc>
      </w:tr>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energii elektrycznej netto</w:t>
            </w:r>
          </w:p>
        </w:tc>
        <w:tc>
          <w:tcPr>
            <w:tcW w:w="2340" w:type="dxa"/>
            <w:vAlign w:val="center"/>
          </w:tcPr>
          <w:p w:rsidR="00AC104D" w:rsidRPr="0047076E" w:rsidRDefault="00AC104D" w:rsidP="00EE5DE7">
            <w:pPr>
              <w:spacing w:before="60" w:after="60" w:line="240" w:lineRule="auto"/>
              <w:jc w:val="right"/>
              <w:rPr>
                <w:rFonts w:ascii="Arial" w:hAnsi="Arial" w:cs="Arial"/>
                <w:sz w:val="24"/>
                <w:szCs w:val="24"/>
              </w:rPr>
            </w:pPr>
            <w:r w:rsidRPr="0047076E">
              <w:rPr>
                <w:rFonts w:ascii="Arial" w:hAnsi="Arial" w:cs="Arial"/>
                <w:sz w:val="24"/>
                <w:szCs w:val="24"/>
              </w:rPr>
              <w:t>14</w:t>
            </w:r>
            <w:r w:rsidR="00EE5DE7">
              <w:rPr>
                <w:rFonts w:ascii="Arial" w:hAnsi="Arial" w:cs="Arial"/>
                <w:sz w:val="24"/>
                <w:szCs w:val="24"/>
              </w:rPr>
              <w:t> </w:t>
            </w:r>
            <w:r w:rsidRPr="0047076E">
              <w:rPr>
                <w:rFonts w:ascii="Arial" w:hAnsi="Arial" w:cs="Arial"/>
                <w:sz w:val="24"/>
                <w:szCs w:val="24"/>
              </w:rPr>
              <w:t>58</w:t>
            </w:r>
            <w:r w:rsidR="00EE5DE7">
              <w:rPr>
                <w:rFonts w:ascii="Arial" w:hAnsi="Arial" w:cs="Arial"/>
                <w:sz w:val="24"/>
                <w:szCs w:val="24"/>
              </w:rPr>
              <w:t>4</w:t>
            </w:r>
          </w:p>
        </w:tc>
        <w:tc>
          <w:tcPr>
            <w:tcW w:w="1260" w:type="dxa"/>
          </w:tcPr>
          <w:p w:rsidR="00AC104D" w:rsidRPr="0047076E" w:rsidRDefault="00EE5DE7" w:rsidP="00A7221F">
            <w:pPr>
              <w:spacing w:before="60" w:after="60"/>
              <w:rPr>
                <w:rFonts w:ascii="Arial" w:hAnsi="Arial" w:cs="Arial"/>
                <w:sz w:val="24"/>
                <w:szCs w:val="24"/>
              </w:rPr>
            </w:pPr>
            <w:proofErr w:type="spellStart"/>
            <w:r>
              <w:rPr>
                <w:rFonts w:ascii="Arial" w:hAnsi="Arial" w:cs="Arial"/>
                <w:sz w:val="24"/>
                <w:szCs w:val="24"/>
              </w:rPr>
              <w:t>M</w:t>
            </w:r>
            <w:r w:rsidR="00AC104D" w:rsidRPr="0047076E">
              <w:rPr>
                <w:rFonts w:ascii="Arial" w:hAnsi="Arial" w:cs="Arial"/>
                <w:sz w:val="24"/>
                <w:szCs w:val="24"/>
              </w:rPr>
              <w:t>Wh</w:t>
            </w:r>
            <w:proofErr w:type="spellEnd"/>
          </w:p>
        </w:tc>
      </w:tr>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brutto</w:t>
            </w:r>
          </w:p>
        </w:tc>
        <w:tc>
          <w:tcPr>
            <w:tcW w:w="2340" w:type="dxa"/>
            <w:vAlign w:val="center"/>
          </w:tcPr>
          <w:p w:rsidR="00AC104D" w:rsidRPr="0047076E" w:rsidRDefault="00AC104D" w:rsidP="00EE5DE7">
            <w:pPr>
              <w:spacing w:before="60" w:after="60" w:line="240" w:lineRule="auto"/>
              <w:jc w:val="right"/>
              <w:rPr>
                <w:rFonts w:ascii="Arial" w:hAnsi="Arial" w:cs="Arial"/>
                <w:sz w:val="24"/>
                <w:szCs w:val="24"/>
              </w:rPr>
            </w:pPr>
            <w:r w:rsidRPr="0047076E">
              <w:rPr>
                <w:rFonts w:ascii="Arial" w:hAnsi="Arial" w:cs="Arial"/>
                <w:sz w:val="24"/>
                <w:szCs w:val="24"/>
              </w:rPr>
              <w:t>69 080</w:t>
            </w:r>
          </w:p>
        </w:tc>
        <w:tc>
          <w:tcPr>
            <w:tcW w:w="1260" w:type="dxa"/>
          </w:tcPr>
          <w:p w:rsidR="00AC104D" w:rsidRPr="0047076E" w:rsidRDefault="00AC104D" w:rsidP="00A7221F">
            <w:pPr>
              <w:spacing w:before="60" w:after="60"/>
              <w:rPr>
                <w:rFonts w:ascii="Arial" w:hAnsi="Arial" w:cs="Arial"/>
                <w:sz w:val="24"/>
                <w:szCs w:val="24"/>
              </w:rPr>
            </w:pPr>
            <w:r w:rsidRPr="0047076E">
              <w:rPr>
                <w:rFonts w:ascii="Arial" w:hAnsi="Arial" w:cs="Arial"/>
                <w:sz w:val="24"/>
                <w:szCs w:val="24"/>
              </w:rPr>
              <w:t>GJ</w:t>
            </w:r>
          </w:p>
        </w:tc>
      </w:tr>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zużycie na potrzeby własne</w:t>
            </w:r>
          </w:p>
        </w:tc>
        <w:tc>
          <w:tcPr>
            <w:tcW w:w="2340" w:type="dxa"/>
            <w:vAlign w:val="center"/>
          </w:tcPr>
          <w:p w:rsidR="00AC104D" w:rsidRPr="0047076E" w:rsidRDefault="00AC104D" w:rsidP="00EE5DE7">
            <w:pPr>
              <w:spacing w:before="60" w:after="60" w:line="240" w:lineRule="auto"/>
              <w:jc w:val="right"/>
              <w:rPr>
                <w:rFonts w:ascii="Arial" w:hAnsi="Arial" w:cs="Arial"/>
                <w:sz w:val="24"/>
                <w:szCs w:val="24"/>
              </w:rPr>
            </w:pPr>
            <w:r w:rsidRPr="0047076E">
              <w:rPr>
                <w:rFonts w:ascii="Arial" w:hAnsi="Arial" w:cs="Arial"/>
                <w:sz w:val="24"/>
                <w:szCs w:val="24"/>
              </w:rPr>
              <w:t>5 832</w:t>
            </w:r>
          </w:p>
        </w:tc>
        <w:tc>
          <w:tcPr>
            <w:tcW w:w="1260" w:type="dxa"/>
          </w:tcPr>
          <w:p w:rsidR="00AC104D" w:rsidRPr="0047076E" w:rsidRDefault="00AC104D" w:rsidP="00A7221F">
            <w:pPr>
              <w:spacing w:before="60" w:after="60"/>
              <w:rPr>
                <w:rFonts w:ascii="Arial" w:hAnsi="Arial" w:cs="Arial"/>
                <w:sz w:val="24"/>
                <w:szCs w:val="24"/>
              </w:rPr>
            </w:pPr>
            <w:r w:rsidRPr="0047076E">
              <w:rPr>
                <w:rFonts w:ascii="Arial" w:hAnsi="Arial" w:cs="Arial"/>
                <w:sz w:val="24"/>
                <w:szCs w:val="24"/>
              </w:rPr>
              <w:t>GJ</w:t>
            </w:r>
          </w:p>
        </w:tc>
      </w:tr>
      <w:tr w:rsidR="00AC104D" w:rsidRPr="0047076E" w:rsidTr="00EE5DE7">
        <w:tc>
          <w:tcPr>
            <w:tcW w:w="5040" w:type="dxa"/>
          </w:tcPr>
          <w:p w:rsidR="00AC104D" w:rsidRPr="0047076E" w:rsidRDefault="00AC104D" w:rsidP="00456876">
            <w:pPr>
              <w:numPr>
                <w:ilvl w:val="0"/>
                <w:numId w:val="21"/>
              </w:numPr>
              <w:tabs>
                <w:tab w:val="clear" w:pos="2550"/>
              </w:tabs>
              <w:spacing w:before="60" w:after="60" w:line="240" w:lineRule="auto"/>
              <w:ind w:left="829"/>
              <w:jc w:val="both"/>
              <w:rPr>
                <w:rFonts w:ascii="Arial" w:hAnsi="Arial" w:cs="Arial"/>
                <w:sz w:val="24"/>
                <w:szCs w:val="24"/>
              </w:rPr>
            </w:pPr>
            <w:r w:rsidRPr="0047076E">
              <w:rPr>
                <w:rFonts w:ascii="Arial" w:hAnsi="Arial" w:cs="Arial"/>
                <w:sz w:val="24"/>
                <w:szCs w:val="24"/>
              </w:rPr>
              <w:t>produkcja ciepła netto</w:t>
            </w:r>
          </w:p>
        </w:tc>
        <w:tc>
          <w:tcPr>
            <w:tcW w:w="2340" w:type="dxa"/>
            <w:vAlign w:val="center"/>
          </w:tcPr>
          <w:p w:rsidR="00AC104D" w:rsidRPr="0047076E" w:rsidRDefault="00BA41AD" w:rsidP="00EE5DE7">
            <w:pPr>
              <w:spacing w:before="60" w:after="60" w:line="240" w:lineRule="auto"/>
              <w:jc w:val="right"/>
              <w:rPr>
                <w:rFonts w:ascii="Arial" w:hAnsi="Arial" w:cs="Arial"/>
                <w:sz w:val="24"/>
                <w:szCs w:val="24"/>
              </w:rPr>
            </w:pPr>
            <w:r>
              <w:rPr>
                <w:rFonts w:ascii="Arial" w:hAnsi="Arial" w:cs="Arial"/>
                <w:sz w:val="24"/>
                <w:szCs w:val="24"/>
              </w:rPr>
              <w:t>63 248</w:t>
            </w:r>
          </w:p>
        </w:tc>
        <w:tc>
          <w:tcPr>
            <w:tcW w:w="1260" w:type="dxa"/>
          </w:tcPr>
          <w:p w:rsidR="00AC104D" w:rsidRPr="0047076E" w:rsidRDefault="00AC104D" w:rsidP="00A7221F">
            <w:pPr>
              <w:spacing w:before="60" w:after="60"/>
              <w:rPr>
                <w:rFonts w:ascii="Arial" w:hAnsi="Arial" w:cs="Arial"/>
                <w:sz w:val="24"/>
                <w:szCs w:val="24"/>
              </w:rPr>
            </w:pPr>
            <w:r w:rsidRPr="0047076E">
              <w:rPr>
                <w:rFonts w:ascii="Arial" w:hAnsi="Arial" w:cs="Arial"/>
                <w:sz w:val="24"/>
                <w:szCs w:val="24"/>
              </w:rPr>
              <w:t>GJ</w:t>
            </w:r>
          </w:p>
        </w:tc>
      </w:tr>
    </w:tbl>
    <w:p w:rsidR="003B46F3" w:rsidRDefault="003B46F3" w:rsidP="00662A86">
      <w:pPr>
        <w:spacing w:after="120" w:line="360" w:lineRule="auto"/>
        <w:ind w:left="426"/>
        <w:jc w:val="both"/>
        <w:rPr>
          <w:rFonts w:ascii="Arial" w:hAnsi="Arial" w:cs="Arial"/>
          <w:sz w:val="24"/>
          <w:szCs w:val="24"/>
        </w:rPr>
      </w:pP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Wymagany areał uprawy kukurydzy: 740 ha.</w:t>
      </w: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Wymagana roczna ilość kiszonki kukurydzy: 33.300 t.</w:t>
      </w:r>
    </w:p>
    <w:p w:rsidR="00662A86" w:rsidRDefault="00662A86" w:rsidP="00662A86">
      <w:pPr>
        <w:spacing w:after="120" w:line="360" w:lineRule="auto"/>
        <w:ind w:left="426"/>
        <w:jc w:val="both"/>
        <w:rPr>
          <w:rFonts w:ascii="Arial" w:hAnsi="Arial" w:cs="Arial"/>
          <w:sz w:val="24"/>
          <w:szCs w:val="24"/>
        </w:rPr>
      </w:pPr>
      <w:r>
        <w:rPr>
          <w:rFonts w:ascii="Arial" w:hAnsi="Arial" w:cs="Arial"/>
          <w:sz w:val="24"/>
          <w:szCs w:val="24"/>
        </w:rPr>
        <w:t>Przewidywany koszt kukurydzy: 80 – 90 zł/t (2.664.000 – 2.997.000 zł/a).</w:t>
      </w:r>
    </w:p>
    <w:p w:rsidR="003B46F3" w:rsidRDefault="003B46F3" w:rsidP="003B46F3">
      <w:pPr>
        <w:spacing w:after="120" w:line="360" w:lineRule="auto"/>
        <w:ind w:left="426"/>
        <w:jc w:val="both"/>
        <w:rPr>
          <w:rFonts w:ascii="Arial" w:hAnsi="Arial" w:cs="Arial"/>
          <w:sz w:val="24"/>
          <w:szCs w:val="24"/>
        </w:rPr>
      </w:pPr>
      <w:r>
        <w:rPr>
          <w:rFonts w:ascii="Arial" w:hAnsi="Arial" w:cs="Arial"/>
          <w:sz w:val="24"/>
          <w:szCs w:val="24"/>
        </w:rPr>
        <w:t>Szacunkowe nakłady inwestycyjne: 5.200.000 €.</w:t>
      </w:r>
    </w:p>
    <w:p w:rsidR="00227B3F" w:rsidRDefault="00EE5DE7" w:rsidP="00227B3F">
      <w:pPr>
        <w:spacing w:after="120" w:line="360" w:lineRule="auto"/>
        <w:ind w:left="426"/>
        <w:jc w:val="both"/>
        <w:rPr>
          <w:rFonts w:ascii="Arial" w:hAnsi="Arial" w:cs="Arial"/>
          <w:sz w:val="24"/>
          <w:szCs w:val="24"/>
        </w:rPr>
      </w:pPr>
      <w:r>
        <w:rPr>
          <w:rFonts w:ascii="Arial" w:hAnsi="Arial" w:cs="Arial"/>
          <w:sz w:val="24"/>
          <w:szCs w:val="24"/>
        </w:rPr>
        <w:t xml:space="preserve">Podana wielkość produkcji energii elektrycznej na terenie gminy, pozwoli na redukcję emisji dwutlenku węgla o </w:t>
      </w:r>
      <w:r w:rsidRPr="00EE5DE7">
        <w:rPr>
          <w:rFonts w:ascii="Arial" w:hAnsi="Arial" w:cs="Arial"/>
          <w:b/>
          <w:sz w:val="24"/>
          <w:szCs w:val="24"/>
        </w:rPr>
        <w:t>13.270 t/a</w:t>
      </w:r>
      <w:r>
        <w:rPr>
          <w:rFonts w:ascii="Arial" w:hAnsi="Arial" w:cs="Arial"/>
          <w:sz w:val="24"/>
          <w:szCs w:val="24"/>
        </w:rPr>
        <w:t xml:space="preserve">, co odpowiada </w:t>
      </w:r>
      <w:r w:rsidRPr="00EE5DE7">
        <w:rPr>
          <w:rFonts w:ascii="Arial" w:hAnsi="Arial" w:cs="Arial"/>
          <w:b/>
          <w:sz w:val="24"/>
          <w:szCs w:val="24"/>
        </w:rPr>
        <w:t>55,</w:t>
      </w:r>
      <w:r w:rsidR="001E40DC">
        <w:rPr>
          <w:rFonts w:ascii="Arial" w:hAnsi="Arial" w:cs="Arial"/>
          <w:b/>
          <w:sz w:val="24"/>
          <w:szCs w:val="24"/>
        </w:rPr>
        <w:t>1</w:t>
      </w:r>
      <w:r w:rsidRPr="00EE5DE7">
        <w:rPr>
          <w:rFonts w:ascii="Arial" w:hAnsi="Arial" w:cs="Arial"/>
          <w:b/>
          <w:sz w:val="24"/>
          <w:szCs w:val="24"/>
        </w:rPr>
        <w:t>%</w:t>
      </w:r>
      <w:r>
        <w:rPr>
          <w:rFonts w:ascii="Arial" w:hAnsi="Arial" w:cs="Arial"/>
          <w:sz w:val="24"/>
          <w:szCs w:val="24"/>
        </w:rPr>
        <w:t xml:space="preserve"> łącznego poziomu emisji. </w:t>
      </w:r>
    </w:p>
    <w:p w:rsidR="00A03F30" w:rsidRDefault="00662A86" w:rsidP="00227B3F">
      <w:pPr>
        <w:spacing w:after="120" w:line="360" w:lineRule="auto"/>
        <w:ind w:left="426"/>
        <w:jc w:val="both"/>
        <w:rPr>
          <w:rFonts w:ascii="Arial" w:hAnsi="Arial" w:cs="Arial"/>
          <w:sz w:val="24"/>
          <w:szCs w:val="24"/>
        </w:rPr>
      </w:pPr>
      <w:r>
        <w:rPr>
          <w:rFonts w:ascii="Arial" w:hAnsi="Arial" w:cs="Arial"/>
          <w:sz w:val="24"/>
          <w:szCs w:val="24"/>
        </w:rPr>
        <w:t xml:space="preserve">Na terenie gminy Łubianka występują dogodne warunki dla powstania </w:t>
      </w:r>
      <w:proofErr w:type="spellStart"/>
      <w:r>
        <w:rPr>
          <w:rFonts w:ascii="Arial" w:hAnsi="Arial" w:cs="Arial"/>
          <w:sz w:val="24"/>
          <w:szCs w:val="24"/>
        </w:rPr>
        <w:t>biogazowni</w:t>
      </w:r>
      <w:proofErr w:type="spellEnd"/>
      <w:r>
        <w:rPr>
          <w:rFonts w:ascii="Arial" w:hAnsi="Arial" w:cs="Arial"/>
          <w:sz w:val="24"/>
          <w:szCs w:val="24"/>
        </w:rPr>
        <w:t xml:space="preserve"> rolniczej. Budowa </w:t>
      </w:r>
      <w:proofErr w:type="spellStart"/>
      <w:r>
        <w:rPr>
          <w:rFonts w:ascii="Arial" w:hAnsi="Arial" w:cs="Arial"/>
          <w:sz w:val="24"/>
          <w:szCs w:val="24"/>
        </w:rPr>
        <w:t>biogazowni</w:t>
      </w:r>
      <w:proofErr w:type="spellEnd"/>
      <w:r>
        <w:rPr>
          <w:rFonts w:ascii="Arial" w:hAnsi="Arial" w:cs="Arial"/>
          <w:sz w:val="24"/>
          <w:szCs w:val="24"/>
        </w:rPr>
        <w:t xml:space="preserve"> zapewniłaby okolicznym rolnikom rynek zbytu dla produkowanej kuk</w:t>
      </w:r>
      <w:r w:rsidR="00D97DBC">
        <w:rPr>
          <w:rFonts w:ascii="Arial" w:hAnsi="Arial" w:cs="Arial"/>
          <w:sz w:val="24"/>
          <w:szCs w:val="24"/>
        </w:rPr>
        <w:t>u</w:t>
      </w:r>
      <w:r>
        <w:rPr>
          <w:rFonts w:ascii="Arial" w:hAnsi="Arial" w:cs="Arial"/>
          <w:sz w:val="24"/>
          <w:szCs w:val="24"/>
        </w:rPr>
        <w:t>rydzy</w:t>
      </w:r>
      <w:r w:rsidR="00D97DBC">
        <w:rPr>
          <w:rFonts w:ascii="Arial" w:hAnsi="Arial" w:cs="Arial"/>
          <w:sz w:val="24"/>
          <w:szCs w:val="24"/>
        </w:rPr>
        <w:t xml:space="preserve"> na wiele lat, co wobec niepewnej sytuacji na rynku zbóż, wynikającej z ich nadprodukcji, może mieć niebagatelne znaczenie dla poprawy opłacalności produkcji rolnej. </w:t>
      </w:r>
      <w:r w:rsidR="00BA41AD">
        <w:rPr>
          <w:rFonts w:ascii="Arial" w:hAnsi="Arial" w:cs="Arial"/>
          <w:sz w:val="24"/>
          <w:szCs w:val="24"/>
        </w:rPr>
        <w:t xml:space="preserve">Trzeba przy tym pamiętać o możliwości wykorzystania w </w:t>
      </w:r>
      <w:proofErr w:type="spellStart"/>
      <w:r w:rsidR="00BA41AD">
        <w:rPr>
          <w:rFonts w:ascii="Arial" w:hAnsi="Arial" w:cs="Arial"/>
          <w:sz w:val="24"/>
          <w:szCs w:val="24"/>
        </w:rPr>
        <w:t>biogazowni</w:t>
      </w:r>
      <w:proofErr w:type="spellEnd"/>
      <w:r w:rsidR="00BA41AD">
        <w:rPr>
          <w:rFonts w:ascii="Arial" w:hAnsi="Arial" w:cs="Arial"/>
          <w:sz w:val="24"/>
          <w:szCs w:val="24"/>
        </w:rPr>
        <w:t xml:space="preserve"> również innych, być może tańszych, substratów.</w:t>
      </w:r>
    </w:p>
    <w:p w:rsidR="00D97DBC" w:rsidRDefault="00D97DBC" w:rsidP="00227B3F">
      <w:pPr>
        <w:spacing w:after="120" w:line="360" w:lineRule="auto"/>
        <w:ind w:left="426"/>
        <w:jc w:val="both"/>
        <w:rPr>
          <w:rFonts w:ascii="Arial" w:hAnsi="Arial" w:cs="Arial"/>
          <w:sz w:val="24"/>
          <w:szCs w:val="24"/>
        </w:rPr>
      </w:pPr>
      <w:r>
        <w:rPr>
          <w:rFonts w:ascii="Arial" w:hAnsi="Arial" w:cs="Arial"/>
          <w:sz w:val="24"/>
          <w:szCs w:val="24"/>
        </w:rPr>
        <w:t xml:space="preserve">Inwestycja w </w:t>
      </w:r>
      <w:proofErr w:type="spellStart"/>
      <w:r>
        <w:rPr>
          <w:rFonts w:ascii="Arial" w:hAnsi="Arial" w:cs="Arial"/>
          <w:sz w:val="24"/>
          <w:szCs w:val="24"/>
        </w:rPr>
        <w:t>biogazownię</w:t>
      </w:r>
      <w:proofErr w:type="spellEnd"/>
      <w:r>
        <w:rPr>
          <w:rFonts w:ascii="Arial" w:hAnsi="Arial" w:cs="Arial"/>
          <w:sz w:val="24"/>
          <w:szCs w:val="24"/>
        </w:rPr>
        <w:t xml:space="preserve"> rolniczą jest zadaniem wiążącym się z wysokimi nakładami. Najbardziej prawdopodobnym wariantem jej powstania</w:t>
      </w:r>
      <w:r w:rsidR="005F5F5C">
        <w:rPr>
          <w:rFonts w:ascii="Arial" w:hAnsi="Arial" w:cs="Arial"/>
          <w:sz w:val="24"/>
          <w:szCs w:val="24"/>
        </w:rPr>
        <w:t>,</w:t>
      </w:r>
      <w:r>
        <w:rPr>
          <w:rFonts w:ascii="Arial" w:hAnsi="Arial" w:cs="Arial"/>
          <w:sz w:val="24"/>
          <w:szCs w:val="24"/>
        </w:rPr>
        <w:t xml:space="preserve"> jest realizacja </w:t>
      </w:r>
      <w:r>
        <w:rPr>
          <w:rFonts w:ascii="Arial" w:hAnsi="Arial" w:cs="Arial"/>
          <w:sz w:val="24"/>
          <w:szCs w:val="24"/>
        </w:rPr>
        <w:lastRenderedPageBreak/>
        <w:t>inwestycji prze</w:t>
      </w:r>
      <w:r w:rsidR="00BA41AD">
        <w:rPr>
          <w:rFonts w:ascii="Arial" w:hAnsi="Arial" w:cs="Arial"/>
          <w:sz w:val="24"/>
          <w:szCs w:val="24"/>
        </w:rPr>
        <w:t>z</w:t>
      </w:r>
      <w:r>
        <w:rPr>
          <w:rFonts w:ascii="Arial" w:hAnsi="Arial" w:cs="Arial"/>
          <w:sz w:val="24"/>
          <w:szCs w:val="24"/>
        </w:rPr>
        <w:t xml:space="preserve"> podmiot zewnętrzny, który weźmie na siebie ciężar organizacji budowy i finansowania, a następnie eksploatacji </w:t>
      </w:r>
      <w:proofErr w:type="spellStart"/>
      <w:r>
        <w:rPr>
          <w:rFonts w:ascii="Arial" w:hAnsi="Arial" w:cs="Arial"/>
          <w:sz w:val="24"/>
          <w:szCs w:val="24"/>
        </w:rPr>
        <w:t>biogazowni</w:t>
      </w:r>
      <w:proofErr w:type="spellEnd"/>
      <w:r>
        <w:rPr>
          <w:rFonts w:ascii="Arial" w:hAnsi="Arial" w:cs="Arial"/>
          <w:sz w:val="24"/>
          <w:szCs w:val="24"/>
        </w:rPr>
        <w:t xml:space="preserve">. Na rynku występuje wielu potencjalnych inwestorów. Sprzyjać im będzie rosnące zainteresowanie tego typu przedsięwzięciami w kraju, m.in. ze strony czynników rządowych i instytucji finansowych. </w:t>
      </w:r>
    </w:p>
    <w:p w:rsidR="005F5F5C" w:rsidRDefault="005F5F5C" w:rsidP="00227B3F">
      <w:pPr>
        <w:spacing w:after="120" w:line="360" w:lineRule="auto"/>
        <w:ind w:left="426"/>
        <w:jc w:val="both"/>
        <w:rPr>
          <w:rFonts w:ascii="Arial" w:hAnsi="Arial" w:cs="Arial"/>
          <w:sz w:val="24"/>
          <w:szCs w:val="24"/>
        </w:rPr>
      </w:pPr>
      <w:r>
        <w:rPr>
          <w:rFonts w:ascii="Arial" w:hAnsi="Arial" w:cs="Arial"/>
          <w:sz w:val="24"/>
          <w:szCs w:val="24"/>
        </w:rPr>
        <w:t>Cena sprzedaży energii elektrycznej wytwarzanej w odnawialnych źródłach energii jest corocznie ustalana przez Prezesa Urzędu Regulacji Energetyki. W roku 2009 wynosiła 158 zł/</w:t>
      </w:r>
      <w:proofErr w:type="spellStart"/>
      <w:r>
        <w:rPr>
          <w:rFonts w:ascii="Arial" w:hAnsi="Arial" w:cs="Arial"/>
          <w:sz w:val="24"/>
          <w:szCs w:val="24"/>
        </w:rPr>
        <w:t>MWh</w:t>
      </w:r>
      <w:proofErr w:type="spellEnd"/>
      <w:r>
        <w:rPr>
          <w:rFonts w:ascii="Arial" w:hAnsi="Arial" w:cs="Arial"/>
          <w:sz w:val="24"/>
          <w:szCs w:val="24"/>
        </w:rPr>
        <w:t xml:space="preserve">. Dodatkowym źródłem przychodu jest świadectwo pochodzenia energii odnawialnej, którego cena w roku 2009 wynosiła ok. 250 – 255 zł.  </w:t>
      </w:r>
    </w:p>
    <w:p w:rsidR="00662A86" w:rsidRDefault="00662A86" w:rsidP="00227B3F">
      <w:pPr>
        <w:spacing w:after="120" w:line="360" w:lineRule="auto"/>
        <w:ind w:left="426"/>
        <w:jc w:val="both"/>
        <w:rPr>
          <w:rFonts w:ascii="Arial" w:hAnsi="Arial" w:cs="Arial"/>
          <w:sz w:val="24"/>
          <w:szCs w:val="24"/>
        </w:rPr>
      </w:pPr>
    </w:p>
    <w:p w:rsidR="00405CA0" w:rsidRPr="00897B9A" w:rsidRDefault="00405CA0" w:rsidP="00736354">
      <w:pPr>
        <w:pStyle w:val="Akapitzlist"/>
        <w:numPr>
          <w:ilvl w:val="2"/>
          <w:numId w:val="1"/>
        </w:numPr>
        <w:spacing w:after="120" w:line="360" w:lineRule="auto"/>
        <w:ind w:left="1276" w:hanging="850"/>
        <w:rPr>
          <w:rFonts w:ascii="Arial" w:hAnsi="Arial" w:cs="Arial"/>
          <w:b/>
          <w:sz w:val="24"/>
          <w:szCs w:val="24"/>
        </w:rPr>
      </w:pPr>
      <w:r w:rsidRPr="00897B9A">
        <w:rPr>
          <w:rFonts w:ascii="Arial" w:hAnsi="Arial" w:cs="Arial"/>
          <w:b/>
          <w:sz w:val="24"/>
          <w:szCs w:val="24"/>
        </w:rPr>
        <w:t xml:space="preserve">Energetyczne wykorzystanie wiatru. </w:t>
      </w:r>
    </w:p>
    <w:p w:rsidR="00A7221F" w:rsidRPr="00A7221F" w:rsidRDefault="00A7221F" w:rsidP="00A7221F">
      <w:pPr>
        <w:spacing w:after="120" w:line="360" w:lineRule="auto"/>
        <w:ind w:left="426"/>
        <w:jc w:val="both"/>
        <w:rPr>
          <w:rFonts w:ascii="Arial" w:hAnsi="Arial" w:cs="Arial"/>
          <w:sz w:val="24"/>
          <w:szCs w:val="24"/>
        </w:rPr>
      </w:pPr>
      <w:r w:rsidRPr="00A7221F">
        <w:rPr>
          <w:rFonts w:ascii="Arial" w:hAnsi="Arial" w:cs="Arial"/>
          <w:sz w:val="24"/>
          <w:szCs w:val="24"/>
        </w:rPr>
        <w:t xml:space="preserve">Na jednej trzeciej obszaru Polski występują korzystne warunki wiatrowe i uzasadniona jest budowa i eksploatowanie większych elektrowni wiatrowych. Na pozostałym obszarze Polski na znacznych wzniesieniach instalowanie małych (do kilku wiatraków) elektrowni wiatrowych również może być efektywne. Wyróżnia się </w:t>
      </w:r>
      <w:r w:rsidR="00A03F30">
        <w:rPr>
          <w:rFonts w:ascii="Arial" w:hAnsi="Arial" w:cs="Arial"/>
          <w:sz w:val="24"/>
          <w:szCs w:val="24"/>
        </w:rPr>
        <w:t>następujące</w:t>
      </w:r>
      <w:r w:rsidRPr="00A7221F">
        <w:rPr>
          <w:rFonts w:ascii="Arial" w:hAnsi="Arial" w:cs="Arial"/>
          <w:sz w:val="24"/>
          <w:szCs w:val="24"/>
        </w:rPr>
        <w:t xml:space="preserve"> grupy obszarów o korzystnych warunkach do budowy elektrowni wiatrowych:</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 xml:space="preserve">I - </w:t>
      </w:r>
      <w:proofErr w:type="spellStart"/>
      <w:r w:rsidRPr="00A7221F">
        <w:rPr>
          <w:rFonts w:ascii="Arial" w:hAnsi="Arial" w:cs="Arial"/>
          <w:sz w:val="24"/>
          <w:szCs w:val="24"/>
        </w:rPr>
        <w:t>szy</w:t>
      </w:r>
      <w:proofErr w:type="spellEnd"/>
      <w:r w:rsidRPr="00A7221F">
        <w:rPr>
          <w:rFonts w:ascii="Arial" w:hAnsi="Arial" w:cs="Arial"/>
          <w:sz w:val="24"/>
          <w:szCs w:val="24"/>
        </w:rPr>
        <w:t xml:space="preserve"> to obszar stosunkowo silnych, częstych wiatrów- głównie wybrzeże,</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 xml:space="preserve">II - </w:t>
      </w:r>
      <w:proofErr w:type="spellStart"/>
      <w:r w:rsidRPr="00A7221F">
        <w:rPr>
          <w:rFonts w:ascii="Arial" w:hAnsi="Arial" w:cs="Arial"/>
          <w:sz w:val="24"/>
          <w:szCs w:val="24"/>
        </w:rPr>
        <w:t>gi</w:t>
      </w:r>
      <w:proofErr w:type="spellEnd"/>
      <w:r w:rsidRPr="00A7221F">
        <w:rPr>
          <w:rFonts w:ascii="Arial" w:hAnsi="Arial" w:cs="Arial"/>
          <w:sz w:val="24"/>
          <w:szCs w:val="24"/>
        </w:rPr>
        <w:t xml:space="preserve"> to głównie Suwalszczyzna i część Polski środkowej,</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III - ci obszar to głównie część Wielkopolski, część Kujaw, zachodnia część Pomorza, Dolnośląskie, Beskid Śląski i Żywiecki,</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 xml:space="preserve">IV - ty obszar to Kaszuby, Śląsk, okolice Zamościa, </w:t>
      </w:r>
    </w:p>
    <w:p w:rsidR="00A7221F" w:rsidRPr="00A7221F" w:rsidRDefault="00A7221F" w:rsidP="00456876">
      <w:pPr>
        <w:numPr>
          <w:ilvl w:val="0"/>
          <w:numId w:val="23"/>
        </w:numPr>
        <w:spacing w:after="120" w:line="360" w:lineRule="auto"/>
        <w:jc w:val="both"/>
        <w:rPr>
          <w:rFonts w:ascii="Arial" w:hAnsi="Arial" w:cs="Arial"/>
          <w:sz w:val="24"/>
          <w:szCs w:val="24"/>
        </w:rPr>
      </w:pPr>
      <w:r w:rsidRPr="00A7221F">
        <w:rPr>
          <w:rFonts w:ascii="Arial" w:hAnsi="Arial" w:cs="Arial"/>
          <w:sz w:val="24"/>
          <w:szCs w:val="24"/>
        </w:rPr>
        <w:t>V - ty obszar - pozostałe.</w:t>
      </w:r>
    </w:p>
    <w:p w:rsidR="00A7221F" w:rsidRDefault="00A7221F" w:rsidP="00A7221F">
      <w:pPr>
        <w:spacing w:after="120" w:line="360" w:lineRule="auto"/>
        <w:ind w:left="426"/>
        <w:jc w:val="both"/>
        <w:rPr>
          <w:rFonts w:ascii="Arial" w:hAnsi="Arial" w:cs="Arial"/>
          <w:color w:val="000000"/>
          <w:sz w:val="24"/>
          <w:szCs w:val="24"/>
        </w:rPr>
      </w:pPr>
      <w:r w:rsidRPr="00A7221F">
        <w:rPr>
          <w:rFonts w:ascii="Arial" w:hAnsi="Arial" w:cs="Arial"/>
          <w:sz w:val="24"/>
          <w:szCs w:val="24"/>
        </w:rPr>
        <w:t xml:space="preserve">Do instalowania elektrowni wiatrowych zaleca się w pierwszej kolejności obszar I </w:t>
      </w:r>
      <w:proofErr w:type="spellStart"/>
      <w:r w:rsidRPr="00A7221F">
        <w:rPr>
          <w:rFonts w:ascii="Arial" w:hAnsi="Arial" w:cs="Arial"/>
          <w:sz w:val="24"/>
          <w:szCs w:val="24"/>
        </w:rPr>
        <w:t>i</w:t>
      </w:r>
      <w:proofErr w:type="spellEnd"/>
      <w:r w:rsidRPr="00A7221F">
        <w:rPr>
          <w:rFonts w:ascii="Arial" w:hAnsi="Arial" w:cs="Arial"/>
          <w:sz w:val="24"/>
          <w:szCs w:val="24"/>
        </w:rPr>
        <w:t xml:space="preserve"> II oraz znaczne wzniesienia rozrzucone na terenie całego kraju (po uprzednich pomiarach kontrolnych prędkości wiatru). </w:t>
      </w:r>
      <w:r w:rsidRPr="00A7221F">
        <w:rPr>
          <w:rFonts w:ascii="Arial" w:hAnsi="Arial" w:cs="Arial"/>
          <w:color w:val="000000"/>
          <w:sz w:val="24"/>
          <w:szCs w:val="24"/>
        </w:rPr>
        <w:t xml:space="preserve">Strefy wiatrowe w Polsce przedstawiono na rysunku </w:t>
      </w:r>
      <w:r w:rsidR="0017181B">
        <w:rPr>
          <w:rFonts w:ascii="Arial" w:hAnsi="Arial" w:cs="Arial"/>
          <w:color w:val="000000"/>
          <w:sz w:val="24"/>
          <w:szCs w:val="24"/>
        </w:rPr>
        <w:t>2</w:t>
      </w:r>
      <w:r w:rsidRPr="00A7221F">
        <w:rPr>
          <w:rFonts w:ascii="Arial" w:hAnsi="Arial" w:cs="Arial"/>
          <w:color w:val="000000"/>
          <w:sz w:val="24"/>
          <w:szCs w:val="24"/>
        </w:rPr>
        <w:t>.</w:t>
      </w:r>
    </w:p>
    <w:p w:rsidR="005F5F5C" w:rsidRDefault="005F5F5C" w:rsidP="00A7221F">
      <w:pPr>
        <w:spacing w:after="120" w:line="360" w:lineRule="auto"/>
        <w:ind w:left="426"/>
        <w:jc w:val="both"/>
        <w:rPr>
          <w:rFonts w:ascii="Arial" w:hAnsi="Arial" w:cs="Arial"/>
          <w:color w:val="000000"/>
          <w:sz w:val="24"/>
          <w:szCs w:val="24"/>
        </w:rPr>
      </w:pPr>
    </w:p>
    <w:p w:rsidR="00EE00A6" w:rsidRDefault="00EE00A6" w:rsidP="00A7221F">
      <w:pPr>
        <w:spacing w:after="120" w:line="360" w:lineRule="auto"/>
        <w:ind w:left="426"/>
        <w:jc w:val="both"/>
        <w:rPr>
          <w:rFonts w:ascii="Arial" w:hAnsi="Arial" w:cs="Arial"/>
          <w:color w:val="000000"/>
          <w:sz w:val="24"/>
          <w:szCs w:val="24"/>
        </w:rPr>
      </w:pPr>
    </w:p>
    <w:p w:rsidR="00EE00A6" w:rsidRPr="00A7221F" w:rsidRDefault="00EE00A6" w:rsidP="00A7221F">
      <w:pPr>
        <w:spacing w:after="120" w:line="360" w:lineRule="auto"/>
        <w:ind w:left="426"/>
        <w:jc w:val="both"/>
        <w:rPr>
          <w:rFonts w:ascii="Arial" w:hAnsi="Arial" w:cs="Arial"/>
          <w:color w:val="000000"/>
          <w:sz w:val="24"/>
          <w:szCs w:val="24"/>
        </w:rPr>
      </w:pPr>
    </w:p>
    <w:p w:rsidR="00A7221F" w:rsidRPr="00A03F30" w:rsidRDefault="00A7221F" w:rsidP="00A7221F">
      <w:pPr>
        <w:pStyle w:val="Rysunek"/>
        <w:spacing w:after="120" w:line="360" w:lineRule="auto"/>
        <w:ind w:left="426"/>
        <w:rPr>
          <w:color w:val="auto"/>
          <w:sz w:val="20"/>
          <w:szCs w:val="20"/>
        </w:rPr>
      </w:pPr>
      <w:bookmarkStart w:id="7" w:name="_Toc209278170"/>
      <w:r w:rsidRPr="00A03F30">
        <w:rPr>
          <w:color w:val="auto"/>
          <w:sz w:val="20"/>
          <w:szCs w:val="20"/>
        </w:rPr>
        <w:lastRenderedPageBreak/>
        <w:t xml:space="preserve">Rys. </w:t>
      </w:r>
      <w:r w:rsidR="0017181B">
        <w:rPr>
          <w:color w:val="auto"/>
          <w:sz w:val="20"/>
          <w:szCs w:val="20"/>
        </w:rPr>
        <w:t>2</w:t>
      </w:r>
      <w:r w:rsidRPr="00A03F30">
        <w:rPr>
          <w:color w:val="auto"/>
          <w:sz w:val="20"/>
          <w:szCs w:val="20"/>
        </w:rPr>
        <w:t>. Obszary stref wiatrowych w Polsce.</w:t>
      </w:r>
      <w:bookmarkEnd w:id="7"/>
    </w:p>
    <w:p w:rsidR="00A03F30" w:rsidRDefault="00540D9E" w:rsidP="00A7221F">
      <w:pPr>
        <w:pStyle w:val="Rysunek"/>
        <w:spacing w:after="120" w:line="360" w:lineRule="auto"/>
        <w:ind w:left="426"/>
        <w:rPr>
          <w:color w:val="auto"/>
          <w:sz w:val="24"/>
          <w:szCs w:val="24"/>
        </w:rPr>
      </w:pPr>
      <w:r>
        <w:rPr>
          <w:noProof/>
          <w:color w:val="auto"/>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2pt;margin-top:0;width:329.25pt;height:302.2pt;z-index:251665408">
            <v:imagedata r:id="rId18" o:title=""/>
          </v:shape>
          <o:OLEObject Type="Embed" ProgID="PBrush" ShapeID="_x0000_s1027" DrawAspect="Content" ObjectID="_1334241052" r:id="rId19"/>
        </w:pict>
      </w:r>
    </w:p>
    <w:p w:rsidR="00A03F30" w:rsidRPr="00A7221F" w:rsidRDefault="00A03F30" w:rsidP="00A7221F">
      <w:pPr>
        <w:pStyle w:val="Rysunek"/>
        <w:spacing w:after="120" w:line="360" w:lineRule="auto"/>
        <w:ind w:left="426"/>
        <w:rPr>
          <w:color w:val="auto"/>
          <w:sz w:val="24"/>
          <w:szCs w:val="24"/>
        </w:rPr>
      </w:pPr>
    </w:p>
    <w:p w:rsidR="00A7221F" w:rsidRPr="00A7221F" w:rsidRDefault="00540D9E" w:rsidP="00A7221F">
      <w:pPr>
        <w:spacing w:after="120" w:line="360" w:lineRule="auto"/>
        <w:ind w:left="426"/>
        <w:jc w:val="both"/>
        <w:rPr>
          <w:rFonts w:ascii="Arial" w:hAnsi="Arial" w:cs="Arial"/>
          <w:sz w:val="24"/>
          <w:szCs w:val="24"/>
        </w:rPr>
      </w:pPr>
      <w:r>
        <w:rPr>
          <w:rFonts w:ascii="Arial" w:hAnsi="Arial" w:cs="Arial"/>
          <w:noProof/>
          <w:sz w:val="24"/>
          <w:szCs w:val="24"/>
          <w:lang w:eastAsia="pl-PL"/>
        </w:rPr>
        <w:pict>
          <v:shape id="_x0000_s1028" type="#_x0000_t75" style="position:absolute;left:0;text-align:left;margin-left:320.25pt;margin-top:16.95pt;width:198.4pt;height:101.75pt;z-index:-251650048">
            <v:imagedata r:id="rId20" o:title=""/>
          </v:shape>
          <o:OLEObject Type="Embed" ProgID="PBrush" ShapeID="_x0000_s1028" DrawAspect="Content" ObjectID="_1334241053" r:id="rId21"/>
        </w:pict>
      </w: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7221F" w:rsidRDefault="00A7221F" w:rsidP="00A7221F">
      <w:pPr>
        <w:spacing w:after="120" w:line="360" w:lineRule="auto"/>
        <w:ind w:left="426"/>
        <w:jc w:val="both"/>
        <w:rPr>
          <w:rFonts w:ascii="Arial" w:hAnsi="Arial" w:cs="Arial"/>
          <w:sz w:val="24"/>
          <w:szCs w:val="24"/>
        </w:rPr>
      </w:pPr>
    </w:p>
    <w:p w:rsidR="00A7221F" w:rsidRPr="00A03F30" w:rsidRDefault="00A03F30" w:rsidP="00A7221F">
      <w:pPr>
        <w:spacing w:after="120" w:line="360" w:lineRule="auto"/>
        <w:ind w:left="426"/>
        <w:jc w:val="both"/>
        <w:rPr>
          <w:rFonts w:ascii="Arial" w:hAnsi="Arial" w:cs="Arial"/>
          <w:i/>
          <w:sz w:val="20"/>
          <w:szCs w:val="20"/>
        </w:rPr>
      </w:pPr>
      <w:r w:rsidRPr="00A03F30">
        <w:rPr>
          <w:rFonts w:ascii="Arial" w:hAnsi="Arial" w:cs="Arial"/>
          <w:i/>
          <w:sz w:val="20"/>
          <w:szCs w:val="20"/>
        </w:rPr>
        <w:t>Źródło:</w:t>
      </w:r>
      <w:r>
        <w:rPr>
          <w:rFonts w:ascii="Arial" w:hAnsi="Arial" w:cs="Arial"/>
          <w:i/>
          <w:sz w:val="20"/>
          <w:szCs w:val="20"/>
        </w:rPr>
        <w:t xml:space="preserve"> Lorenc H. Instytut Meteorologii i Gospodarki Wodnej.</w:t>
      </w:r>
      <w:r w:rsidRPr="00A03F30">
        <w:rPr>
          <w:rFonts w:ascii="Arial" w:hAnsi="Arial" w:cs="Arial"/>
          <w:i/>
          <w:sz w:val="20"/>
          <w:szCs w:val="20"/>
        </w:rPr>
        <w:t xml:space="preserve"> </w:t>
      </w:r>
    </w:p>
    <w:p w:rsidR="00A7221F" w:rsidRPr="00A7221F" w:rsidRDefault="00A7221F" w:rsidP="00ED3FA6">
      <w:pPr>
        <w:spacing w:after="120" w:line="360" w:lineRule="auto"/>
        <w:ind w:left="426"/>
        <w:jc w:val="both"/>
        <w:rPr>
          <w:b/>
          <w:iCs/>
          <w:sz w:val="24"/>
          <w:szCs w:val="24"/>
        </w:rPr>
      </w:pPr>
      <w:r w:rsidRPr="00A7221F">
        <w:rPr>
          <w:rFonts w:ascii="Arial" w:hAnsi="Arial" w:cs="Arial"/>
          <w:sz w:val="24"/>
          <w:szCs w:val="24"/>
        </w:rPr>
        <w:t xml:space="preserve">Energetyka wiatrowa jest obecnie najdynamiczniej rozwijającą się gałęzią produkcji energii elektrycznej z OZE. </w:t>
      </w:r>
    </w:p>
    <w:p w:rsidR="00A7221F" w:rsidRPr="00A7221F" w:rsidRDefault="00A7221F" w:rsidP="00A7221F">
      <w:pPr>
        <w:spacing w:after="120" w:line="360" w:lineRule="auto"/>
        <w:ind w:left="426"/>
        <w:jc w:val="both"/>
        <w:rPr>
          <w:rFonts w:ascii="Arial" w:hAnsi="Arial" w:cs="Arial"/>
          <w:sz w:val="24"/>
          <w:szCs w:val="24"/>
        </w:rPr>
      </w:pPr>
      <w:r w:rsidRPr="00A7221F">
        <w:rPr>
          <w:rFonts w:ascii="Arial" w:hAnsi="Arial" w:cs="Arial"/>
          <w:sz w:val="24"/>
          <w:szCs w:val="24"/>
        </w:rPr>
        <w:t xml:space="preserve">Szacunki w zakresie potencjału technicznego energetyki wiatrowej w Polsce mówią o możliwości pozyskania nawet 124 </w:t>
      </w:r>
      <w:proofErr w:type="spellStart"/>
      <w:r w:rsidRPr="00A7221F">
        <w:rPr>
          <w:rFonts w:ascii="Arial" w:hAnsi="Arial" w:cs="Arial"/>
          <w:sz w:val="24"/>
          <w:szCs w:val="24"/>
        </w:rPr>
        <w:t>TWh</w:t>
      </w:r>
      <w:proofErr w:type="spellEnd"/>
      <w:r w:rsidRPr="00A7221F">
        <w:rPr>
          <w:rFonts w:ascii="Arial" w:hAnsi="Arial" w:cs="Arial"/>
          <w:sz w:val="24"/>
          <w:szCs w:val="24"/>
        </w:rPr>
        <w:t xml:space="preserve"> energii elektrycznej. Wyliczenia Polskiego Stowarzyszenia Energetyki Wiatrowej wskazują, że przy sprzyjających warunkach rozwoju w zakresie budowy infrastruktury przyłączeniowej i sieci przesyłowych, w roku 2020 możliwa jest eksploatacja farm wiatrowych o łącznej mocy 13</w:t>
      </w:r>
      <w:r w:rsidR="00D97DBC">
        <w:rPr>
          <w:rFonts w:ascii="Arial" w:hAnsi="Arial" w:cs="Arial"/>
          <w:sz w:val="24"/>
          <w:szCs w:val="24"/>
        </w:rPr>
        <w:t>.</w:t>
      </w:r>
      <w:r w:rsidRPr="00A7221F">
        <w:rPr>
          <w:rFonts w:ascii="Arial" w:hAnsi="Arial" w:cs="Arial"/>
          <w:sz w:val="24"/>
          <w:szCs w:val="24"/>
        </w:rPr>
        <w:t xml:space="preserve">600 MW i produkcja energii elektrycznej na poziomie 30 </w:t>
      </w:r>
      <w:proofErr w:type="spellStart"/>
      <w:r w:rsidRPr="00A7221F">
        <w:rPr>
          <w:rFonts w:ascii="Arial" w:hAnsi="Arial" w:cs="Arial"/>
          <w:sz w:val="24"/>
          <w:szCs w:val="24"/>
        </w:rPr>
        <w:t>TWh</w:t>
      </w:r>
      <w:proofErr w:type="spellEnd"/>
      <w:r w:rsidRPr="00A7221F">
        <w:rPr>
          <w:rFonts w:ascii="Arial" w:hAnsi="Arial" w:cs="Arial"/>
          <w:sz w:val="24"/>
          <w:szCs w:val="24"/>
        </w:rPr>
        <w:t xml:space="preserve"> rocznie.</w:t>
      </w:r>
    </w:p>
    <w:p w:rsidR="00A7221F" w:rsidRPr="00A7221F" w:rsidRDefault="00A7221F" w:rsidP="00A7221F">
      <w:pPr>
        <w:spacing w:after="120" w:line="360" w:lineRule="auto"/>
        <w:ind w:left="426"/>
        <w:jc w:val="both"/>
        <w:rPr>
          <w:rFonts w:ascii="Arial" w:hAnsi="Arial" w:cs="Arial"/>
          <w:sz w:val="24"/>
          <w:szCs w:val="24"/>
        </w:rPr>
      </w:pPr>
      <w:r w:rsidRPr="00A7221F">
        <w:rPr>
          <w:rFonts w:ascii="Arial" w:hAnsi="Arial" w:cs="Arial"/>
          <w:sz w:val="24"/>
          <w:szCs w:val="24"/>
        </w:rPr>
        <w:t>Ekstensywna polityka inwestycyjna w zakresie budowy infrastruktury sieciowej może jednakże - w skrajnym przypadku - ograniczyć szanse rozwoju en</w:t>
      </w:r>
      <w:r w:rsidR="00D97DBC">
        <w:rPr>
          <w:rFonts w:ascii="Arial" w:hAnsi="Arial" w:cs="Arial"/>
          <w:sz w:val="24"/>
          <w:szCs w:val="24"/>
        </w:rPr>
        <w:t>ergetyki wiatrowej do jedynie 2.</w:t>
      </w:r>
      <w:r w:rsidRPr="00A7221F">
        <w:rPr>
          <w:rFonts w:ascii="Arial" w:hAnsi="Arial" w:cs="Arial"/>
          <w:sz w:val="24"/>
          <w:szCs w:val="24"/>
        </w:rPr>
        <w:t xml:space="preserve">500 MW mocy zainstalowanej, co przełoży się na pozyskanie jedynie ok. 5 </w:t>
      </w:r>
      <w:proofErr w:type="spellStart"/>
      <w:r w:rsidRPr="00A7221F">
        <w:rPr>
          <w:rFonts w:ascii="Arial" w:hAnsi="Arial" w:cs="Arial"/>
          <w:sz w:val="24"/>
          <w:szCs w:val="24"/>
        </w:rPr>
        <w:t>TWh</w:t>
      </w:r>
      <w:proofErr w:type="spellEnd"/>
      <w:r w:rsidRPr="00A7221F">
        <w:rPr>
          <w:rFonts w:ascii="Arial" w:hAnsi="Arial" w:cs="Arial"/>
          <w:sz w:val="24"/>
          <w:szCs w:val="24"/>
        </w:rPr>
        <w:t xml:space="preserve"> energii w roku 2020.</w:t>
      </w:r>
    </w:p>
    <w:p w:rsidR="00A7221F" w:rsidRPr="00A7221F" w:rsidRDefault="00ED3FA6" w:rsidP="00A7221F">
      <w:pPr>
        <w:spacing w:after="120" w:line="360" w:lineRule="auto"/>
        <w:ind w:left="426"/>
        <w:jc w:val="both"/>
        <w:rPr>
          <w:rFonts w:ascii="Arial" w:hAnsi="Arial" w:cs="Arial"/>
          <w:sz w:val="24"/>
          <w:szCs w:val="24"/>
        </w:rPr>
      </w:pPr>
      <w:r>
        <w:rPr>
          <w:rFonts w:ascii="Arial" w:hAnsi="Arial" w:cs="Arial"/>
          <w:sz w:val="24"/>
          <w:szCs w:val="24"/>
        </w:rPr>
        <w:t>N</w:t>
      </w:r>
      <w:r w:rsidR="00A7221F" w:rsidRPr="00A7221F">
        <w:rPr>
          <w:rFonts w:ascii="Arial" w:hAnsi="Arial" w:cs="Arial"/>
          <w:sz w:val="24"/>
          <w:szCs w:val="24"/>
        </w:rPr>
        <w:t xml:space="preserve">ajwiększymi zagrożeniami dla realizacji ambitnych celów w zakresie dalszego dynamicznego wzrostu pozyskania energii z wiatru są: </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lastRenderedPageBreak/>
        <w:t>stan sieci rozdzielczych i przesyłowych w północnej Polsce, wymagających znacznych nakładów modernizacyjnych,</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czasochłonna i skomplikowana procedura ubiegania się o przyłączenie, zwłaszcza w zakresie wydania warunków i oceny wpływu na sieć elektroenergetyczną,</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rosnące zagrożenia z tytułu wpływu na środowisko naturalne i degradację naturalnego krajobrazu (protesty społeczności lokalnych),</w:t>
      </w:r>
    </w:p>
    <w:p w:rsidR="00A7221F" w:rsidRPr="00A7221F" w:rsidRDefault="00A7221F" w:rsidP="00456876">
      <w:pPr>
        <w:numPr>
          <w:ilvl w:val="0"/>
          <w:numId w:val="23"/>
        </w:numPr>
        <w:spacing w:after="0" w:line="360" w:lineRule="auto"/>
        <w:ind w:left="782" w:hanging="357"/>
        <w:jc w:val="both"/>
        <w:rPr>
          <w:rFonts w:ascii="Arial" w:hAnsi="Arial" w:cs="Arial"/>
          <w:sz w:val="24"/>
          <w:szCs w:val="24"/>
        </w:rPr>
      </w:pPr>
      <w:r w:rsidRPr="00A7221F">
        <w:rPr>
          <w:rFonts w:ascii="Arial" w:hAnsi="Arial" w:cs="Arial"/>
          <w:sz w:val="24"/>
          <w:szCs w:val="24"/>
        </w:rPr>
        <w:t>negatywne skutki współzależności pomiędzy różnymi inwestorami.</w:t>
      </w:r>
    </w:p>
    <w:p w:rsidR="002772B0" w:rsidRPr="00A433B5" w:rsidRDefault="002772B0" w:rsidP="00A433B5">
      <w:pPr>
        <w:spacing w:after="120" w:line="360" w:lineRule="auto"/>
        <w:ind w:left="426"/>
        <w:jc w:val="both"/>
        <w:rPr>
          <w:rFonts w:ascii="Arial" w:hAnsi="Arial" w:cs="Arial"/>
          <w:sz w:val="24"/>
          <w:szCs w:val="24"/>
        </w:rPr>
      </w:pPr>
    </w:p>
    <w:p w:rsidR="004E4038" w:rsidRPr="004E4038" w:rsidRDefault="004E4038" w:rsidP="00A433B5">
      <w:pPr>
        <w:spacing w:after="120" w:line="360" w:lineRule="auto"/>
        <w:ind w:left="426"/>
        <w:jc w:val="both"/>
        <w:rPr>
          <w:rFonts w:ascii="Arial" w:hAnsi="Arial" w:cs="Arial"/>
          <w:i/>
          <w:sz w:val="24"/>
          <w:szCs w:val="24"/>
          <w:u w:val="single"/>
        </w:rPr>
      </w:pPr>
      <w:r w:rsidRPr="004E4038">
        <w:rPr>
          <w:rFonts w:ascii="Arial" w:hAnsi="Arial" w:cs="Arial"/>
          <w:i/>
          <w:sz w:val="24"/>
          <w:szCs w:val="24"/>
          <w:u w:val="single"/>
        </w:rPr>
        <w:t>Energetyka wiatrowa na terenie gminy Łubianka.</w:t>
      </w:r>
    </w:p>
    <w:p w:rsidR="00A433B5" w:rsidRDefault="004E4038" w:rsidP="00A433B5">
      <w:pPr>
        <w:spacing w:after="120" w:line="360" w:lineRule="auto"/>
        <w:ind w:left="426"/>
        <w:jc w:val="both"/>
        <w:rPr>
          <w:rFonts w:ascii="Arial" w:hAnsi="Arial" w:cs="Arial"/>
          <w:sz w:val="24"/>
          <w:szCs w:val="24"/>
        </w:rPr>
      </w:pPr>
      <w:r>
        <w:rPr>
          <w:rFonts w:ascii="Arial" w:hAnsi="Arial" w:cs="Arial"/>
          <w:sz w:val="24"/>
          <w:szCs w:val="24"/>
        </w:rPr>
        <w:t xml:space="preserve">Na terenie gminy Łubianka występują korzystne warunki do rozwoju energetyki wiatrowej. Zakłada się, że do roku 2020 na tym terenie powstaną niewielkie elektrownie wiatrowe o mocach od 0,8 do </w:t>
      </w:r>
      <w:r w:rsidR="00D97DBC">
        <w:rPr>
          <w:rFonts w:ascii="Arial" w:hAnsi="Arial" w:cs="Arial"/>
          <w:sz w:val="24"/>
          <w:szCs w:val="24"/>
        </w:rPr>
        <w:t>3,2</w:t>
      </w:r>
      <w:r>
        <w:rPr>
          <w:rFonts w:ascii="Arial" w:hAnsi="Arial" w:cs="Arial"/>
          <w:sz w:val="24"/>
          <w:szCs w:val="24"/>
        </w:rPr>
        <w:t xml:space="preserve"> MW, opisane w poniższych wariantach:</w:t>
      </w:r>
    </w:p>
    <w:p w:rsidR="004E4038" w:rsidRPr="004E4038" w:rsidRDefault="004E4038" w:rsidP="00A433B5">
      <w:pPr>
        <w:spacing w:after="120" w:line="360" w:lineRule="auto"/>
        <w:ind w:left="426"/>
        <w:jc w:val="both"/>
        <w:rPr>
          <w:rFonts w:ascii="Arial" w:hAnsi="Arial" w:cs="Arial"/>
          <w:b/>
          <w:sz w:val="24"/>
          <w:szCs w:val="24"/>
        </w:rPr>
      </w:pPr>
      <w:r w:rsidRPr="004E4038">
        <w:rPr>
          <w:rFonts w:ascii="Arial" w:hAnsi="Arial" w:cs="Arial"/>
          <w:b/>
          <w:sz w:val="24"/>
          <w:szCs w:val="24"/>
        </w:rPr>
        <w:t>Wariant 1.</w:t>
      </w:r>
    </w:p>
    <w:p w:rsidR="00A433B5" w:rsidRDefault="004E4038" w:rsidP="00A433B5">
      <w:pPr>
        <w:spacing w:after="120" w:line="360" w:lineRule="auto"/>
        <w:ind w:left="426"/>
        <w:jc w:val="both"/>
        <w:rPr>
          <w:rFonts w:ascii="Arial" w:hAnsi="Arial" w:cs="Arial"/>
          <w:sz w:val="24"/>
          <w:szCs w:val="24"/>
        </w:rPr>
      </w:pPr>
      <w:r>
        <w:rPr>
          <w:rFonts w:ascii="Arial" w:hAnsi="Arial" w:cs="Arial"/>
          <w:sz w:val="24"/>
          <w:szCs w:val="24"/>
        </w:rPr>
        <w:t>Budowa jednej elektrowni wiatrowej o mocy 0,8 MW.</w:t>
      </w:r>
    </w:p>
    <w:p w:rsidR="004E4038" w:rsidRPr="00AC104D" w:rsidRDefault="004E4038"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w:t>
      </w:r>
      <w:r>
        <w:rPr>
          <w:rFonts w:ascii="Arial" w:hAnsi="Arial" w:cs="Arial"/>
          <w:sz w:val="24"/>
          <w:szCs w:val="24"/>
        </w:rPr>
        <w:t>: 1</w:t>
      </w:r>
      <w:r w:rsidR="00D97DBC">
        <w:rPr>
          <w:rFonts w:ascii="Arial" w:hAnsi="Arial" w:cs="Arial"/>
          <w:sz w:val="24"/>
          <w:szCs w:val="24"/>
        </w:rPr>
        <w:t>.</w:t>
      </w:r>
      <w:r>
        <w:rPr>
          <w:rFonts w:ascii="Arial" w:hAnsi="Arial" w:cs="Arial"/>
          <w:sz w:val="24"/>
          <w:szCs w:val="24"/>
        </w:rPr>
        <w:t xml:space="preserve">600 </w:t>
      </w:r>
      <w:proofErr w:type="spellStart"/>
      <w:r>
        <w:rPr>
          <w:rFonts w:ascii="Arial" w:hAnsi="Arial" w:cs="Arial"/>
          <w:sz w:val="24"/>
          <w:szCs w:val="24"/>
        </w:rPr>
        <w:t>MWh</w:t>
      </w:r>
      <w:proofErr w:type="spellEnd"/>
    </w:p>
    <w:p w:rsidR="004E4038" w:rsidRDefault="004E4038" w:rsidP="004E4038">
      <w:pPr>
        <w:spacing w:after="120" w:line="360" w:lineRule="auto"/>
        <w:ind w:left="426"/>
        <w:jc w:val="both"/>
        <w:rPr>
          <w:rFonts w:ascii="Arial" w:hAnsi="Arial" w:cs="Arial"/>
          <w:b/>
          <w:sz w:val="24"/>
          <w:szCs w:val="24"/>
        </w:rPr>
      </w:pPr>
      <w:r>
        <w:rPr>
          <w:rFonts w:ascii="Arial" w:hAnsi="Arial" w:cs="Arial"/>
          <w:sz w:val="24"/>
          <w:szCs w:val="24"/>
        </w:rPr>
        <w:t xml:space="preserve">Podana wielkość produkcji energii elektrycznej na terenie gminy, pozwoli na redukcję emisji dwutlenku węgla o </w:t>
      </w:r>
      <w:r>
        <w:rPr>
          <w:rFonts w:ascii="Arial" w:hAnsi="Arial" w:cs="Arial"/>
          <w:b/>
          <w:sz w:val="24"/>
          <w:szCs w:val="24"/>
        </w:rPr>
        <w:t>1</w:t>
      </w:r>
      <w:r w:rsidR="00423B96">
        <w:rPr>
          <w:rFonts w:ascii="Arial" w:hAnsi="Arial" w:cs="Arial"/>
          <w:b/>
          <w:sz w:val="24"/>
          <w:szCs w:val="24"/>
        </w:rPr>
        <w:t>.</w:t>
      </w:r>
      <w:r>
        <w:rPr>
          <w:rFonts w:ascii="Arial" w:hAnsi="Arial" w:cs="Arial"/>
          <w:b/>
          <w:sz w:val="24"/>
          <w:szCs w:val="24"/>
        </w:rPr>
        <w:t xml:space="preserve">456 </w:t>
      </w:r>
      <w:r w:rsidRPr="00EE5DE7">
        <w:rPr>
          <w:rFonts w:ascii="Arial" w:hAnsi="Arial" w:cs="Arial"/>
          <w:b/>
          <w:sz w:val="24"/>
          <w:szCs w:val="24"/>
        </w:rPr>
        <w:t>t/a</w:t>
      </w:r>
      <w:r>
        <w:rPr>
          <w:rFonts w:ascii="Arial" w:hAnsi="Arial" w:cs="Arial"/>
          <w:sz w:val="24"/>
          <w:szCs w:val="24"/>
        </w:rPr>
        <w:t xml:space="preserve">, co odpowiada </w:t>
      </w:r>
      <w:r>
        <w:rPr>
          <w:rFonts w:ascii="Arial" w:hAnsi="Arial" w:cs="Arial"/>
          <w:b/>
          <w:sz w:val="24"/>
          <w:szCs w:val="24"/>
        </w:rPr>
        <w:t>6,</w:t>
      </w:r>
      <w:r w:rsidR="00423B96">
        <w:rPr>
          <w:rFonts w:ascii="Arial" w:hAnsi="Arial" w:cs="Arial"/>
          <w:b/>
          <w:sz w:val="24"/>
          <w:szCs w:val="24"/>
        </w:rPr>
        <w:t>0</w:t>
      </w:r>
      <w:r w:rsidRPr="00EE5DE7">
        <w:rPr>
          <w:rFonts w:ascii="Arial" w:hAnsi="Arial" w:cs="Arial"/>
          <w:b/>
          <w:sz w:val="24"/>
          <w:szCs w:val="24"/>
        </w:rPr>
        <w:t>%</w:t>
      </w:r>
      <w:r>
        <w:rPr>
          <w:rFonts w:ascii="Arial" w:hAnsi="Arial" w:cs="Arial"/>
          <w:sz w:val="24"/>
          <w:szCs w:val="24"/>
        </w:rPr>
        <w:t xml:space="preserve"> łącznego poziomu emisji.</w:t>
      </w:r>
    </w:p>
    <w:p w:rsidR="004E4038" w:rsidRPr="004E4038" w:rsidRDefault="004E4038" w:rsidP="004E4038">
      <w:pPr>
        <w:spacing w:after="120" w:line="360" w:lineRule="auto"/>
        <w:ind w:left="426"/>
        <w:jc w:val="both"/>
        <w:rPr>
          <w:rFonts w:ascii="Arial" w:hAnsi="Arial" w:cs="Arial"/>
          <w:b/>
          <w:sz w:val="24"/>
          <w:szCs w:val="24"/>
        </w:rPr>
      </w:pPr>
      <w:r w:rsidRPr="004E4038">
        <w:rPr>
          <w:rFonts w:ascii="Arial" w:hAnsi="Arial" w:cs="Arial"/>
          <w:b/>
          <w:sz w:val="24"/>
          <w:szCs w:val="24"/>
        </w:rPr>
        <w:t xml:space="preserve">Wariant </w:t>
      </w:r>
      <w:r>
        <w:rPr>
          <w:rFonts w:ascii="Arial" w:hAnsi="Arial" w:cs="Arial"/>
          <w:b/>
          <w:sz w:val="24"/>
          <w:szCs w:val="24"/>
        </w:rPr>
        <w:t>2</w:t>
      </w:r>
      <w:r w:rsidRPr="004E4038">
        <w:rPr>
          <w:rFonts w:ascii="Arial" w:hAnsi="Arial" w:cs="Arial"/>
          <w:b/>
          <w:sz w:val="24"/>
          <w:szCs w:val="24"/>
        </w:rPr>
        <w:t>.</w:t>
      </w:r>
    </w:p>
    <w:p w:rsidR="004E4038" w:rsidRDefault="004E4038" w:rsidP="004E4038">
      <w:pPr>
        <w:spacing w:after="120" w:line="360" w:lineRule="auto"/>
        <w:ind w:left="426"/>
        <w:jc w:val="both"/>
        <w:rPr>
          <w:rFonts w:ascii="Arial" w:hAnsi="Arial" w:cs="Arial"/>
          <w:sz w:val="24"/>
          <w:szCs w:val="24"/>
        </w:rPr>
      </w:pPr>
      <w:r>
        <w:rPr>
          <w:rFonts w:ascii="Arial" w:hAnsi="Arial" w:cs="Arial"/>
          <w:sz w:val="24"/>
          <w:szCs w:val="24"/>
        </w:rPr>
        <w:t>Budowa dwóch elektrowni wiatrowych o mocy 0,8 MW każda.</w:t>
      </w:r>
    </w:p>
    <w:p w:rsidR="004E4038" w:rsidRPr="00AC104D" w:rsidRDefault="004E4038"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w:t>
      </w:r>
      <w:r>
        <w:rPr>
          <w:rFonts w:ascii="Arial" w:hAnsi="Arial" w:cs="Arial"/>
          <w:sz w:val="24"/>
          <w:szCs w:val="24"/>
        </w:rPr>
        <w:t>: 3</w:t>
      </w:r>
      <w:r w:rsidR="00D97DBC">
        <w:rPr>
          <w:rFonts w:ascii="Arial" w:hAnsi="Arial" w:cs="Arial"/>
          <w:sz w:val="24"/>
          <w:szCs w:val="24"/>
        </w:rPr>
        <w:t>.</w:t>
      </w:r>
      <w:r>
        <w:rPr>
          <w:rFonts w:ascii="Arial" w:hAnsi="Arial" w:cs="Arial"/>
          <w:sz w:val="24"/>
          <w:szCs w:val="24"/>
        </w:rPr>
        <w:t xml:space="preserve">200 </w:t>
      </w:r>
      <w:proofErr w:type="spellStart"/>
      <w:r>
        <w:rPr>
          <w:rFonts w:ascii="Arial" w:hAnsi="Arial" w:cs="Arial"/>
          <w:sz w:val="24"/>
          <w:szCs w:val="24"/>
        </w:rPr>
        <w:t>MWh</w:t>
      </w:r>
      <w:proofErr w:type="spellEnd"/>
    </w:p>
    <w:p w:rsidR="004E4038" w:rsidRDefault="004E4038" w:rsidP="004E4038">
      <w:pPr>
        <w:spacing w:after="120" w:line="360" w:lineRule="auto"/>
        <w:ind w:left="426"/>
        <w:jc w:val="both"/>
        <w:rPr>
          <w:rFonts w:ascii="Arial" w:hAnsi="Arial" w:cs="Arial"/>
          <w:b/>
          <w:sz w:val="24"/>
          <w:szCs w:val="24"/>
        </w:rPr>
      </w:pPr>
      <w:r>
        <w:rPr>
          <w:rFonts w:ascii="Arial" w:hAnsi="Arial" w:cs="Arial"/>
          <w:sz w:val="24"/>
          <w:szCs w:val="24"/>
        </w:rPr>
        <w:t xml:space="preserve">Podana wielkość produkcji energii elektrycznej na terenie gminy, pozwoli na redukcję emisji dwutlenku węgla o </w:t>
      </w:r>
      <w:r>
        <w:rPr>
          <w:rFonts w:ascii="Arial" w:hAnsi="Arial" w:cs="Arial"/>
          <w:b/>
          <w:sz w:val="24"/>
          <w:szCs w:val="24"/>
        </w:rPr>
        <w:t>2</w:t>
      </w:r>
      <w:r w:rsidR="00423B96">
        <w:rPr>
          <w:rFonts w:ascii="Arial" w:hAnsi="Arial" w:cs="Arial"/>
          <w:b/>
          <w:sz w:val="24"/>
          <w:szCs w:val="24"/>
        </w:rPr>
        <w:t>.</w:t>
      </w:r>
      <w:r>
        <w:rPr>
          <w:rFonts w:ascii="Arial" w:hAnsi="Arial" w:cs="Arial"/>
          <w:b/>
          <w:sz w:val="24"/>
          <w:szCs w:val="24"/>
        </w:rPr>
        <w:t xml:space="preserve">912 </w:t>
      </w:r>
      <w:r w:rsidRPr="00EE5DE7">
        <w:rPr>
          <w:rFonts w:ascii="Arial" w:hAnsi="Arial" w:cs="Arial"/>
          <w:b/>
          <w:sz w:val="24"/>
          <w:szCs w:val="24"/>
        </w:rPr>
        <w:t>t/a</w:t>
      </w:r>
      <w:r>
        <w:rPr>
          <w:rFonts w:ascii="Arial" w:hAnsi="Arial" w:cs="Arial"/>
          <w:sz w:val="24"/>
          <w:szCs w:val="24"/>
        </w:rPr>
        <w:t xml:space="preserve">, co odpowiada </w:t>
      </w:r>
      <w:r>
        <w:rPr>
          <w:rFonts w:ascii="Arial" w:hAnsi="Arial" w:cs="Arial"/>
          <w:b/>
          <w:sz w:val="24"/>
          <w:szCs w:val="24"/>
        </w:rPr>
        <w:t>12,</w:t>
      </w:r>
      <w:r w:rsidR="00423B96">
        <w:rPr>
          <w:rFonts w:ascii="Arial" w:hAnsi="Arial" w:cs="Arial"/>
          <w:b/>
          <w:sz w:val="24"/>
          <w:szCs w:val="24"/>
        </w:rPr>
        <w:t>1</w:t>
      </w:r>
      <w:r w:rsidRPr="00EE5DE7">
        <w:rPr>
          <w:rFonts w:ascii="Arial" w:hAnsi="Arial" w:cs="Arial"/>
          <w:b/>
          <w:sz w:val="24"/>
          <w:szCs w:val="24"/>
        </w:rPr>
        <w:t>%</w:t>
      </w:r>
      <w:r>
        <w:rPr>
          <w:rFonts w:ascii="Arial" w:hAnsi="Arial" w:cs="Arial"/>
          <w:sz w:val="24"/>
          <w:szCs w:val="24"/>
        </w:rPr>
        <w:t xml:space="preserve"> łącznego poziomu emisji.</w:t>
      </w:r>
    </w:p>
    <w:p w:rsidR="004E4038" w:rsidRPr="004E4038" w:rsidRDefault="004E4038" w:rsidP="004E4038">
      <w:pPr>
        <w:spacing w:after="120" w:line="360" w:lineRule="auto"/>
        <w:ind w:left="426"/>
        <w:jc w:val="both"/>
        <w:rPr>
          <w:rFonts w:ascii="Arial" w:hAnsi="Arial" w:cs="Arial"/>
          <w:b/>
          <w:sz w:val="24"/>
          <w:szCs w:val="24"/>
        </w:rPr>
      </w:pPr>
      <w:r w:rsidRPr="004E4038">
        <w:rPr>
          <w:rFonts w:ascii="Arial" w:hAnsi="Arial" w:cs="Arial"/>
          <w:b/>
          <w:sz w:val="24"/>
          <w:szCs w:val="24"/>
        </w:rPr>
        <w:t xml:space="preserve">Wariant </w:t>
      </w:r>
      <w:r>
        <w:rPr>
          <w:rFonts w:ascii="Arial" w:hAnsi="Arial" w:cs="Arial"/>
          <w:b/>
          <w:sz w:val="24"/>
          <w:szCs w:val="24"/>
        </w:rPr>
        <w:t>3</w:t>
      </w:r>
      <w:r w:rsidRPr="004E4038">
        <w:rPr>
          <w:rFonts w:ascii="Arial" w:hAnsi="Arial" w:cs="Arial"/>
          <w:b/>
          <w:sz w:val="24"/>
          <w:szCs w:val="24"/>
        </w:rPr>
        <w:t>.</w:t>
      </w:r>
    </w:p>
    <w:p w:rsidR="004E4038" w:rsidRDefault="004E4038" w:rsidP="004E4038">
      <w:pPr>
        <w:spacing w:after="120" w:line="360" w:lineRule="auto"/>
        <w:ind w:left="426"/>
        <w:jc w:val="both"/>
        <w:rPr>
          <w:rFonts w:ascii="Arial" w:hAnsi="Arial" w:cs="Arial"/>
          <w:sz w:val="24"/>
          <w:szCs w:val="24"/>
        </w:rPr>
      </w:pPr>
      <w:r>
        <w:rPr>
          <w:rFonts w:ascii="Arial" w:hAnsi="Arial" w:cs="Arial"/>
          <w:sz w:val="24"/>
          <w:szCs w:val="24"/>
        </w:rPr>
        <w:t>Budowa trzech elektrowni wiatrowych o mocy 0,8 MW każda.</w:t>
      </w:r>
    </w:p>
    <w:p w:rsidR="004E4038" w:rsidRPr="00AC104D" w:rsidRDefault="004E4038"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w:t>
      </w:r>
      <w:r>
        <w:rPr>
          <w:rFonts w:ascii="Arial" w:hAnsi="Arial" w:cs="Arial"/>
          <w:sz w:val="24"/>
          <w:szCs w:val="24"/>
        </w:rPr>
        <w:t>: 4</w:t>
      </w:r>
      <w:r w:rsidR="00D97DBC">
        <w:rPr>
          <w:rFonts w:ascii="Arial" w:hAnsi="Arial" w:cs="Arial"/>
          <w:sz w:val="24"/>
          <w:szCs w:val="24"/>
        </w:rPr>
        <w:t>.</w:t>
      </w:r>
      <w:r>
        <w:rPr>
          <w:rFonts w:ascii="Arial" w:hAnsi="Arial" w:cs="Arial"/>
          <w:sz w:val="24"/>
          <w:szCs w:val="24"/>
        </w:rPr>
        <w:t xml:space="preserve">800 </w:t>
      </w:r>
      <w:proofErr w:type="spellStart"/>
      <w:r>
        <w:rPr>
          <w:rFonts w:ascii="Arial" w:hAnsi="Arial" w:cs="Arial"/>
          <w:sz w:val="24"/>
          <w:szCs w:val="24"/>
        </w:rPr>
        <w:t>MWh</w:t>
      </w:r>
      <w:proofErr w:type="spellEnd"/>
    </w:p>
    <w:p w:rsidR="004E4038" w:rsidRDefault="004E4038" w:rsidP="004E4038">
      <w:pPr>
        <w:spacing w:after="120" w:line="360" w:lineRule="auto"/>
        <w:ind w:left="426"/>
        <w:jc w:val="both"/>
        <w:rPr>
          <w:rFonts w:ascii="Arial" w:hAnsi="Arial" w:cs="Arial"/>
          <w:b/>
          <w:sz w:val="24"/>
          <w:szCs w:val="24"/>
        </w:rPr>
      </w:pPr>
      <w:r>
        <w:rPr>
          <w:rFonts w:ascii="Arial" w:hAnsi="Arial" w:cs="Arial"/>
          <w:sz w:val="24"/>
          <w:szCs w:val="24"/>
        </w:rPr>
        <w:lastRenderedPageBreak/>
        <w:t xml:space="preserve">Podana wielkość produkcji energii elektrycznej na terenie gminy, pozwoli na redukcję emisji dwutlenku węgla o </w:t>
      </w:r>
      <w:r>
        <w:rPr>
          <w:rFonts w:ascii="Arial" w:hAnsi="Arial" w:cs="Arial"/>
          <w:b/>
          <w:sz w:val="24"/>
          <w:szCs w:val="24"/>
        </w:rPr>
        <w:t>4</w:t>
      </w:r>
      <w:r w:rsidR="00423B96">
        <w:rPr>
          <w:rFonts w:ascii="Arial" w:hAnsi="Arial" w:cs="Arial"/>
          <w:b/>
          <w:sz w:val="24"/>
          <w:szCs w:val="24"/>
        </w:rPr>
        <w:t>.</w:t>
      </w:r>
      <w:r>
        <w:rPr>
          <w:rFonts w:ascii="Arial" w:hAnsi="Arial" w:cs="Arial"/>
          <w:b/>
          <w:sz w:val="24"/>
          <w:szCs w:val="24"/>
        </w:rPr>
        <w:t xml:space="preserve">370 </w:t>
      </w:r>
      <w:r w:rsidRPr="00EE5DE7">
        <w:rPr>
          <w:rFonts w:ascii="Arial" w:hAnsi="Arial" w:cs="Arial"/>
          <w:b/>
          <w:sz w:val="24"/>
          <w:szCs w:val="24"/>
        </w:rPr>
        <w:t>t/a</w:t>
      </w:r>
      <w:r>
        <w:rPr>
          <w:rFonts w:ascii="Arial" w:hAnsi="Arial" w:cs="Arial"/>
          <w:sz w:val="24"/>
          <w:szCs w:val="24"/>
        </w:rPr>
        <w:t xml:space="preserve">, co odpowiada </w:t>
      </w:r>
      <w:r>
        <w:rPr>
          <w:rFonts w:ascii="Arial" w:hAnsi="Arial" w:cs="Arial"/>
          <w:b/>
          <w:sz w:val="24"/>
          <w:szCs w:val="24"/>
        </w:rPr>
        <w:t>18,</w:t>
      </w:r>
      <w:r w:rsidR="00423B96">
        <w:rPr>
          <w:rFonts w:ascii="Arial" w:hAnsi="Arial" w:cs="Arial"/>
          <w:b/>
          <w:sz w:val="24"/>
          <w:szCs w:val="24"/>
        </w:rPr>
        <w:t>1</w:t>
      </w:r>
      <w:r w:rsidRPr="00EE5DE7">
        <w:rPr>
          <w:rFonts w:ascii="Arial" w:hAnsi="Arial" w:cs="Arial"/>
          <w:b/>
          <w:sz w:val="24"/>
          <w:szCs w:val="24"/>
        </w:rPr>
        <w:t>%</w:t>
      </w:r>
      <w:r>
        <w:rPr>
          <w:rFonts w:ascii="Arial" w:hAnsi="Arial" w:cs="Arial"/>
          <w:sz w:val="24"/>
          <w:szCs w:val="24"/>
        </w:rPr>
        <w:t xml:space="preserve"> łącznego poziomu emisji.</w:t>
      </w:r>
    </w:p>
    <w:p w:rsidR="004E4038" w:rsidRPr="004E4038" w:rsidRDefault="004E4038" w:rsidP="004E4038">
      <w:pPr>
        <w:spacing w:after="120" w:line="360" w:lineRule="auto"/>
        <w:ind w:left="426"/>
        <w:jc w:val="both"/>
        <w:rPr>
          <w:rFonts w:ascii="Arial" w:hAnsi="Arial" w:cs="Arial"/>
          <w:b/>
          <w:sz w:val="24"/>
          <w:szCs w:val="24"/>
        </w:rPr>
      </w:pPr>
      <w:r w:rsidRPr="004E4038">
        <w:rPr>
          <w:rFonts w:ascii="Arial" w:hAnsi="Arial" w:cs="Arial"/>
          <w:b/>
          <w:sz w:val="24"/>
          <w:szCs w:val="24"/>
        </w:rPr>
        <w:t xml:space="preserve">Wariant </w:t>
      </w:r>
      <w:r w:rsidR="00D97DBC">
        <w:rPr>
          <w:rFonts w:ascii="Arial" w:hAnsi="Arial" w:cs="Arial"/>
          <w:b/>
          <w:sz w:val="24"/>
          <w:szCs w:val="24"/>
        </w:rPr>
        <w:t>4</w:t>
      </w:r>
      <w:r w:rsidRPr="004E4038">
        <w:rPr>
          <w:rFonts w:ascii="Arial" w:hAnsi="Arial" w:cs="Arial"/>
          <w:b/>
          <w:sz w:val="24"/>
          <w:szCs w:val="24"/>
        </w:rPr>
        <w:t>.</w:t>
      </w:r>
    </w:p>
    <w:p w:rsidR="004E4038" w:rsidRDefault="004E4038" w:rsidP="004E4038">
      <w:pPr>
        <w:spacing w:after="120" w:line="360" w:lineRule="auto"/>
        <w:ind w:left="426"/>
        <w:jc w:val="both"/>
        <w:rPr>
          <w:rFonts w:ascii="Arial" w:hAnsi="Arial" w:cs="Arial"/>
          <w:sz w:val="24"/>
          <w:szCs w:val="24"/>
        </w:rPr>
      </w:pPr>
      <w:r>
        <w:rPr>
          <w:rFonts w:ascii="Arial" w:hAnsi="Arial" w:cs="Arial"/>
          <w:sz w:val="24"/>
          <w:szCs w:val="24"/>
        </w:rPr>
        <w:t>Budowa czterech elektrowni wiatrowych o mocy 0,8 MW każda.</w:t>
      </w:r>
    </w:p>
    <w:p w:rsidR="004E4038" w:rsidRPr="00AC104D" w:rsidRDefault="004E4038" w:rsidP="00456876">
      <w:pPr>
        <w:pStyle w:val="Akapitzlist"/>
        <w:numPr>
          <w:ilvl w:val="0"/>
          <w:numId w:val="22"/>
        </w:numPr>
        <w:spacing w:after="120" w:line="360" w:lineRule="auto"/>
        <w:ind w:left="851" w:hanging="425"/>
        <w:jc w:val="both"/>
        <w:rPr>
          <w:rFonts w:ascii="Arial" w:hAnsi="Arial" w:cs="Arial"/>
          <w:sz w:val="24"/>
          <w:szCs w:val="24"/>
        </w:rPr>
      </w:pPr>
      <w:r w:rsidRPr="00AC104D">
        <w:rPr>
          <w:rFonts w:ascii="Arial" w:hAnsi="Arial" w:cs="Arial"/>
          <w:sz w:val="24"/>
          <w:szCs w:val="24"/>
        </w:rPr>
        <w:t>Przewidywana roczna wielkość produkcji energii elektrycznej</w:t>
      </w:r>
      <w:r>
        <w:rPr>
          <w:rFonts w:ascii="Arial" w:hAnsi="Arial" w:cs="Arial"/>
          <w:sz w:val="24"/>
          <w:szCs w:val="24"/>
        </w:rPr>
        <w:t>: 6</w:t>
      </w:r>
      <w:r w:rsidR="00D97DBC">
        <w:rPr>
          <w:rFonts w:ascii="Arial" w:hAnsi="Arial" w:cs="Arial"/>
          <w:sz w:val="24"/>
          <w:szCs w:val="24"/>
        </w:rPr>
        <w:t>.</w:t>
      </w:r>
      <w:r>
        <w:rPr>
          <w:rFonts w:ascii="Arial" w:hAnsi="Arial" w:cs="Arial"/>
          <w:sz w:val="24"/>
          <w:szCs w:val="24"/>
        </w:rPr>
        <w:t xml:space="preserve">400 </w:t>
      </w:r>
      <w:proofErr w:type="spellStart"/>
      <w:r>
        <w:rPr>
          <w:rFonts w:ascii="Arial" w:hAnsi="Arial" w:cs="Arial"/>
          <w:sz w:val="24"/>
          <w:szCs w:val="24"/>
        </w:rPr>
        <w:t>MWh</w:t>
      </w:r>
      <w:proofErr w:type="spellEnd"/>
    </w:p>
    <w:p w:rsidR="004E4038" w:rsidRDefault="004E4038" w:rsidP="004E4038">
      <w:pPr>
        <w:spacing w:after="120" w:line="360" w:lineRule="auto"/>
        <w:ind w:left="426"/>
        <w:jc w:val="both"/>
        <w:rPr>
          <w:rFonts w:ascii="Arial" w:hAnsi="Arial" w:cs="Arial"/>
          <w:sz w:val="24"/>
          <w:szCs w:val="24"/>
        </w:rPr>
      </w:pPr>
      <w:r>
        <w:rPr>
          <w:rFonts w:ascii="Arial" w:hAnsi="Arial" w:cs="Arial"/>
          <w:sz w:val="24"/>
          <w:szCs w:val="24"/>
        </w:rPr>
        <w:t xml:space="preserve">Podana wielkość produkcji energii elektrycznej na terenie gminy, pozwoli na redukcję emisji dwutlenku węgla o </w:t>
      </w:r>
      <w:r>
        <w:rPr>
          <w:rFonts w:ascii="Arial" w:hAnsi="Arial" w:cs="Arial"/>
          <w:b/>
          <w:sz w:val="24"/>
          <w:szCs w:val="24"/>
        </w:rPr>
        <w:t>5</w:t>
      </w:r>
      <w:r w:rsidR="00423B96">
        <w:rPr>
          <w:rFonts w:ascii="Arial" w:hAnsi="Arial" w:cs="Arial"/>
          <w:b/>
          <w:sz w:val="24"/>
          <w:szCs w:val="24"/>
        </w:rPr>
        <w:t>.</w:t>
      </w:r>
      <w:r>
        <w:rPr>
          <w:rFonts w:ascii="Arial" w:hAnsi="Arial" w:cs="Arial"/>
          <w:b/>
          <w:sz w:val="24"/>
          <w:szCs w:val="24"/>
        </w:rPr>
        <w:t xml:space="preserve">824 </w:t>
      </w:r>
      <w:r w:rsidRPr="00EE5DE7">
        <w:rPr>
          <w:rFonts w:ascii="Arial" w:hAnsi="Arial" w:cs="Arial"/>
          <w:b/>
          <w:sz w:val="24"/>
          <w:szCs w:val="24"/>
        </w:rPr>
        <w:t>t/a</w:t>
      </w:r>
      <w:r>
        <w:rPr>
          <w:rFonts w:ascii="Arial" w:hAnsi="Arial" w:cs="Arial"/>
          <w:sz w:val="24"/>
          <w:szCs w:val="24"/>
        </w:rPr>
        <w:t xml:space="preserve">, co odpowiada </w:t>
      </w:r>
      <w:r>
        <w:rPr>
          <w:rFonts w:ascii="Arial" w:hAnsi="Arial" w:cs="Arial"/>
          <w:b/>
          <w:sz w:val="24"/>
          <w:szCs w:val="24"/>
        </w:rPr>
        <w:t>24,</w:t>
      </w:r>
      <w:r w:rsidR="00423B96">
        <w:rPr>
          <w:rFonts w:ascii="Arial" w:hAnsi="Arial" w:cs="Arial"/>
          <w:b/>
          <w:sz w:val="24"/>
          <w:szCs w:val="24"/>
        </w:rPr>
        <w:t>2</w:t>
      </w:r>
      <w:r w:rsidRPr="00EE5DE7">
        <w:rPr>
          <w:rFonts w:ascii="Arial" w:hAnsi="Arial" w:cs="Arial"/>
          <w:b/>
          <w:sz w:val="24"/>
          <w:szCs w:val="24"/>
        </w:rPr>
        <w:t>%</w:t>
      </w:r>
      <w:r>
        <w:rPr>
          <w:rFonts w:ascii="Arial" w:hAnsi="Arial" w:cs="Arial"/>
          <w:sz w:val="24"/>
          <w:szCs w:val="24"/>
        </w:rPr>
        <w:t xml:space="preserve"> łącznego poziomu emisji.</w:t>
      </w:r>
    </w:p>
    <w:p w:rsidR="00DD750C" w:rsidRDefault="00D97DBC" w:rsidP="004E4038">
      <w:pPr>
        <w:spacing w:after="120" w:line="360" w:lineRule="auto"/>
        <w:ind w:left="426"/>
        <w:jc w:val="both"/>
        <w:rPr>
          <w:rFonts w:ascii="Arial" w:hAnsi="Arial" w:cs="Arial"/>
          <w:sz w:val="24"/>
          <w:szCs w:val="24"/>
        </w:rPr>
      </w:pPr>
      <w:r>
        <w:rPr>
          <w:rFonts w:ascii="Arial" w:hAnsi="Arial" w:cs="Arial"/>
          <w:sz w:val="24"/>
          <w:szCs w:val="24"/>
        </w:rPr>
        <w:t xml:space="preserve">Zainteresowanie inwestowaniem w energetykę wiatrową na terenie gminy wyraziły co najmniej dwa podmioty. </w:t>
      </w:r>
      <w:r w:rsidR="00DD750C">
        <w:rPr>
          <w:rFonts w:ascii="Arial" w:hAnsi="Arial" w:cs="Arial"/>
          <w:sz w:val="24"/>
          <w:szCs w:val="24"/>
        </w:rPr>
        <w:t xml:space="preserve">Na ich wnioski Rada Gminy Łubianka podjęła uchwały nr XXI/105/2008 z dnia 28 czerwca 2008 r. i nr XXIII/112/2008 z dnia 2 września 2008 r., dotyczące przystąpienia do zmiany Studium uwarunkowań i kierunków zagospodarowania przestrzennego gminy Łubianka. Dotychczasowe Studium dopuszcza lokalizację na terenie gminy elektrowni wiatrowych, jednak nie obejmuje wszystkich terenów, na których potencjalny inwestor zamierza wybudować siłownię. </w:t>
      </w:r>
    </w:p>
    <w:p w:rsidR="00D97DBC" w:rsidRDefault="00DD750C" w:rsidP="004E4038">
      <w:pPr>
        <w:spacing w:after="120" w:line="360" w:lineRule="auto"/>
        <w:ind w:left="426"/>
        <w:jc w:val="both"/>
        <w:rPr>
          <w:rFonts w:ascii="Arial" w:hAnsi="Arial" w:cs="Arial"/>
          <w:sz w:val="24"/>
          <w:szCs w:val="24"/>
        </w:rPr>
      </w:pPr>
      <w:r>
        <w:rPr>
          <w:rFonts w:ascii="Arial" w:hAnsi="Arial" w:cs="Arial"/>
          <w:sz w:val="24"/>
          <w:szCs w:val="24"/>
        </w:rPr>
        <w:t xml:space="preserve">Plany inwestycyjne zakładają budowę </w:t>
      </w:r>
      <w:r w:rsidR="00AF28AE">
        <w:rPr>
          <w:rFonts w:ascii="Arial" w:hAnsi="Arial" w:cs="Arial"/>
          <w:sz w:val="24"/>
          <w:szCs w:val="24"/>
        </w:rPr>
        <w:t>farmy</w:t>
      </w:r>
      <w:r>
        <w:rPr>
          <w:rFonts w:ascii="Arial" w:hAnsi="Arial" w:cs="Arial"/>
          <w:sz w:val="24"/>
          <w:szCs w:val="24"/>
        </w:rPr>
        <w:t xml:space="preserve"> wiatrowej o mocy 42,5 MW. Wielkość produkcji energii elektrycznej farmy wiatrowej o tej mocy, szacuje się na poziomie 84.000 </w:t>
      </w:r>
      <w:proofErr w:type="spellStart"/>
      <w:r>
        <w:rPr>
          <w:rFonts w:ascii="Arial" w:hAnsi="Arial" w:cs="Arial"/>
          <w:sz w:val="24"/>
          <w:szCs w:val="24"/>
        </w:rPr>
        <w:t>MWh</w:t>
      </w:r>
      <w:proofErr w:type="spellEnd"/>
      <w:r>
        <w:rPr>
          <w:rFonts w:ascii="Arial" w:hAnsi="Arial" w:cs="Arial"/>
          <w:sz w:val="24"/>
          <w:szCs w:val="24"/>
        </w:rPr>
        <w:t>. Tak wysoka produkcja energii elektrycznej w odnawialnym źródle energii wiązałaby się z redukcją wielkości emisji dwutlenku węgla o ok. 76.440 t/a. Jest wielkość kilkakrotnie przewyższająca łączne emisje CO</w:t>
      </w:r>
      <w:r>
        <w:rPr>
          <w:rFonts w:ascii="Arial" w:hAnsi="Arial" w:cs="Arial"/>
          <w:sz w:val="24"/>
          <w:szCs w:val="24"/>
          <w:vertAlign w:val="subscript"/>
        </w:rPr>
        <w:t>2</w:t>
      </w:r>
      <w:r>
        <w:rPr>
          <w:rFonts w:ascii="Arial" w:hAnsi="Arial" w:cs="Arial"/>
          <w:sz w:val="24"/>
          <w:szCs w:val="24"/>
        </w:rPr>
        <w:t xml:space="preserve"> wynikające z porycia potrzeb energetycznych gminy Łubianka. Realność wdrożenia tak dużej inwestycji w zakresie energetyki wiatrowej</w:t>
      </w:r>
      <w:r w:rsidR="005B2425">
        <w:rPr>
          <w:rFonts w:ascii="Arial" w:hAnsi="Arial" w:cs="Arial"/>
          <w:sz w:val="24"/>
          <w:szCs w:val="24"/>
        </w:rPr>
        <w:t>,</w:t>
      </w:r>
      <w:r>
        <w:rPr>
          <w:rFonts w:ascii="Arial" w:hAnsi="Arial" w:cs="Arial"/>
          <w:sz w:val="24"/>
          <w:szCs w:val="24"/>
        </w:rPr>
        <w:t xml:space="preserve"> nie jest jednak wysoka ze względu na szereg uwarunkowań natury środowiskowej, społecznej i infrastrukturalnej. </w:t>
      </w:r>
      <w:r w:rsidR="005B2425">
        <w:rPr>
          <w:rFonts w:ascii="Arial" w:hAnsi="Arial" w:cs="Arial"/>
          <w:sz w:val="24"/>
          <w:szCs w:val="24"/>
        </w:rPr>
        <w:t>Z tego względu ten wariant budowy elektrowni wiatrowych, nie będzie dalej rozpatrywany.</w:t>
      </w:r>
    </w:p>
    <w:p w:rsidR="005F5F5C" w:rsidRPr="00DD750C" w:rsidRDefault="005F5F5C" w:rsidP="004E4038">
      <w:pPr>
        <w:spacing w:after="120" w:line="360" w:lineRule="auto"/>
        <w:ind w:left="426"/>
        <w:jc w:val="both"/>
        <w:rPr>
          <w:rFonts w:ascii="Arial" w:hAnsi="Arial" w:cs="Arial"/>
          <w:sz w:val="24"/>
          <w:szCs w:val="24"/>
        </w:rPr>
      </w:pPr>
      <w:r>
        <w:rPr>
          <w:rFonts w:ascii="Arial" w:hAnsi="Arial" w:cs="Arial"/>
          <w:sz w:val="24"/>
          <w:szCs w:val="24"/>
        </w:rPr>
        <w:t>Ceny energii wytwarzanej w elektrowniach wiatrowych – jak w pkt. 4.2.4.</w:t>
      </w:r>
    </w:p>
    <w:p w:rsidR="003B46F3" w:rsidRPr="00897B9A" w:rsidRDefault="003B46F3" w:rsidP="003B46F3">
      <w:pPr>
        <w:pStyle w:val="Akapitzlist"/>
        <w:numPr>
          <w:ilvl w:val="2"/>
          <w:numId w:val="1"/>
        </w:numPr>
        <w:spacing w:after="120" w:line="360" w:lineRule="auto"/>
        <w:ind w:left="1276" w:hanging="850"/>
        <w:rPr>
          <w:rFonts w:ascii="Arial" w:hAnsi="Arial" w:cs="Arial"/>
          <w:b/>
          <w:sz w:val="24"/>
          <w:szCs w:val="24"/>
        </w:rPr>
      </w:pPr>
      <w:r>
        <w:rPr>
          <w:rFonts w:ascii="Arial" w:hAnsi="Arial" w:cs="Arial"/>
          <w:b/>
          <w:sz w:val="24"/>
          <w:szCs w:val="24"/>
        </w:rPr>
        <w:t>Pompy ciepła</w:t>
      </w:r>
      <w:r w:rsidRPr="00897B9A">
        <w:rPr>
          <w:rFonts w:ascii="Arial" w:hAnsi="Arial" w:cs="Arial"/>
          <w:b/>
          <w:sz w:val="24"/>
          <w:szCs w:val="24"/>
        </w:rPr>
        <w:t xml:space="preserve">. </w:t>
      </w:r>
    </w:p>
    <w:p w:rsidR="003B46F3" w:rsidRDefault="003B46F3" w:rsidP="003B46F3">
      <w:pPr>
        <w:spacing w:after="120" w:line="360" w:lineRule="auto"/>
        <w:ind w:left="426"/>
        <w:jc w:val="both"/>
        <w:rPr>
          <w:rFonts w:ascii="Arial" w:hAnsi="Arial" w:cs="Arial"/>
          <w:sz w:val="24"/>
          <w:szCs w:val="24"/>
        </w:rPr>
      </w:pPr>
      <w:r>
        <w:rPr>
          <w:rFonts w:ascii="Arial" w:hAnsi="Arial" w:cs="Arial"/>
          <w:sz w:val="24"/>
          <w:szCs w:val="24"/>
        </w:rPr>
        <w:t xml:space="preserve">Pompy ciepła są uznawane za alternatywne, a nie odnawialne źródło energii. Jest to spowodowane koniecznością zasilania ich energią elektryczną, która w </w:t>
      </w:r>
      <w:r>
        <w:rPr>
          <w:rFonts w:ascii="Arial" w:hAnsi="Arial" w:cs="Arial"/>
          <w:sz w:val="24"/>
          <w:szCs w:val="24"/>
        </w:rPr>
        <w:lastRenderedPageBreak/>
        <w:t xml:space="preserve">polskich warunkach, jest w większości wytwarzana w oparciu o kopalne nośniki energii. </w:t>
      </w:r>
    </w:p>
    <w:p w:rsidR="008E5BED" w:rsidRDefault="003B46F3" w:rsidP="003B46F3">
      <w:pPr>
        <w:spacing w:after="120" w:line="360" w:lineRule="auto"/>
        <w:ind w:left="426"/>
        <w:jc w:val="both"/>
        <w:rPr>
          <w:rFonts w:ascii="Arial" w:hAnsi="Arial" w:cs="Arial"/>
          <w:sz w:val="24"/>
          <w:szCs w:val="24"/>
        </w:rPr>
      </w:pPr>
      <w:r w:rsidRPr="003B46F3">
        <w:rPr>
          <w:rFonts w:ascii="Arial" w:hAnsi="Arial" w:cs="Arial"/>
          <w:sz w:val="24"/>
          <w:szCs w:val="24"/>
        </w:rPr>
        <w:t xml:space="preserve">Zadaniem pompy ciepła jest pobranie z otoczenia niskotemperaturowej energii i podwyższeniu jej temperatury do poziomu umożliwiającego ogrzewanie budynków. </w:t>
      </w:r>
      <w:r w:rsidR="008E5BED">
        <w:rPr>
          <w:rFonts w:ascii="Arial" w:hAnsi="Arial" w:cs="Arial"/>
          <w:sz w:val="24"/>
          <w:szCs w:val="24"/>
        </w:rPr>
        <w:t xml:space="preserve">Wykorzystana przy tym </w:t>
      </w:r>
      <w:r w:rsidRPr="003B46F3">
        <w:rPr>
          <w:rFonts w:ascii="Arial" w:hAnsi="Arial" w:cs="Arial"/>
          <w:sz w:val="24"/>
          <w:szCs w:val="24"/>
        </w:rPr>
        <w:t>energi</w:t>
      </w:r>
      <w:r w:rsidR="008E5BED">
        <w:rPr>
          <w:rFonts w:ascii="Arial" w:hAnsi="Arial" w:cs="Arial"/>
          <w:sz w:val="24"/>
          <w:szCs w:val="24"/>
        </w:rPr>
        <w:t>a</w:t>
      </w:r>
      <w:r w:rsidRPr="003B46F3">
        <w:rPr>
          <w:rFonts w:ascii="Arial" w:hAnsi="Arial" w:cs="Arial"/>
          <w:sz w:val="24"/>
          <w:szCs w:val="24"/>
        </w:rPr>
        <w:t xml:space="preserve"> elektryczn</w:t>
      </w:r>
      <w:r w:rsidR="008E5BED">
        <w:rPr>
          <w:rFonts w:ascii="Arial" w:hAnsi="Arial" w:cs="Arial"/>
          <w:sz w:val="24"/>
          <w:szCs w:val="24"/>
        </w:rPr>
        <w:t>a</w:t>
      </w:r>
      <w:r w:rsidRPr="003B46F3">
        <w:rPr>
          <w:rFonts w:ascii="Arial" w:hAnsi="Arial" w:cs="Arial"/>
          <w:sz w:val="24"/>
          <w:szCs w:val="24"/>
        </w:rPr>
        <w:t xml:space="preserve"> stanowi ona tylko pewien procent w ogólnym bilansie energii.</w:t>
      </w:r>
      <w:r w:rsidR="008E5BED">
        <w:rPr>
          <w:rFonts w:ascii="Arial" w:hAnsi="Arial" w:cs="Arial"/>
          <w:sz w:val="24"/>
          <w:szCs w:val="24"/>
        </w:rPr>
        <w:t xml:space="preserve"> Na ogół na jednostkę zużytej energii elektrycznej, przypadają 3,5 – 4,5 jednostki ciepła możliwego do pozyskania z pompy.</w:t>
      </w:r>
    </w:p>
    <w:p w:rsidR="003B46F3" w:rsidRDefault="008E5BED" w:rsidP="003B46F3">
      <w:pPr>
        <w:spacing w:after="120" w:line="360" w:lineRule="auto"/>
        <w:ind w:left="426"/>
        <w:jc w:val="both"/>
        <w:rPr>
          <w:rFonts w:ascii="Arial" w:hAnsi="Arial" w:cs="Arial"/>
          <w:sz w:val="24"/>
          <w:szCs w:val="24"/>
        </w:rPr>
      </w:pPr>
      <w:r>
        <w:rPr>
          <w:rFonts w:ascii="Arial" w:hAnsi="Arial" w:cs="Arial"/>
          <w:sz w:val="24"/>
          <w:szCs w:val="24"/>
        </w:rPr>
        <w:t xml:space="preserve">Pompa ciepła jest niskoparametrowym źródłem energii, co oznacza, że w większości przypadków nie jest możliwe jej wykorzystanie w istniejących instalacjach grzejnikowych, zasilanych obecnie np. kotłami węglowymi lub olejowymi. Niska temperatura czynnika roboczego (rzędu 45 – 50 </w:t>
      </w:r>
      <w:r w:rsidR="006100F6">
        <w:rPr>
          <w:rFonts w:ascii="Arial" w:hAnsi="Arial" w:cs="Arial"/>
          <w:sz w:val="24"/>
          <w:szCs w:val="24"/>
        </w:rPr>
        <w:t xml:space="preserve">°C) predysponuje pompy ciepła do zasilania instalacji ogrzewania powierzchniowego, np. podłogowego lub ściennego. Przebudowa istniejących instalacji jest zbyt kosztowna i kłopotliwa. </w:t>
      </w:r>
      <w:r w:rsidR="00393AC6">
        <w:rPr>
          <w:rFonts w:ascii="Arial" w:hAnsi="Arial" w:cs="Arial"/>
          <w:sz w:val="24"/>
          <w:szCs w:val="24"/>
        </w:rPr>
        <w:t xml:space="preserve">Z tego względu zaleca się, aby zgodnie z postanowieniami miejscowych planów zagospodarowania przestrzennego dla gminy Łubianka, </w:t>
      </w:r>
      <w:r w:rsidR="0072515A">
        <w:rPr>
          <w:rFonts w:ascii="Arial" w:hAnsi="Arial" w:cs="Arial"/>
          <w:sz w:val="24"/>
          <w:szCs w:val="24"/>
        </w:rPr>
        <w:t>które zakładają stosowanie proekologicznych źródeł ciepła, w wydawanych warunkach zabudowy dla planowanych budynków mieszkalnych, sugerować inwestorom stosowanie m.in. pomp ciepła, jako urządzeń grzewczych.</w:t>
      </w:r>
    </w:p>
    <w:p w:rsidR="0086709B" w:rsidRDefault="0086709B" w:rsidP="003B46F3">
      <w:pPr>
        <w:spacing w:after="120" w:line="360" w:lineRule="auto"/>
        <w:ind w:left="426"/>
        <w:jc w:val="both"/>
        <w:rPr>
          <w:rFonts w:ascii="Arial" w:hAnsi="Arial" w:cs="Arial"/>
          <w:sz w:val="24"/>
          <w:szCs w:val="24"/>
        </w:rPr>
      </w:pPr>
      <w:r>
        <w:rPr>
          <w:rFonts w:ascii="Arial" w:hAnsi="Arial" w:cs="Arial"/>
          <w:sz w:val="24"/>
          <w:szCs w:val="24"/>
        </w:rPr>
        <w:t>Eksploatacja pompy ciepła wiąże się z kosztami zakupu energii elektrycznej, niezbędnej do jej funkcjonowania. Przyjmuje się, że są one niższe o ok. 30% od kosztów alternatywnego paliwa gazowego.</w:t>
      </w:r>
    </w:p>
    <w:p w:rsidR="00405CA0" w:rsidRPr="00897B9A" w:rsidRDefault="002772B0" w:rsidP="00A207B0">
      <w:pPr>
        <w:pStyle w:val="Akapitzlist"/>
        <w:numPr>
          <w:ilvl w:val="0"/>
          <w:numId w:val="1"/>
        </w:numPr>
        <w:spacing w:after="120" w:line="360" w:lineRule="auto"/>
        <w:ind w:left="425"/>
        <w:rPr>
          <w:rFonts w:ascii="Arial" w:hAnsi="Arial" w:cs="Arial"/>
          <w:b/>
          <w:sz w:val="28"/>
          <w:szCs w:val="28"/>
        </w:rPr>
      </w:pPr>
      <w:r w:rsidRPr="00897B9A">
        <w:rPr>
          <w:rFonts w:ascii="Arial" w:hAnsi="Arial" w:cs="Arial"/>
          <w:b/>
          <w:sz w:val="28"/>
          <w:szCs w:val="28"/>
        </w:rPr>
        <w:t xml:space="preserve">Określenie </w:t>
      </w:r>
      <w:r w:rsidR="00D03AF7">
        <w:rPr>
          <w:rFonts w:ascii="Arial" w:hAnsi="Arial" w:cs="Arial"/>
          <w:b/>
          <w:sz w:val="28"/>
          <w:szCs w:val="28"/>
        </w:rPr>
        <w:t>możliwych wariantów</w:t>
      </w:r>
      <w:r w:rsidRPr="00897B9A">
        <w:rPr>
          <w:rFonts w:ascii="Arial" w:hAnsi="Arial" w:cs="Arial"/>
          <w:b/>
          <w:sz w:val="28"/>
          <w:szCs w:val="28"/>
        </w:rPr>
        <w:t xml:space="preserve"> proponowanych działań.</w:t>
      </w:r>
    </w:p>
    <w:p w:rsidR="00ED7F33" w:rsidRDefault="006805EB" w:rsidP="006805EB">
      <w:pPr>
        <w:spacing w:after="120" w:line="360" w:lineRule="auto"/>
        <w:ind w:left="426"/>
        <w:jc w:val="both"/>
        <w:rPr>
          <w:rFonts w:ascii="Arial" w:hAnsi="Arial" w:cs="Arial"/>
          <w:sz w:val="24"/>
          <w:szCs w:val="24"/>
        </w:rPr>
      </w:pPr>
      <w:r>
        <w:rPr>
          <w:rFonts w:ascii="Arial" w:hAnsi="Arial" w:cs="Arial"/>
          <w:sz w:val="24"/>
          <w:szCs w:val="24"/>
        </w:rPr>
        <w:t xml:space="preserve">Jako możliwe do realizacji warianty przedsięwzięć modernizacyjnych i zmierzających do wprowadzenia odnawialnych źródeł energii uważa się te, które prowadzą do co najmniej 20% redukcji emisji dwutlenku węgla. W tablicy </w:t>
      </w:r>
      <w:r w:rsidR="0017181B">
        <w:rPr>
          <w:rFonts w:ascii="Arial" w:hAnsi="Arial" w:cs="Arial"/>
          <w:sz w:val="24"/>
          <w:szCs w:val="24"/>
        </w:rPr>
        <w:t>19</w:t>
      </w:r>
      <w:r>
        <w:rPr>
          <w:rFonts w:ascii="Arial" w:hAnsi="Arial" w:cs="Arial"/>
          <w:sz w:val="24"/>
          <w:szCs w:val="24"/>
        </w:rPr>
        <w:t xml:space="preserve"> zestawiono wszystkie rozpatrywane we wcześniejszych podrozdziałach usprawnienia i inwestycje.</w:t>
      </w:r>
    </w:p>
    <w:p w:rsidR="00EE00A6" w:rsidRDefault="00EE00A6" w:rsidP="006805EB">
      <w:pPr>
        <w:spacing w:after="120" w:line="360" w:lineRule="auto"/>
        <w:ind w:left="426"/>
        <w:jc w:val="both"/>
        <w:rPr>
          <w:rFonts w:ascii="Arial" w:hAnsi="Arial" w:cs="Arial"/>
          <w:sz w:val="24"/>
          <w:szCs w:val="24"/>
        </w:rPr>
      </w:pPr>
    </w:p>
    <w:p w:rsidR="00EE00A6" w:rsidRDefault="00EE00A6" w:rsidP="006805EB">
      <w:pPr>
        <w:spacing w:after="120" w:line="360" w:lineRule="auto"/>
        <w:ind w:left="426"/>
        <w:jc w:val="both"/>
        <w:rPr>
          <w:rFonts w:ascii="Arial" w:hAnsi="Arial" w:cs="Arial"/>
          <w:sz w:val="24"/>
          <w:szCs w:val="24"/>
        </w:rPr>
      </w:pPr>
    </w:p>
    <w:p w:rsidR="00F614B6" w:rsidRDefault="00F614B6" w:rsidP="006805EB">
      <w:pPr>
        <w:spacing w:after="120" w:line="360" w:lineRule="auto"/>
        <w:ind w:left="426"/>
        <w:jc w:val="both"/>
        <w:rPr>
          <w:rFonts w:ascii="Arial" w:hAnsi="Arial" w:cs="Arial"/>
          <w:b/>
          <w:sz w:val="20"/>
          <w:szCs w:val="20"/>
        </w:rPr>
      </w:pPr>
    </w:p>
    <w:p w:rsidR="006805EB" w:rsidRPr="006805EB" w:rsidRDefault="006805EB" w:rsidP="006805EB">
      <w:pPr>
        <w:spacing w:after="120" w:line="360" w:lineRule="auto"/>
        <w:ind w:left="426"/>
        <w:jc w:val="both"/>
        <w:rPr>
          <w:rFonts w:ascii="Arial" w:hAnsi="Arial" w:cs="Arial"/>
          <w:b/>
          <w:sz w:val="20"/>
          <w:szCs w:val="20"/>
        </w:rPr>
      </w:pPr>
      <w:r w:rsidRPr="006805EB">
        <w:rPr>
          <w:rFonts w:ascii="Arial" w:hAnsi="Arial" w:cs="Arial"/>
          <w:b/>
          <w:sz w:val="20"/>
          <w:szCs w:val="20"/>
        </w:rPr>
        <w:t xml:space="preserve">Tablica </w:t>
      </w:r>
      <w:r w:rsidR="0017181B">
        <w:rPr>
          <w:rFonts w:ascii="Arial" w:hAnsi="Arial" w:cs="Arial"/>
          <w:b/>
          <w:sz w:val="20"/>
          <w:szCs w:val="20"/>
        </w:rPr>
        <w:t>19</w:t>
      </w:r>
      <w:r w:rsidRPr="006805EB">
        <w:rPr>
          <w:rFonts w:ascii="Arial" w:hAnsi="Arial" w:cs="Arial"/>
          <w:b/>
          <w:sz w:val="20"/>
          <w:szCs w:val="20"/>
        </w:rPr>
        <w:t>. Zestawienie możliwych do realizacji wariantów usprawnień i inwestycji.</w:t>
      </w:r>
    </w:p>
    <w:tbl>
      <w:tblPr>
        <w:tblStyle w:val="Tabela-Siatka"/>
        <w:tblW w:w="0" w:type="auto"/>
        <w:jc w:val="center"/>
        <w:tblInd w:w="-874" w:type="dxa"/>
        <w:tblLook w:val="04A0"/>
      </w:tblPr>
      <w:tblGrid>
        <w:gridCol w:w="2923"/>
        <w:gridCol w:w="894"/>
        <w:gridCol w:w="879"/>
        <w:gridCol w:w="893"/>
        <w:gridCol w:w="889"/>
        <w:gridCol w:w="894"/>
        <w:gridCol w:w="889"/>
        <w:gridCol w:w="1012"/>
        <w:gridCol w:w="889"/>
      </w:tblGrid>
      <w:tr w:rsidR="00AA0D4E" w:rsidRPr="006805EB" w:rsidTr="009C5526">
        <w:trPr>
          <w:jc w:val="center"/>
        </w:trPr>
        <w:tc>
          <w:tcPr>
            <w:tcW w:w="2923" w:type="dxa"/>
            <w:vMerge w:val="restart"/>
            <w:vAlign w:val="center"/>
          </w:tcPr>
          <w:p w:rsidR="00AA0D4E" w:rsidRPr="006805EB" w:rsidRDefault="00AA0D4E" w:rsidP="00AA0D4E">
            <w:pPr>
              <w:spacing w:line="360" w:lineRule="auto"/>
              <w:jc w:val="center"/>
              <w:rPr>
                <w:rFonts w:ascii="Arial" w:hAnsi="Arial" w:cs="Arial"/>
              </w:rPr>
            </w:pPr>
            <w:r>
              <w:rPr>
                <w:rFonts w:ascii="Arial" w:hAnsi="Arial" w:cs="Arial"/>
                <w:b/>
              </w:rPr>
              <w:t>Redukcja emisji CO</w:t>
            </w:r>
            <w:r>
              <w:rPr>
                <w:rFonts w:ascii="Arial" w:hAnsi="Arial" w:cs="Arial"/>
                <w:b/>
                <w:vertAlign w:val="subscript"/>
              </w:rPr>
              <w:t>2</w:t>
            </w:r>
          </w:p>
        </w:tc>
        <w:tc>
          <w:tcPr>
            <w:tcW w:w="1773" w:type="dxa"/>
            <w:gridSpan w:val="2"/>
          </w:tcPr>
          <w:p w:rsidR="00AA0D4E" w:rsidRPr="00B669E7" w:rsidRDefault="00AA0D4E" w:rsidP="006805EB">
            <w:pPr>
              <w:spacing w:line="360" w:lineRule="auto"/>
              <w:jc w:val="center"/>
              <w:rPr>
                <w:rFonts w:ascii="Arial" w:hAnsi="Arial" w:cs="Arial"/>
                <w:b/>
              </w:rPr>
            </w:pPr>
            <w:r w:rsidRPr="00B669E7">
              <w:rPr>
                <w:rFonts w:ascii="Arial" w:hAnsi="Arial" w:cs="Arial"/>
                <w:b/>
              </w:rPr>
              <w:t>Wariant 1</w:t>
            </w:r>
          </w:p>
        </w:tc>
        <w:tc>
          <w:tcPr>
            <w:tcW w:w="1782" w:type="dxa"/>
            <w:gridSpan w:val="2"/>
          </w:tcPr>
          <w:p w:rsidR="00AA0D4E" w:rsidRPr="00B669E7" w:rsidRDefault="00AA0D4E" w:rsidP="002E4169">
            <w:pPr>
              <w:spacing w:line="360" w:lineRule="auto"/>
              <w:jc w:val="center"/>
              <w:rPr>
                <w:rFonts w:ascii="Arial" w:hAnsi="Arial" w:cs="Arial"/>
                <w:b/>
              </w:rPr>
            </w:pPr>
            <w:r w:rsidRPr="00B669E7">
              <w:rPr>
                <w:rFonts w:ascii="Arial" w:hAnsi="Arial" w:cs="Arial"/>
                <w:b/>
              </w:rPr>
              <w:t>Wariant 2</w:t>
            </w:r>
          </w:p>
        </w:tc>
        <w:tc>
          <w:tcPr>
            <w:tcW w:w="1783" w:type="dxa"/>
            <w:gridSpan w:val="2"/>
          </w:tcPr>
          <w:p w:rsidR="00AA0D4E" w:rsidRPr="00B669E7" w:rsidRDefault="00AA0D4E" w:rsidP="002E4169">
            <w:pPr>
              <w:spacing w:line="360" w:lineRule="auto"/>
              <w:jc w:val="center"/>
              <w:rPr>
                <w:rFonts w:ascii="Arial" w:hAnsi="Arial" w:cs="Arial"/>
                <w:b/>
              </w:rPr>
            </w:pPr>
            <w:r w:rsidRPr="00B669E7">
              <w:rPr>
                <w:rFonts w:ascii="Arial" w:hAnsi="Arial" w:cs="Arial"/>
                <w:b/>
              </w:rPr>
              <w:t>Wariant 3</w:t>
            </w:r>
          </w:p>
        </w:tc>
        <w:tc>
          <w:tcPr>
            <w:tcW w:w="1901" w:type="dxa"/>
            <w:gridSpan w:val="2"/>
          </w:tcPr>
          <w:p w:rsidR="00AA0D4E" w:rsidRPr="00B669E7" w:rsidRDefault="00AA0D4E" w:rsidP="002E4169">
            <w:pPr>
              <w:spacing w:line="360" w:lineRule="auto"/>
              <w:jc w:val="center"/>
              <w:rPr>
                <w:rFonts w:ascii="Arial" w:hAnsi="Arial" w:cs="Arial"/>
                <w:b/>
              </w:rPr>
            </w:pPr>
            <w:r w:rsidRPr="00B669E7">
              <w:rPr>
                <w:rFonts w:ascii="Arial" w:hAnsi="Arial" w:cs="Arial"/>
                <w:b/>
              </w:rPr>
              <w:t>Wariant 4</w:t>
            </w:r>
          </w:p>
        </w:tc>
      </w:tr>
      <w:tr w:rsidR="00AA0D4E" w:rsidRPr="006805EB" w:rsidTr="009C5526">
        <w:trPr>
          <w:jc w:val="center"/>
        </w:trPr>
        <w:tc>
          <w:tcPr>
            <w:tcW w:w="2923" w:type="dxa"/>
            <w:vMerge/>
          </w:tcPr>
          <w:p w:rsidR="00AA0D4E" w:rsidRPr="00AA0D4E" w:rsidRDefault="00AA0D4E" w:rsidP="00B669E7">
            <w:pPr>
              <w:spacing w:line="360" w:lineRule="auto"/>
              <w:rPr>
                <w:rFonts w:ascii="Arial" w:hAnsi="Arial" w:cs="Arial"/>
                <w:b/>
              </w:rPr>
            </w:pPr>
          </w:p>
        </w:tc>
        <w:tc>
          <w:tcPr>
            <w:tcW w:w="894" w:type="dxa"/>
          </w:tcPr>
          <w:p w:rsidR="00AA0D4E" w:rsidRPr="00E80E4A" w:rsidRDefault="00AA0D4E" w:rsidP="006805EB">
            <w:pPr>
              <w:spacing w:line="360" w:lineRule="auto"/>
              <w:jc w:val="center"/>
              <w:rPr>
                <w:rFonts w:ascii="Arial" w:hAnsi="Arial" w:cs="Arial"/>
              </w:rPr>
            </w:pPr>
            <w:r w:rsidRPr="00E80E4A">
              <w:rPr>
                <w:rFonts w:ascii="Arial" w:hAnsi="Arial" w:cs="Arial"/>
              </w:rPr>
              <w:t>t/a</w:t>
            </w:r>
          </w:p>
        </w:tc>
        <w:tc>
          <w:tcPr>
            <w:tcW w:w="879" w:type="dxa"/>
          </w:tcPr>
          <w:p w:rsidR="00AA0D4E" w:rsidRPr="00B669E7" w:rsidRDefault="00AA0D4E" w:rsidP="006805EB">
            <w:pPr>
              <w:spacing w:line="360" w:lineRule="auto"/>
              <w:jc w:val="center"/>
              <w:rPr>
                <w:rFonts w:ascii="Arial" w:hAnsi="Arial" w:cs="Arial"/>
                <w:b/>
              </w:rPr>
            </w:pPr>
            <w:r w:rsidRPr="00B669E7">
              <w:rPr>
                <w:rFonts w:ascii="Arial" w:hAnsi="Arial" w:cs="Arial"/>
                <w:b/>
              </w:rPr>
              <w:t>%</w:t>
            </w:r>
          </w:p>
        </w:tc>
        <w:tc>
          <w:tcPr>
            <w:tcW w:w="893" w:type="dxa"/>
          </w:tcPr>
          <w:p w:rsidR="00AA0D4E" w:rsidRPr="00E80E4A" w:rsidRDefault="00AA0D4E" w:rsidP="002E4169">
            <w:pPr>
              <w:spacing w:line="360" w:lineRule="auto"/>
              <w:jc w:val="center"/>
              <w:rPr>
                <w:rFonts w:ascii="Arial" w:hAnsi="Arial" w:cs="Arial"/>
              </w:rPr>
            </w:pPr>
            <w:r w:rsidRPr="00E80E4A">
              <w:rPr>
                <w:rFonts w:ascii="Arial" w:hAnsi="Arial" w:cs="Arial"/>
              </w:rPr>
              <w:t>t/a</w:t>
            </w:r>
          </w:p>
        </w:tc>
        <w:tc>
          <w:tcPr>
            <w:tcW w:w="889" w:type="dxa"/>
          </w:tcPr>
          <w:p w:rsidR="00AA0D4E" w:rsidRPr="00B669E7" w:rsidRDefault="00AA0D4E" w:rsidP="002E4169">
            <w:pPr>
              <w:spacing w:line="360" w:lineRule="auto"/>
              <w:jc w:val="center"/>
              <w:rPr>
                <w:rFonts w:ascii="Arial" w:hAnsi="Arial" w:cs="Arial"/>
                <w:b/>
              </w:rPr>
            </w:pPr>
            <w:r w:rsidRPr="00B669E7">
              <w:rPr>
                <w:rFonts w:ascii="Arial" w:hAnsi="Arial" w:cs="Arial"/>
                <w:b/>
              </w:rPr>
              <w:t>%</w:t>
            </w:r>
          </w:p>
        </w:tc>
        <w:tc>
          <w:tcPr>
            <w:tcW w:w="894" w:type="dxa"/>
          </w:tcPr>
          <w:p w:rsidR="00AA0D4E" w:rsidRPr="00E80E4A" w:rsidRDefault="00AA0D4E" w:rsidP="002E4169">
            <w:pPr>
              <w:spacing w:line="360" w:lineRule="auto"/>
              <w:jc w:val="center"/>
              <w:rPr>
                <w:rFonts w:ascii="Arial" w:hAnsi="Arial" w:cs="Arial"/>
              </w:rPr>
            </w:pPr>
            <w:r w:rsidRPr="00E80E4A">
              <w:rPr>
                <w:rFonts w:ascii="Arial" w:hAnsi="Arial" w:cs="Arial"/>
              </w:rPr>
              <w:t>t/a</w:t>
            </w:r>
          </w:p>
        </w:tc>
        <w:tc>
          <w:tcPr>
            <w:tcW w:w="889" w:type="dxa"/>
          </w:tcPr>
          <w:p w:rsidR="00AA0D4E" w:rsidRPr="00B669E7" w:rsidRDefault="00AA0D4E" w:rsidP="002E4169">
            <w:pPr>
              <w:spacing w:line="360" w:lineRule="auto"/>
              <w:jc w:val="center"/>
              <w:rPr>
                <w:rFonts w:ascii="Arial" w:hAnsi="Arial" w:cs="Arial"/>
                <w:b/>
              </w:rPr>
            </w:pPr>
            <w:r w:rsidRPr="00B669E7">
              <w:rPr>
                <w:rFonts w:ascii="Arial" w:hAnsi="Arial" w:cs="Arial"/>
                <w:b/>
              </w:rPr>
              <w:t>%</w:t>
            </w:r>
          </w:p>
        </w:tc>
        <w:tc>
          <w:tcPr>
            <w:tcW w:w="1012" w:type="dxa"/>
          </w:tcPr>
          <w:p w:rsidR="00AA0D4E" w:rsidRPr="00E80E4A" w:rsidRDefault="00AA0D4E" w:rsidP="002E4169">
            <w:pPr>
              <w:spacing w:line="360" w:lineRule="auto"/>
              <w:jc w:val="center"/>
              <w:rPr>
                <w:rFonts w:ascii="Arial" w:hAnsi="Arial" w:cs="Arial"/>
              </w:rPr>
            </w:pPr>
            <w:r w:rsidRPr="00E80E4A">
              <w:rPr>
                <w:rFonts w:ascii="Arial" w:hAnsi="Arial" w:cs="Arial"/>
              </w:rPr>
              <w:t>t/a</w:t>
            </w:r>
          </w:p>
        </w:tc>
        <w:tc>
          <w:tcPr>
            <w:tcW w:w="889" w:type="dxa"/>
          </w:tcPr>
          <w:p w:rsidR="00AA0D4E" w:rsidRPr="00B669E7" w:rsidRDefault="00AA0D4E" w:rsidP="002E4169">
            <w:pPr>
              <w:spacing w:line="360" w:lineRule="auto"/>
              <w:jc w:val="center"/>
              <w:rPr>
                <w:rFonts w:ascii="Arial" w:hAnsi="Arial" w:cs="Arial"/>
                <w:b/>
              </w:rPr>
            </w:pPr>
            <w:r w:rsidRPr="00B669E7">
              <w:rPr>
                <w:rFonts w:ascii="Arial" w:hAnsi="Arial" w:cs="Arial"/>
                <w:b/>
              </w:rPr>
              <w:t>%</w:t>
            </w:r>
          </w:p>
        </w:tc>
      </w:tr>
      <w:tr w:rsidR="00B66CA5" w:rsidRPr="006805EB" w:rsidTr="009C5526">
        <w:trPr>
          <w:jc w:val="center"/>
        </w:trPr>
        <w:tc>
          <w:tcPr>
            <w:tcW w:w="10162" w:type="dxa"/>
            <w:gridSpan w:val="9"/>
          </w:tcPr>
          <w:p w:rsidR="00B66CA5" w:rsidRPr="00B669E7" w:rsidRDefault="00B66CA5" w:rsidP="00B669E7">
            <w:pPr>
              <w:spacing w:line="360" w:lineRule="auto"/>
              <w:rPr>
                <w:rFonts w:ascii="Arial" w:hAnsi="Arial" w:cs="Arial"/>
                <w:b/>
              </w:rPr>
            </w:pPr>
            <w:r w:rsidRPr="00B669E7">
              <w:rPr>
                <w:rFonts w:ascii="Arial" w:hAnsi="Arial" w:cs="Arial"/>
                <w:b/>
              </w:rPr>
              <w:t>Wzrost efektywności energ</w:t>
            </w:r>
            <w:r w:rsidR="00B669E7">
              <w:rPr>
                <w:rFonts w:ascii="Arial" w:hAnsi="Arial" w:cs="Arial"/>
                <w:b/>
              </w:rPr>
              <w:t>etycznej</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ź</w:t>
            </w:r>
            <w:r w:rsidRPr="006805EB">
              <w:rPr>
                <w:rFonts w:ascii="Arial" w:hAnsi="Arial" w:cs="Arial"/>
              </w:rPr>
              <w:t>ródła energii</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202,0</w:t>
            </w:r>
          </w:p>
        </w:tc>
        <w:tc>
          <w:tcPr>
            <w:tcW w:w="879" w:type="dxa"/>
          </w:tcPr>
          <w:p w:rsidR="00B66CA5" w:rsidRPr="00E80E4A" w:rsidRDefault="00B66CA5" w:rsidP="00B66CA5">
            <w:pPr>
              <w:spacing w:line="360" w:lineRule="auto"/>
              <w:jc w:val="center"/>
              <w:rPr>
                <w:rFonts w:ascii="Arial" w:hAnsi="Arial" w:cs="Arial"/>
                <w:b/>
              </w:rPr>
            </w:pPr>
            <w:r w:rsidRPr="00E80E4A">
              <w:rPr>
                <w:rFonts w:ascii="Arial" w:hAnsi="Arial" w:cs="Arial"/>
                <w:b/>
              </w:rPr>
              <w:t>0,5%</w:t>
            </w:r>
          </w:p>
        </w:tc>
        <w:tc>
          <w:tcPr>
            <w:tcW w:w="893" w:type="dxa"/>
          </w:tcPr>
          <w:p w:rsidR="00B66CA5" w:rsidRPr="006805EB" w:rsidRDefault="00B66CA5" w:rsidP="00B66CA5">
            <w:pPr>
              <w:spacing w:line="360" w:lineRule="auto"/>
              <w:jc w:val="center"/>
              <w:rPr>
                <w:rFonts w:ascii="Arial" w:hAnsi="Arial" w:cs="Arial"/>
              </w:rPr>
            </w:pPr>
            <w:r>
              <w:rPr>
                <w:rFonts w:ascii="Arial" w:hAnsi="Arial" w:cs="Arial"/>
              </w:rPr>
              <w:t>545,5</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1,4%</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828,7</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2,2%</w:t>
            </w:r>
          </w:p>
        </w:tc>
        <w:tc>
          <w:tcPr>
            <w:tcW w:w="1012" w:type="dxa"/>
          </w:tcPr>
          <w:p w:rsidR="00B66CA5" w:rsidRPr="006805EB" w:rsidRDefault="00B66CA5" w:rsidP="00B66CA5">
            <w:pPr>
              <w:spacing w:line="360" w:lineRule="auto"/>
              <w:jc w:val="center"/>
              <w:rPr>
                <w:rFonts w:ascii="Arial" w:hAnsi="Arial" w:cs="Arial"/>
              </w:rPr>
            </w:pPr>
            <w:r>
              <w:rPr>
                <w:rFonts w:ascii="Arial" w:hAnsi="Arial" w:cs="Arial"/>
              </w:rPr>
              <w:t>1536,6</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4,0%</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budynki</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905,0</w:t>
            </w:r>
          </w:p>
        </w:tc>
        <w:tc>
          <w:tcPr>
            <w:tcW w:w="879" w:type="dxa"/>
          </w:tcPr>
          <w:p w:rsidR="00B66CA5" w:rsidRPr="00E80E4A" w:rsidRDefault="00B66CA5" w:rsidP="00B66CA5">
            <w:pPr>
              <w:spacing w:line="360" w:lineRule="auto"/>
              <w:jc w:val="center"/>
              <w:rPr>
                <w:rFonts w:ascii="Arial" w:hAnsi="Arial" w:cs="Arial"/>
                <w:b/>
              </w:rPr>
            </w:pPr>
            <w:r w:rsidRPr="00E80E4A">
              <w:rPr>
                <w:rFonts w:ascii="Arial" w:hAnsi="Arial" w:cs="Arial"/>
                <w:b/>
              </w:rPr>
              <w:t>3,8%</w:t>
            </w:r>
          </w:p>
        </w:tc>
        <w:tc>
          <w:tcPr>
            <w:tcW w:w="893" w:type="dxa"/>
          </w:tcPr>
          <w:p w:rsidR="00B66CA5" w:rsidRPr="006805EB" w:rsidRDefault="00B66CA5" w:rsidP="00B66CA5">
            <w:pPr>
              <w:spacing w:line="360" w:lineRule="auto"/>
              <w:jc w:val="center"/>
              <w:rPr>
                <w:rFonts w:ascii="Arial" w:hAnsi="Arial" w:cs="Arial"/>
              </w:rPr>
            </w:pPr>
            <w:r>
              <w:rPr>
                <w:rFonts w:ascii="Arial" w:hAnsi="Arial" w:cs="Arial"/>
              </w:rPr>
              <w:t>1509,0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6,3%</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2263,0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9,4%</w:t>
            </w:r>
          </w:p>
        </w:tc>
        <w:tc>
          <w:tcPr>
            <w:tcW w:w="1012" w:type="dxa"/>
          </w:tcPr>
          <w:p w:rsidR="00B66CA5" w:rsidRPr="006805EB" w:rsidRDefault="00B66CA5" w:rsidP="00B66CA5">
            <w:pPr>
              <w:spacing w:line="360" w:lineRule="auto"/>
              <w:jc w:val="center"/>
              <w:rPr>
                <w:rFonts w:ascii="Arial" w:hAnsi="Arial" w:cs="Arial"/>
              </w:rPr>
            </w:pPr>
            <w:r>
              <w:rPr>
                <w:rFonts w:ascii="Arial" w:hAnsi="Arial" w:cs="Arial"/>
              </w:rPr>
              <w:t>3018,0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12,5</w:t>
            </w:r>
            <w:r w:rsidR="00376DAC">
              <w:rPr>
                <w:rFonts w:ascii="Arial" w:hAnsi="Arial" w:cs="Arial"/>
                <w:b/>
              </w:rPr>
              <w:t>%</w:t>
            </w:r>
          </w:p>
        </w:tc>
      </w:tr>
      <w:tr w:rsidR="003157CB" w:rsidRPr="006805EB" w:rsidTr="003560F5">
        <w:trPr>
          <w:jc w:val="center"/>
        </w:trPr>
        <w:tc>
          <w:tcPr>
            <w:tcW w:w="2923" w:type="dxa"/>
          </w:tcPr>
          <w:p w:rsidR="003157CB" w:rsidRDefault="003157CB" w:rsidP="00456876">
            <w:pPr>
              <w:pStyle w:val="Akapitzlist"/>
              <w:numPr>
                <w:ilvl w:val="0"/>
                <w:numId w:val="22"/>
              </w:numPr>
              <w:spacing w:line="360" w:lineRule="auto"/>
              <w:ind w:left="426"/>
              <w:rPr>
                <w:rFonts w:ascii="Arial" w:hAnsi="Arial" w:cs="Arial"/>
              </w:rPr>
            </w:pPr>
            <w:r>
              <w:rPr>
                <w:rFonts w:ascii="Arial" w:hAnsi="Arial" w:cs="Arial"/>
              </w:rPr>
              <w:t>gaz ziemny</w:t>
            </w:r>
          </w:p>
        </w:tc>
        <w:tc>
          <w:tcPr>
            <w:tcW w:w="3555" w:type="dxa"/>
            <w:gridSpan w:val="4"/>
          </w:tcPr>
          <w:p w:rsidR="003157CB" w:rsidRPr="00DE0B64" w:rsidRDefault="00DE0B64" w:rsidP="00B66CA5">
            <w:pPr>
              <w:spacing w:line="360" w:lineRule="auto"/>
              <w:jc w:val="center"/>
              <w:rPr>
                <w:rFonts w:ascii="Arial" w:hAnsi="Arial" w:cs="Arial"/>
              </w:rPr>
            </w:pPr>
            <w:r w:rsidRPr="00DE0B64">
              <w:rPr>
                <w:rFonts w:ascii="Arial" w:hAnsi="Arial" w:cs="Arial"/>
              </w:rPr>
              <w:t>5270</w:t>
            </w:r>
            <w:r>
              <w:rPr>
                <w:rFonts w:ascii="Arial" w:hAnsi="Arial" w:cs="Arial"/>
              </w:rPr>
              <w:t>,0</w:t>
            </w:r>
          </w:p>
        </w:tc>
        <w:tc>
          <w:tcPr>
            <w:tcW w:w="3684" w:type="dxa"/>
            <w:gridSpan w:val="4"/>
          </w:tcPr>
          <w:p w:rsidR="003157CB" w:rsidRPr="00E80E4A" w:rsidRDefault="00DE0B64" w:rsidP="00B66CA5">
            <w:pPr>
              <w:spacing w:line="360" w:lineRule="auto"/>
              <w:jc w:val="center"/>
              <w:rPr>
                <w:rFonts w:ascii="Arial" w:hAnsi="Arial" w:cs="Arial"/>
                <w:b/>
              </w:rPr>
            </w:pPr>
            <w:r>
              <w:rPr>
                <w:rFonts w:ascii="Arial" w:hAnsi="Arial" w:cs="Arial"/>
                <w:b/>
              </w:rPr>
              <w:t>21,8%</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 xml:space="preserve">inst. oświetleniowe </w:t>
            </w:r>
            <w:r w:rsidR="009C5526">
              <w:rPr>
                <w:rFonts w:ascii="Arial" w:hAnsi="Arial" w:cs="Arial"/>
              </w:rPr>
              <w:t>b</w:t>
            </w:r>
            <w:r>
              <w:rPr>
                <w:rFonts w:ascii="Arial" w:hAnsi="Arial" w:cs="Arial"/>
              </w:rPr>
              <w:t>ud</w:t>
            </w:r>
          </w:p>
        </w:tc>
        <w:tc>
          <w:tcPr>
            <w:tcW w:w="3555" w:type="dxa"/>
            <w:gridSpan w:val="4"/>
          </w:tcPr>
          <w:p w:rsidR="00B66CA5" w:rsidRPr="006805EB" w:rsidRDefault="00B66CA5" w:rsidP="00B66CA5">
            <w:pPr>
              <w:spacing w:line="360" w:lineRule="auto"/>
              <w:jc w:val="center"/>
              <w:rPr>
                <w:rFonts w:ascii="Arial" w:hAnsi="Arial" w:cs="Arial"/>
              </w:rPr>
            </w:pPr>
            <w:r>
              <w:rPr>
                <w:rFonts w:ascii="Arial" w:hAnsi="Arial" w:cs="Arial"/>
              </w:rPr>
              <w:t>1843,0</w:t>
            </w:r>
          </w:p>
        </w:tc>
        <w:tc>
          <w:tcPr>
            <w:tcW w:w="3684" w:type="dxa"/>
            <w:gridSpan w:val="4"/>
          </w:tcPr>
          <w:p w:rsidR="00B66CA5" w:rsidRPr="00E80E4A" w:rsidRDefault="00B66CA5" w:rsidP="00B66CA5">
            <w:pPr>
              <w:spacing w:line="360" w:lineRule="auto"/>
              <w:jc w:val="center"/>
              <w:rPr>
                <w:rFonts w:ascii="Arial" w:hAnsi="Arial" w:cs="Arial"/>
                <w:b/>
              </w:rPr>
            </w:pPr>
            <w:r w:rsidRPr="00E80E4A">
              <w:rPr>
                <w:rFonts w:ascii="Arial" w:hAnsi="Arial" w:cs="Arial"/>
                <w:b/>
              </w:rPr>
              <w:t>7,7%</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oświetlenie uliczne</w:t>
            </w:r>
          </w:p>
        </w:tc>
        <w:tc>
          <w:tcPr>
            <w:tcW w:w="3555" w:type="dxa"/>
            <w:gridSpan w:val="4"/>
          </w:tcPr>
          <w:p w:rsidR="00B66CA5" w:rsidRPr="006805EB" w:rsidRDefault="00DB257D" w:rsidP="00B66CA5">
            <w:pPr>
              <w:spacing w:line="360" w:lineRule="auto"/>
              <w:jc w:val="center"/>
              <w:rPr>
                <w:rFonts w:ascii="Arial" w:hAnsi="Arial" w:cs="Arial"/>
              </w:rPr>
            </w:pPr>
            <w:r>
              <w:rPr>
                <w:rFonts w:ascii="Arial" w:hAnsi="Arial" w:cs="Arial"/>
              </w:rPr>
              <w:t>50,0</w:t>
            </w:r>
          </w:p>
        </w:tc>
        <w:tc>
          <w:tcPr>
            <w:tcW w:w="3684" w:type="dxa"/>
            <w:gridSpan w:val="4"/>
          </w:tcPr>
          <w:p w:rsidR="00B66CA5" w:rsidRPr="00E80E4A" w:rsidRDefault="00DB257D" w:rsidP="00B66CA5">
            <w:pPr>
              <w:spacing w:line="360" w:lineRule="auto"/>
              <w:jc w:val="center"/>
              <w:rPr>
                <w:rFonts w:ascii="Arial" w:hAnsi="Arial" w:cs="Arial"/>
                <w:b/>
              </w:rPr>
            </w:pPr>
            <w:r>
              <w:rPr>
                <w:rFonts w:ascii="Arial" w:hAnsi="Arial" w:cs="Arial"/>
                <w:b/>
              </w:rPr>
              <w:t>0,2</w:t>
            </w:r>
            <w:r w:rsidR="00B66CA5" w:rsidRPr="00E80E4A">
              <w:rPr>
                <w:rFonts w:ascii="Arial" w:hAnsi="Arial" w:cs="Arial"/>
                <w:b/>
              </w:rPr>
              <w:t>%</w:t>
            </w:r>
          </w:p>
        </w:tc>
      </w:tr>
      <w:tr w:rsidR="00BF0707" w:rsidRPr="006805EB" w:rsidTr="009C5526">
        <w:trPr>
          <w:jc w:val="center"/>
        </w:trPr>
        <w:tc>
          <w:tcPr>
            <w:tcW w:w="2923" w:type="dxa"/>
          </w:tcPr>
          <w:p w:rsidR="00BF0707" w:rsidRDefault="00BF0707" w:rsidP="00456876">
            <w:pPr>
              <w:pStyle w:val="Akapitzlist"/>
              <w:numPr>
                <w:ilvl w:val="0"/>
                <w:numId w:val="22"/>
              </w:numPr>
              <w:spacing w:line="360" w:lineRule="auto"/>
              <w:ind w:left="426"/>
              <w:rPr>
                <w:rFonts w:ascii="Arial" w:hAnsi="Arial" w:cs="Arial"/>
              </w:rPr>
            </w:pPr>
            <w:r>
              <w:rPr>
                <w:rFonts w:ascii="Arial" w:hAnsi="Arial" w:cs="Arial"/>
              </w:rPr>
              <w:t>modern. hydroforni</w:t>
            </w:r>
          </w:p>
        </w:tc>
        <w:tc>
          <w:tcPr>
            <w:tcW w:w="3555" w:type="dxa"/>
            <w:gridSpan w:val="4"/>
          </w:tcPr>
          <w:p w:rsidR="00BF0707" w:rsidRDefault="00BF0707" w:rsidP="00B66CA5">
            <w:pPr>
              <w:spacing w:line="360" w:lineRule="auto"/>
              <w:jc w:val="center"/>
              <w:rPr>
                <w:rFonts w:ascii="Arial" w:hAnsi="Arial" w:cs="Arial"/>
              </w:rPr>
            </w:pPr>
            <w:r>
              <w:rPr>
                <w:rFonts w:ascii="Arial" w:hAnsi="Arial" w:cs="Arial"/>
              </w:rPr>
              <w:t>72,0</w:t>
            </w:r>
          </w:p>
        </w:tc>
        <w:tc>
          <w:tcPr>
            <w:tcW w:w="3684" w:type="dxa"/>
            <w:gridSpan w:val="4"/>
          </w:tcPr>
          <w:p w:rsidR="00BF0707" w:rsidRDefault="00BF0707" w:rsidP="00B66CA5">
            <w:pPr>
              <w:spacing w:line="360" w:lineRule="auto"/>
              <w:jc w:val="center"/>
              <w:rPr>
                <w:rFonts w:ascii="Arial" w:hAnsi="Arial" w:cs="Arial"/>
                <w:b/>
              </w:rPr>
            </w:pPr>
            <w:r>
              <w:rPr>
                <w:rFonts w:ascii="Arial" w:hAnsi="Arial" w:cs="Arial"/>
                <w:b/>
              </w:rPr>
              <w:t>0,3%</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 xml:space="preserve">zarządzanie </w:t>
            </w:r>
            <w:proofErr w:type="spellStart"/>
            <w:r>
              <w:rPr>
                <w:rFonts w:ascii="Arial" w:hAnsi="Arial" w:cs="Arial"/>
              </w:rPr>
              <w:t>energet</w:t>
            </w:r>
            <w:proofErr w:type="spellEnd"/>
            <w:r>
              <w:rPr>
                <w:rFonts w:ascii="Arial" w:hAnsi="Arial" w:cs="Arial"/>
              </w:rPr>
              <w:t>.</w:t>
            </w:r>
          </w:p>
        </w:tc>
        <w:tc>
          <w:tcPr>
            <w:tcW w:w="3555" w:type="dxa"/>
            <w:gridSpan w:val="4"/>
          </w:tcPr>
          <w:p w:rsidR="00B66CA5" w:rsidRPr="006805EB" w:rsidRDefault="00B66CA5" w:rsidP="00B66CA5">
            <w:pPr>
              <w:spacing w:line="360" w:lineRule="auto"/>
              <w:jc w:val="center"/>
              <w:rPr>
                <w:rFonts w:ascii="Arial" w:hAnsi="Arial" w:cs="Arial"/>
              </w:rPr>
            </w:pPr>
            <w:r>
              <w:rPr>
                <w:rFonts w:ascii="Arial" w:hAnsi="Arial" w:cs="Arial"/>
              </w:rPr>
              <w:t>722,0</w:t>
            </w:r>
          </w:p>
        </w:tc>
        <w:tc>
          <w:tcPr>
            <w:tcW w:w="3684" w:type="dxa"/>
            <w:gridSpan w:val="4"/>
          </w:tcPr>
          <w:p w:rsidR="00B66CA5" w:rsidRPr="00E80E4A" w:rsidRDefault="00B66CA5" w:rsidP="00B66CA5">
            <w:pPr>
              <w:spacing w:line="360" w:lineRule="auto"/>
              <w:jc w:val="center"/>
              <w:rPr>
                <w:rFonts w:ascii="Arial" w:hAnsi="Arial" w:cs="Arial"/>
                <w:b/>
              </w:rPr>
            </w:pPr>
            <w:r w:rsidRPr="00E80E4A">
              <w:rPr>
                <w:rFonts w:ascii="Arial" w:hAnsi="Arial" w:cs="Arial"/>
                <w:b/>
              </w:rPr>
              <w:t>3,0%</w:t>
            </w:r>
          </w:p>
        </w:tc>
      </w:tr>
      <w:tr w:rsidR="00B66CA5" w:rsidRPr="006805EB" w:rsidTr="009C5526">
        <w:trPr>
          <w:jc w:val="center"/>
        </w:trPr>
        <w:tc>
          <w:tcPr>
            <w:tcW w:w="10162" w:type="dxa"/>
            <w:gridSpan w:val="9"/>
          </w:tcPr>
          <w:p w:rsidR="00B66CA5" w:rsidRPr="00B669E7" w:rsidRDefault="00B66CA5" w:rsidP="00B66CA5">
            <w:pPr>
              <w:spacing w:line="360" w:lineRule="auto"/>
              <w:rPr>
                <w:rFonts w:ascii="Arial" w:hAnsi="Arial" w:cs="Arial"/>
                <w:b/>
              </w:rPr>
            </w:pPr>
            <w:r w:rsidRPr="00B669E7">
              <w:rPr>
                <w:rFonts w:ascii="Arial" w:hAnsi="Arial" w:cs="Arial"/>
                <w:b/>
              </w:rPr>
              <w:t>Odnawialne źródła energii</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kotły na biomasę</w:t>
            </w:r>
          </w:p>
        </w:tc>
        <w:tc>
          <w:tcPr>
            <w:tcW w:w="3555" w:type="dxa"/>
            <w:gridSpan w:val="4"/>
          </w:tcPr>
          <w:p w:rsidR="00B66CA5" w:rsidRPr="006805EB" w:rsidRDefault="00B66CA5" w:rsidP="00B66CA5">
            <w:pPr>
              <w:spacing w:line="360" w:lineRule="auto"/>
              <w:jc w:val="center"/>
              <w:rPr>
                <w:rFonts w:ascii="Arial" w:hAnsi="Arial" w:cs="Arial"/>
              </w:rPr>
            </w:pPr>
            <w:r>
              <w:rPr>
                <w:rFonts w:ascii="Arial" w:hAnsi="Arial" w:cs="Arial"/>
              </w:rPr>
              <w:t>3021,0</w:t>
            </w:r>
          </w:p>
        </w:tc>
        <w:tc>
          <w:tcPr>
            <w:tcW w:w="3684" w:type="dxa"/>
            <w:gridSpan w:val="4"/>
          </w:tcPr>
          <w:p w:rsidR="00B66CA5" w:rsidRPr="00E80E4A" w:rsidRDefault="00B66CA5" w:rsidP="00B66CA5">
            <w:pPr>
              <w:spacing w:line="360" w:lineRule="auto"/>
              <w:jc w:val="center"/>
              <w:rPr>
                <w:rFonts w:ascii="Arial" w:hAnsi="Arial" w:cs="Arial"/>
                <w:b/>
              </w:rPr>
            </w:pPr>
            <w:r w:rsidRPr="00E80E4A">
              <w:rPr>
                <w:rFonts w:ascii="Arial" w:hAnsi="Arial" w:cs="Arial"/>
                <w:b/>
              </w:rPr>
              <w:t>12,5%</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kolektory słoneczne</w:t>
            </w:r>
          </w:p>
        </w:tc>
        <w:tc>
          <w:tcPr>
            <w:tcW w:w="3555" w:type="dxa"/>
            <w:gridSpan w:val="4"/>
          </w:tcPr>
          <w:p w:rsidR="00B66CA5" w:rsidRPr="006805EB" w:rsidRDefault="00754C6F" w:rsidP="00B66CA5">
            <w:pPr>
              <w:spacing w:line="360" w:lineRule="auto"/>
              <w:jc w:val="center"/>
              <w:rPr>
                <w:rFonts w:ascii="Arial" w:hAnsi="Arial" w:cs="Arial"/>
              </w:rPr>
            </w:pPr>
            <w:r>
              <w:rPr>
                <w:rFonts w:ascii="Arial" w:hAnsi="Arial" w:cs="Arial"/>
              </w:rPr>
              <w:t>370</w:t>
            </w:r>
            <w:r w:rsidR="00B66CA5">
              <w:rPr>
                <w:rFonts w:ascii="Arial" w:hAnsi="Arial" w:cs="Arial"/>
              </w:rPr>
              <w:t>,0</w:t>
            </w:r>
          </w:p>
        </w:tc>
        <w:tc>
          <w:tcPr>
            <w:tcW w:w="3684" w:type="dxa"/>
            <w:gridSpan w:val="4"/>
          </w:tcPr>
          <w:p w:rsidR="00B66CA5" w:rsidRPr="00E80E4A" w:rsidRDefault="00754C6F" w:rsidP="00B66CA5">
            <w:pPr>
              <w:spacing w:line="360" w:lineRule="auto"/>
              <w:jc w:val="center"/>
              <w:rPr>
                <w:rFonts w:ascii="Arial" w:hAnsi="Arial" w:cs="Arial"/>
                <w:b/>
              </w:rPr>
            </w:pPr>
            <w:r>
              <w:rPr>
                <w:rFonts w:ascii="Arial" w:hAnsi="Arial" w:cs="Arial"/>
                <w:b/>
              </w:rPr>
              <w:t>1,6%</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ogniwa fotowoltaiczne</w:t>
            </w:r>
          </w:p>
        </w:tc>
        <w:tc>
          <w:tcPr>
            <w:tcW w:w="3555" w:type="dxa"/>
            <w:gridSpan w:val="4"/>
          </w:tcPr>
          <w:p w:rsidR="00B66CA5" w:rsidRPr="006805EB" w:rsidRDefault="00B66CA5" w:rsidP="00B66CA5">
            <w:pPr>
              <w:spacing w:line="360" w:lineRule="auto"/>
              <w:jc w:val="center"/>
              <w:rPr>
                <w:rFonts w:ascii="Arial" w:hAnsi="Arial" w:cs="Arial"/>
              </w:rPr>
            </w:pPr>
            <w:r>
              <w:rPr>
                <w:rFonts w:ascii="Arial" w:hAnsi="Arial" w:cs="Arial"/>
              </w:rPr>
              <w:t>1529,0</w:t>
            </w:r>
          </w:p>
        </w:tc>
        <w:tc>
          <w:tcPr>
            <w:tcW w:w="3684" w:type="dxa"/>
            <w:gridSpan w:val="4"/>
          </w:tcPr>
          <w:p w:rsidR="00B66CA5" w:rsidRPr="00E80E4A" w:rsidRDefault="00B66CA5" w:rsidP="00B66CA5">
            <w:pPr>
              <w:spacing w:line="360" w:lineRule="auto"/>
              <w:jc w:val="center"/>
              <w:rPr>
                <w:rFonts w:ascii="Arial" w:hAnsi="Arial" w:cs="Arial"/>
                <w:b/>
              </w:rPr>
            </w:pPr>
            <w:r w:rsidRPr="00E80E4A">
              <w:rPr>
                <w:rFonts w:ascii="Arial" w:hAnsi="Arial" w:cs="Arial"/>
                <w:b/>
              </w:rPr>
              <w:t>6,4%</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proofErr w:type="spellStart"/>
            <w:r>
              <w:rPr>
                <w:rFonts w:ascii="Arial" w:hAnsi="Arial" w:cs="Arial"/>
              </w:rPr>
              <w:t>biogazownia</w:t>
            </w:r>
            <w:proofErr w:type="spellEnd"/>
            <w:r>
              <w:rPr>
                <w:rFonts w:ascii="Arial" w:hAnsi="Arial" w:cs="Arial"/>
              </w:rPr>
              <w:t xml:space="preserve"> rolnicza</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2304,0</w:t>
            </w:r>
          </w:p>
        </w:tc>
        <w:tc>
          <w:tcPr>
            <w:tcW w:w="879" w:type="dxa"/>
          </w:tcPr>
          <w:p w:rsidR="00B66CA5" w:rsidRPr="00E80E4A" w:rsidRDefault="00B66CA5" w:rsidP="00B66CA5">
            <w:pPr>
              <w:spacing w:line="360" w:lineRule="auto"/>
              <w:jc w:val="center"/>
              <w:rPr>
                <w:rFonts w:ascii="Arial" w:hAnsi="Arial" w:cs="Arial"/>
                <w:b/>
              </w:rPr>
            </w:pPr>
            <w:r w:rsidRPr="00E80E4A">
              <w:rPr>
                <w:rFonts w:ascii="Arial" w:hAnsi="Arial" w:cs="Arial"/>
                <w:b/>
              </w:rPr>
              <w:t>9,6%</w:t>
            </w:r>
          </w:p>
        </w:tc>
        <w:tc>
          <w:tcPr>
            <w:tcW w:w="893" w:type="dxa"/>
          </w:tcPr>
          <w:p w:rsidR="00B66CA5" w:rsidRPr="006805EB" w:rsidRDefault="00B66CA5" w:rsidP="00B66CA5">
            <w:pPr>
              <w:spacing w:line="360" w:lineRule="auto"/>
              <w:jc w:val="center"/>
              <w:rPr>
                <w:rFonts w:ascii="Arial" w:hAnsi="Arial" w:cs="Arial"/>
              </w:rPr>
            </w:pPr>
            <w:r>
              <w:rPr>
                <w:rFonts w:ascii="Arial" w:hAnsi="Arial" w:cs="Arial"/>
              </w:rPr>
              <w:t>4580,0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19,0%</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6990,0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29,0%</w:t>
            </w:r>
          </w:p>
        </w:tc>
        <w:tc>
          <w:tcPr>
            <w:tcW w:w="1012" w:type="dxa"/>
          </w:tcPr>
          <w:p w:rsidR="00B66CA5" w:rsidRPr="006805EB" w:rsidRDefault="00B66CA5" w:rsidP="00B66CA5">
            <w:pPr>
              <w:spacing w:line="360" w:lineRule="auto"/>
              <w:jc w:val="center"/>
              <w:rPr>
                <w:rFonts w:ascii="Arial" w:hAnsi="Arial" w:cs="Arial"/>
              </w:rPr>
            </w:pPr>
            <w:r>
              <w:rPr>
                <w:rFonts w:ascii="Arial" w:hAnsi="Arial" w:cs="Arial"/>
              </w:rPr>
              <w:t>13270,0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55,1%</w:t>
            </w:r>
          </w:p>
        </w:tc>
      </w:tr>
      <w:tr w:rsidR="00B66CA5" w:rsidRPr="006805EB" w:rsidTr="009C5526">
        <w:trPr>
          <w:jc w:val="center"/>
        </w:trPr>
        <w:tc>
          <w:tcPr>
            <w:tcW w:w="2923" w:type="dxa"/>
          </w:tcPr>
          <w:p w:rsidR="00B66CA5" w:rsidRPr="006805EB" w:rsidRDefault="00B66CA5" w:rsidP="00456876">
            <w:pPr>
              <w:pStyle w:val="Akapitzlist"/>
              <w:numPr>
                <w:ilvl w:val="0"/>
                <w:numId w:val="22"/>
              </w:numPr>
              <w:spacing w:line="360" w:lineRule="auto"/>
              <w:ind w:left="426"/>
              <w:rPr>
                <w:rFonts w:ascii="Arial" w:hAnsi="Arial" w:cs="Arial"/>
              </w:rPr>
            </w:pPr>
            <w:r>
              <w:rPr>
                <w:rFonts w:ascii="Arial" w:hAnsi="Arial" w:cs="Arial"/>
              </w:rPr>
              <w:t>energia wiatru</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1456,0</w:t>
            </w:r>
          </w:p>
        </w:tc>
        <w:tc>
          <w:tcPr>
            <w:tcW w:w="879" w:type="dxa"/>
          </w:tcPr>
          <w:p w:rsidR="00B66CA5" w:rsidRPr="00E80E4A" w:rsidRDefault="00B66CA5" w:rsidP="00B66CA5">
            <w:pPr>
              <w:spacing w:line="360" w:lineRule="auto"/>
              <w:jc w:val="center"/>
              <w:rPr>
                <w:rFonts w:ascii="Arial" w:hAnsi="Arial" w:cs="Arial"/>
                <w:b/>
              </w:rPr>
            </w:pPr>
            <w:r w:rsidRPr="00E80E4A">
              <w:rPr>
                <w:rFonts w:ascii="Arial" w:hAnsi="Arial" w:cs="Arial"/>
                <w:b/>
              </w:rPr>
              <w:t>6,0%</w:t>
            </w:r>
          </w:p>
        </w:tc>
        <w:tc>
          <w:tcPr>
            <w:tcW w:w="893" w:type="dxa"/>
          </w:tcPr>
          <w:p w:rsidR="00B66CA5" w:rsidRPr="006805EB" w:rsidRDefault="00B66CA5" w:rsidP="00B66CA5">
            <w:pPr>
              <w:spacing w:line="360" w:lineRule="auto"/>
              <w:jc w:val="center"/>
              <w:rPr>
                <w:rFonts w:ascii="Arial" w:hAnsi="Arial" w:cs="Arial"/>
              </w:rPr>
            </w:pPr>
            <w:r>
              <w:rPr>
                <w:rFonts w:ascii="Arial" w:hAnsi="Arial" w:cs="Arial"/>
              </w:rPr>
              <w:t>2912,0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12,1%</w:t>
            </w:r>
          </w:p>
        </w:tc>
        <w:tc>
          <w:tcPr>
            <w:tcW w:w="894" w:type="dxa"/>
          </w:tcPr>
          <w:p w:rsidR="00B66CA5" w:rsidRPr="006805EB" w:rsidRDefault="00B66CA5" w:rsidP="00B66CA5">
            <w:pPr>
              <w:spacing w:line="360" w:lineRule="auto"/>
              <w:jc w:val="center"/>
              <w:rPr>
                <w:rFonts w:ascii="Arial" w:hAnsi="Arial" w:cs="Arial"/>
              </w:rPr>
            </w:pPr>
            <w:r>
              <w:rPr>
                <w:rFonts w:ascii="Arial" w:hAnsi="Arial" w:cs="Arial"/>
              </w:rPr>
              <w:t>4370,0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18,1%</w:t>
            </w:r>
          </w:p>
        </w:tc>
        <w:tc>
          <w:tcPr>
            <w:tcW w:w="1012" w:type="dxa"/>
          </w:tcPr>
          <w:p w:rsidR="00B66CA5" w:rsidRPr="006805EB" w:rsidRDefault="00B66CA5" w:rsidP="00B66CA5">
            <w:pPr>
              <w:spacing w:line="360" w:lineRule="auto"/>
              <w:rPr>
                <w:rFonts w:ascii="Arial" w:hAnsi="Arial" w:cs="Arial"/>
              </w:rPr>
            </w:pPr>
            <w:r>
              <w:rPr>
                <w:rFonts w:ascii="Arial" w:hAnsi="Arial" w:cs="Arial"/>
              </w:rPr>
              <w:t>5824,0</w:t>
            </w:r>
          </w:p>
        </w:tc>
        <w:tc>
          <w:tcPr>
            <w:tcW w:w="889" w:type="dxa"/>
          </w:tcPr>
          <w:p w:rsidR="00B66CA5" w:rsidRPr="00E80E4A" w:rsidRDefault="00B66CA5" w:rsidP="00B66CA5">
            <w:pPr>
              <w:spacing w:line="360" w:lineRule="auto"/>
              <w:jc w:val="center"/>
              <w:rPr>
                <w:rFonts w:ascii="Arial" w:hAnsi="Arial" w:cs="Arial"/>
                <w:b/>
              </w:rPr>
            </w:pPr>
            <w:r w:rsidRPr="00E80E4A">
              <w:rPr>
                <w:rFonts w:ascii="Arial" w:hAnsi="Arial" w:cs="Arial"/>
                <w:b/>
              </w:rPr>
              <w:t>24,2%</w:t>
            </w:r>
          </w:p>
        </w:tc>
      </w:tr>
    </w:tbl>
    <w:p w:rsidR="00252F5F" w:rsidRDefault="00252F5F" w:rsidP="006805EB">
      <w:pPr>
        <w:spacing w:after="0" w:line="360" w:lineRule="auto"/>
        <w:ind w:left="425"/>
        <w:jc w:val="both"/>
        <w:rPr>
          <w:rFonts w:ascii="Arial" w:hAnsi="Arial" w:cs="Arial"/>
          <w:sz w:val="24"/>
          <w:szCs w:val="24"/>
        </w:rPr>
      </w:pPr>
    </w:p>
    <w:p w:rsidR="00B669E7" w:rsidRDefault="00AA0D4E" w:rsidP="009C5526">
      <w:pPr>
        <w:spacing w:after="120" w:line="360" w:lineRule="auto"/>
        <w:ind w:left="425"/>
        <w:jc w:val="both"/>
        <w:rPr>
          <w:rFonts w:ascii="Arial" w:hAnsi="Arial" w:cs="Arial"/>
          <w:sz w:val="24"/>
          <w:szCs w:val="24"/>
        </w:rPr>
      </w:pPr>
      <w:r>
        <w:rPr>
          <w:rFonts w:ascii="Arial" w:hAnsi="Arial" w:cs="Arial"/>
          <w:sz w:val="24"/>
          <w:szCs w:val="24"/>
        </w:rPr>
        <w:t xml:space="preserve">Każda kombinacja wymienionych w tablicy </w:t>
      </w:r>
      <w:r w:rsidR="005B2425">
        <w:rPr>
          <w:rFonts w:ascii="Arial" w:hAnsi="Arial" w:cs="Arial"/>
          <w:sz w:val="24"/>
          <w:szCs w:val="24"/>
        </w:rPr>
        <w:t>19</w:t>
      </w:r>
      <w:r>
        <w:rPr>
          <w:rFonts w:ascii="Arial" w:hAnsi="Arial" w:cs="Arial"/>
          <w:sz w:val="24"/>
          <w:szCs w:val="24"/>
        </w:rPr>
        <w:t xml:space="preserve"> działań z zakresu wzrostu efektywności energetycznej lub odnawialnych źródeł energii, zapewniająca sumaryczną redukcję emisji dwutlenku węgla o co najmniej </w:t>
      </w:r>
      <w:r w:rsidR="00E80E4A">
        <w:rPr>
          <w:rFonts w:ascii="Arial" w:hAnsi="Arial" w:cs="Arial"/>
          <w:sz w:val="24"/>
          <w:szCs w:val="24"/>
        </w:rPr>
        <w:t xml:space="preserve">4.816 t/a, czyli 20% stanu z roku 2009, będzie stanowiła spełnienie wymagań wynikających z </w:t>
      </w:r>
      <w:r w:rsidR="00E80E4A">
        <w:rPr>
          <w:rFonts w:ascii="Arial" w:hAnsi="Arial" w:cs="Arial"/>
          <w:i/>
          <w:sz w:val="24"/>
          <w:szCs w:val="24"/>
        </w:rPr>
        <w:t>Porozumienia między burmistrzami</w:t>
      </w:r>
      <w:r w:rsidR="00E80E4A">
        <w:rPr>
          <w:rFonts w:ascii="Arial" w:hAnsi="Arial" w:cs="Arial"/>
          <w:sz w:val="24"/>
          <w:szCs w:val="24"/>
        </w:rPr>
        <w:t xml:space="preserve">. </w:t>
      </w:r>
    </w:p>
    <w:p w:rsidR="00E80E4A" w:rsidRDefault="00E80E4A" w:rsidP="009C5526">
      <w:pPr>
        <w:spacing w:after="120" w:line="360" w:lineRule="auto"/>
        <w:ind w:left="425"/>
        <w:jc w:val="both"/>
        <w:rPr>
          <w:rFonts w:ascii="Arial" w:hAnsi="Arial" w:cs="Arial"/>
          <w:sz w:val="24"/>
          <w:szCs w:val="24"/>
        </w:rPr>
      </w:pPr>
      <w:r>
        <w:rPr>
          <w:rFonts w:ascii="Arial" w:hAnsi="Arial" w:cs="Arial"/>
          <w:sz w:val="24"/>
          <w:szCs w:val="24"/>
        </w:rPr>
        <w:t xml:space="preserve">Na podstawie danych zestawionych w tablicy </w:t>
      </w:r>
      <w:r w:rsidR="005B2425">
        <w:rPr>
          <w:rFonts w:ascii="Arial" w:hAnsi="Arial" w:cs="Arial"/>
          <w:sz w:val="24"/>
          <w:szCs w:val="24"/>
        </w:rPr>
        <w:t>19</w:t>
      </w:r>
      <w:r>
        <w:rPr>
          <w:rFonts w:ascii="Arial" w:hAnsi="Arial" w:cs="Arial"/>
          <w:sz w:val="24"/>
          <w:szCs w:val="24"/>
        </w:rPr>
        <w:t xml:space="preserve"> łatwo zauważyć, że znacznie większa jest skuteczność działań związanych z wprowadzaniem odnawialnych źródeł energii, niż z podnoszeniem efektywności energetycznej źródeł energii i jej odbiorników. </w:t>
      </w:r>
    </w:p>
    <w:p w:rsidR="00911F90" w:rsidRPr="00911F90" w:rsidRDefault="00911F90" w:rsidP="00911F90">
      <w:pPr>
        <w:pStyle w:val="Akapitzlist"/>
        <w:numPr>
          <w:ilvl w:val="1"/>
          <w:numId w:val="1"/>
        </w:numPr>
        <w:spacing w:after="120" w:line="360" w:lineRule="auto"/>
        <w:jc w:val="both"/>
        <w:rPr>
          <w:rFonts w:ascii="Arial" w:hAnsi="Arial" w:cs="Arial"/>
          <w:b/>
          <w:sz w:val="24"/>
          <w:szCs w:val="24"/>
        </w:rPr>
      </w:pPr>
      <w:r>
        <w:rPr>
          <w:rFonts w:ascii="Arial" w:hAnsi="Arial" w:cs="Arial"/>
          <w:b/>
          <w:sz w:val="24"/>
          <w:szCs w:val="24"/>
        </w:rPr>
        <w:t xml:space="preserve"> Zestaw przedsięwzięć przyjętych do realizacji</w:t>
      </w:r>
    </w:p>
    <w:p w:rsidR="00DD6845" w:rsidRDefault="00DD6845" w:rsidP="00DD6845">
      <w:pPr>
        <w:spacing w:after="120" w:line="360" w:lineRule="auto"/>
        <w:ind w:left="425"/>
        <w:jc w:val="both"/>
        <w:rPr>
          <w:rFonts w:ascii="Arial" w:hAnsi="Arial" w:cs="Arial"/>
          <w:sz w:val="24"/>
          <w:szCs w:val="24"/>
        </w:rPr>
      </w:pPr>
      <w:r>
        <w:rPr>
          <w:rFonts w:ascii="Arial" w:hAnsi="Arial" w:cs="Arial"/>
          <w:sz w:val="24"/>
          <w:szCs w:val="24"/>
        </w:rPr>
        <w:t xml:space="preserve">Rada Gminy w Łubiance Uchwałą z dnia 31 marca 2010 r. przyjęła </w:t>
      </w:r>
      <w:r w:rsidR="00352135">
        <w:rPr>
          <w:rFonts w:ascii="Arial" w:hAnsi="Arial" w:cs="Arial"/>
          <w:i/>
          <w:sz w:val="24"/>
          <w:szCs w:val="24"/>
        </w:rPr>
        <w:t>Plan</w:t>
      </w:r>
      <w:r w:rsidR="00911F90">
        <w:rPr>
          <w:rFonts w:ascii="Arial" w:hAnsi="Arial" w:cs="Arial"/>
          <w:i/>
          <w:sz w:val="24"/>
          <w:szCs w:val="24"/>
        </w:rPr>
        <w:t xml:space="preserve"> Działań na Rzecz Zrównoważonej E</w:t>
      </w:r>
      <w:r w:rsidR="00F614B6">
        <w:rPr>
          <w:rFonts w:ascii="Arial" w:hAnsi="Arial" w:cs="Arial"/>
          <w:i/>
          <w:sz w:val="24"/>
          <w:szCs w:val="24"/>
        </w:rPr>
        <w:t xml:space="preserve">nergii Gminy Łubianka. </w:t>
      </w:r>
      <w:r w:rsidR="00F614B6" w:rsidRPr="00F614B6">
        <w:rPr>
          <w:rFonts w:ascii="Arial" w:hAnsi="Arial" w:cs="Arial"/>
          <w:sz w:val="24"/>
          <w:szCs w:val="24"/>
        </w:rPr>
        <w:t>Plan ten</w:t>
      </w:r>
      <w:r w:rsidR="00F614B6">
        <w:rPr>
          <w:rFonts w:ascii="Arial" w:hAnsi="Arial" w:cs="Arial"/>
          <w:sz w:val="24"/>
          <w:szCs w:val="24"/>
        </w:rPr>
        <w:t xml:space="preserve"> ustala realizację następujących przedsięwzięć:</w:t>
      </w:r>
    </w:p>
    <w:p w:rsidR="00F614B6" w:rsidRPr="00F614B6" w:rsidRDefault="00F614B6" w:rsidP="00DD6845">
      <w:pPr>
        <w:spacing w:after="120" w:line="360" w:lineRule="auto"/>
        <w:ind w:left="425"/>
        <w:jc w:val="both"/>
        <w:rPr>
          <w:rFonts w:ascii="Arial" w:hAnsi="Arial" w:cs="Arial"/>
          <w:sz w:val="24"/>
          <w:szCs w:val="24"/>
        </w:rPr>
      </w:pPr>
    </w:p>
    <w:p w:rsidR="00DD6845" w:rsidRDefault="00DD6845" w:rsidP="00DD6845">
      <w:pPr>
        <w:pStyle w:val="Akapitzlist"/>
        <w:numPr>
          <w:ilvl w:val="0"/>
          <w:numId w:val="42"/>
        </w:numPr>
        <w:spacing w:after="0" w:line="360" w:lineRule="auto"/>
        <w:ind w:left="709"/>
        <w:jc w:val="both"/>
        <w:rPr>
          <w:rFonts w:ascii="Arial" w:hAnsi="Arial" w:cs="Arial"/>
          <w:sz w:val="24"/>
          <w:szCs w:val="24"/>
        </w:rPr>
      </w:pPr>
      <w:r>
        <w:rPr>
          <w:rFonts w:ascii="Arial" w:hAnsi="Arial" w:cs="Arial"/>
          <w:sz w:val="24"/>
          <w:szCs w:val="24"/>
        </w:rPr>
        <w:lastRenderedPageBreak/>
        <w:t xml:space="preserve">Zastosowanie paliwa gazowego </w:t>
      </w:r>
      <w:r w:rsidR="0033431A">
        <w:rPr>
          <w:rFonts w:ascii="Arial" w:hAnsi="Arial" w:cs="Arial"/>
          <w:sz w:val="24"/>
          <w:szCs w:val="24"/>
        </w:rPr>
        <w:t>do ogrzewania budynków i potrzeb bytowych:</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średnia wysokość nakładów na wymianę jednego kotła węglowego na gazowy: 8.000 zł, nakłady na budowę przyłącza: 2.000 zł, razem: 10.000 zł.</w:t>
      </w:r>
    </w:p>
    <w:p w:rsidR="00DD6845" w:rsidRDefault="001A1651" w:rsidP="00DD6845">
      <w:pPr>
        <w:pStyle w:val="Akapitzlist"/>
        <w:numPr>
          <w:ilvl w:val="0"/>
          <w:numId w:val="43"/>
        </w:numPr>
        <w:spacing w:after="0" w:line="360" w:lineRule="auto"/>
        <w:jc w:val="both"/>
        <w:rPr>
          <w:rFonts w:ascii="Arial" w:hAnsi="Arial" w:cs="Arial"/>
          <w:sz w:val="24"/>
          <w:szCs w:val="24"/>
        </w:rPr>
      </w:pPr>
      <w:proofErr w:type="spellStart"/>
      <w:r>
        <w:rPr>
          <w:rFonts w:ascii="Arial" w:hAnsi="Arial" w:cs="Arial"/>
          <w:sz w:val="24"/>
          <w:szCs w:val="24"/>
        </w:rPr>
        <w:t>Zakałada</w:t>
      </w:r>
      <w:proofErr w:type="spellEnd"/>
      <w:r>
        <w:rPr>
          <w:rFonts w:ascii="Arial" w:hAnsi="Arial" w:cs="Arial"/>
          <w:sz w:val="24"/>
          <w:szCs w:val="24"/>
        </w:rPr>
        <w:t xml:space="preserve"> się wymianę:</w:t>
      </w:r>
      <w:r w:rsidR="00DD6845">
        <w:rPr>
          <w:rFonts w:ascii="Arial" w:hAnsi="Arial" w:cs="Arial"/>
          <w:sz w:val="24"/>
          <w:szCs w:val="24"/>
        </w:rPr>
        <w:t xml:space="preserve"> 11 kotłów w budynkach użyteczności publicznej i 336 kotłów w gospodarstwach domowych,</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łączna wysokość nakładów na wymianę kotłów węglowych na gazowe: </w:t>
      </w:r>
      <w:r>
        <w:rPr>
          <w:rFonts w:ascii="Arial" w:hAnsi="Arial" w:cs="Arial"/>
          <w:b/>
          <w:sz w:val="24"/>
          <w:szCs w:val="24"/>
        </w:rPr>
        <w:t>3.470.000 zł</w:t>
      </w:r>
      <w:r>
        <w:rPr>
          <w:rFonts w:ascii="Arial" w:hAnsi="Arial" w:cs="Arial"/>
          <w:sz w:val="24"/>
          <w:szCs w:val="24"/>
        </w:rPr>
        <w:t>.</w:t>
      </w:r>
    </w:p>
    <w:p w:rsidR="00DD6845" w:rsidRDefault="00DD6845" w:rsidP="00DD6845">
      <w:pPr>
        <w:pStyle w:val="Akapitzlist"/>
        <w:numPr>
          <w:ilvl w:val="0"/>
          <w:numId w:val="42"/>
        </w:numPr>
        <w:spacing w:after="0" w:line="360" w:lineRule="auto"/>
        <w:ind w:left="709"/>
        <w:jc w:val="both"/>
        <w:rPr>
          <w:rFonts w:ascii="Arial" w:hAnsi="Arial" w:cs="Arial"/>
          <w:sz w:val="24"/>
          <w:szCs w:val="24"/>
        </w:rPr>
      </w:pPr>
      <w:r>
        <w:rPr>
          <w:rFonts w:ascii="Arial" w:hAnsi="Arial" w:cs="Arial"/>
          <w:sz w:val="24"/>
          <w:szCs w:val="24"/>
        </w:rPr>
        <w:t xml:space="preserve">Termomodernizacja budynków mieszkalnych nie poddanych zabiegom </w:t>
      </w:r>
      <w:proofErr w:type="spellStart"/>
      <w:r>
        <w:rPr>
          <w:rFonts w:ascii="Arial" w:hAnsi="Arial" w:cs="Arial"/>
          <w:sz w:val="24"/>
          <w:szCs w:val="24"/>
        </w:rPr>
        <w:t>termomodernizacyjnym</w:t>
      </w:r>
      <w:proofErr w:type="spellEnd"/>
      <w:r>
        <w:rPr>
          <w:rFonts w:ascii="Arial" w:hAnsi="Arial" w:cs="Arial"/>
          <w:sz w:val="24"/>
          <w:szCs w:val="24"/>
        </w:rPr>
        <w:t xml:space="preserve"> do tej pory, w których dojdzie do wymiany ko</w:t>
      </w:r>
      <w:r w:rsidR="001A1651">
        <w:rPr>
          <w:rFonts w:ascii="Arial" w:hAnsi="Arial" w:cs="Arial"/>
          <w:sz w:val="24"/>
          <w:szCs w:val="24"/>
        </w:rPr>
        <w:t>tła węglowego na gazowy (336 budynków</w:t>
      </w:r>
      <w:r>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średnia wysokość nakładów na termomodernizację jednego budynku: 35.000 zł,</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łączna wysokość nakładów na termomodernizację budynków w gminie: </w:t>
      </w:r>
      <w:r>
        <w:rPr>
          <w:rFonts w:ascii="Arial" w:hAnsi="Arial" w:cs="Arial"/>
          <w:b/>
          <w:sz w:val="24"/>
          <w:szCs w:val="24"/>
        </w:rPr>
        <w:t>11.760.000 zł</w:t>
      </w:r>
      <w:r>
        <w:rPr>
          <w:rFonts w:ascii="Arial" w:hAnsi="Arial" w:cs="Arial"/>
          <w:sz w:val="24"/>
          <w:szCs w:val="24"/>
        </w:rPr>
        <w:t>.</w:t>
      </w:r>
    </w:p>
    <w:p w:rsidR="00DD6845" w:rsidRDefault="00DD6845" w:rsidP="00DD6845">
      <w:pPr>
        <w:pStyle w:val="Akapitzlist"/>
        <w:numPr>
          <w:ilvl w:val="0"/>
          <w:numId w:val="42"/>
        </w:numPr>
        <w:spacing w:after="0" w:line="360" w:lineRule="auto"/>
        <w:ind w:left="709"/>
        <w:jc w:val="both"/>
        <w:rPr>
          <w:rFonts w:ascii="Arial" w:hAnsi="Arial" w:cs="Arial"/>
          <w:sz w:val="24"/>
          <w:szCs w:val="24"/>
        </w:rPr>
      </w:pPr>
      <w:r>
        <w:rPr>
          <w:rFonts w:ascii="Arial" w:hAnsi="Arial" w:cs="Arial"/>
          <w:sz w:val="24"/>
          <w:szCs w:val="24"/>
        </w:rPr>
        <w:t xml:space="preserve">Zastosowanie ogniw fotowoltaicznych </w:t>
      </w:r>
      <w:r w:rsidR="0033431A">
        <w:rPr>
          <w:rFonts w:ascii="Arial" w:hAnsi="Arial" w:cs="Arial"/>
          <w:sz w:val="24"/>
          <w:szCs w:val="24"/>
        </w:rPr>
        <w:t xml:space="preserve">do produkcji energii </w:t>
      </w:r>
      <w:r>
        <w:rPr>
          <w:rFonts w:ascii="Arial" w:hAnsi="Arial" w:cs="Arial"/>
          <w:sz w:val="24"/>
          <w:szCs w:val="24"/>
        </w:rPr>
        <w:t>w 28 budynkach użyteczności publicznej</w:t>
      </w:r>
      <w:r w:rsidR="0033431A">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średnia wysokość nakładów</w:t>
      </w:r>
      <w:r w:rsidR="00352135">
        <w:rPr>
          <w:rFonts w:ascii="Arial" w:hAnsi="Arial" w:cs="Arial"/>
          <w:sz w:val="24"/>
          <w:szCs w:val="24"/>
        </w:rPr>
        <w:t xml:space="preserve"> na jednostkę mocy ogniwa: 2.000 zł</w:t>
      </w:r>
      <w:r>
        <w:rPr>
          <w:rFonts w:ascii="Arial" w:hAnsi="Arial" w:cs="Arial"/>
          <w:sz w:val="24"/>
          <w:szCs w:val="24"/>
        </w:rPr>
        <w:t>/</w:t>
      </w:r>
      <w:proofErr w:type="spellStart"/>
      <w:r>
        <w:rPr>
          <w:rFonts w:ascii="Arial" w:hAnsi="Arial" w:cs="Arial"/>
          <w:sz w:val="24"/>
          <w:szCs w:val="24"/>
        </w:rPr>
        <w:t>kW</w:t>
      </w:r>
      <w:proofErr w:type="spellEnd"/>
      <w:r>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łączna wysokość nakładów na zainstalowanie ogniw fotowoltaicznych w budynkach użyteczności publicznej: </w:t>
      </w:r>
      <w:r>
        <w:rPr>
          <w:rFonts w:ascii="Arial" w:hAnsi="Arial" w:cs="Arial"/>
          <w:b/>
          <w:sz w:val="24"/>
          <w:szCs w:val="24"/>
        </w:rPr>
        <w:t>1.120.000 zł</w:t>
      </w:r>
      <w:r>
        <w:rPr>
          <w:rFonts w:ascii="Arial" w:hAnsi="Arial" w:cs="Arial"/>
          <w:sz w:val="24"/>
          <w:szCs w:val="24"/>
        </w:rPr>
        <w:t>.</w:t>
      </w:r>
    </w:p>
    <w:p w:rsidR="00DD6845" w:rsidRDefault="0033431A" w:rsidP="00DD6845">
      <w:pPr>
        <w:pStyle w:val="Akapitzlist"/>
        <w:numPr>
          <w:ilvl w:val="0"/>
          <w:numId w:val="42"/>
        </w:numPr>
        <w:spacing w:after="0" w:line="360" w:lineRule="auto"/>
        <w:ind w:left="709"/>
        <w:jc w:val="both"/>
        <w:rPr>
          <w:rFonts w:ascii="Arial" w:hAnsi="Arial" w:cs="Arial"/>
          <w:sz w:val="24"/>
          <w:szCs w:val="24"/>
        </w:rPr>
      </w:pPr>
      <w:r>
        <w:rPr>
          <w:rFonts w:ascii="Arial" w:hAnsi="Arial" w:cs="Arial"/>
          <w:sz w:val="24"/>
          <w:szCs w:val="24"/>
        </w:rPr>
        <w:t>Zastosowanie kolektorów słonecznych do podgrzewania wody oraz wspomagania ogrzewania w 457 budynkach mieszkalnych i 28 budynkach użyteczności publicznej.</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średnia wysokość nakładów na instalację kolektorów słonecznych w jednym budynku: 15.000 zł/</w:t>
      </w:r>
      <w:proofErr w:type="spellStart"/>
      <w:r>
        <w:rPr>
          <w:rFonts w:ascii="Arial" w:hAnsi="Arial" w:cs="Arial"/>
          <w:sz w:val="24"/>
          <w:szCs w:val="24"/>
        </w:rPr>
        <w:t>szt</w:t>
      </w:r>
      <w:proofErr w:type="spellEnd"/>
      <w:r>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łączna wysokość nakładów na montaż kolektorów słonecznych w 457 budynkach mieszkalnych i 28  budynkach użyteczności publicznej: </w:t>
      </w:r>
      <w:r>
        <w:rPr>
          <w:rFonts w:ascii="Arial" w:hAnsi="Arial" w:cs="Arial"/>
          <w:b/>
          <w:sz w:val="24"/>
          <w:szCs w:val="24"/>
        </w:rPr>
        <w:t>7.275.000 zł</w:t>
      </w:r>
      <w:r>
        <w:rPr>
          <w:rFonts w:ascii="Arial" w:hAnsi="Arial" w:cs="Arial"/>
          <w:sz w:val="24"/>
          <w:szCs w:val="24"/>
        </w:rPr>
        <w:t>.</w:t>
      </w:r>
    </w:p>
    <w:p w:rsidR="00DD6845" w:rsidRDefault="0033431A" w:rsidP="00DD6845">
      <w:pPr>
        <w:pStyle w:val="Akapitzlist"/>
        <w:numPr>
          <w:ilvl w:val="0"/>
          <w:numId w:val="42"/>
        </w:numPr>
        <w:spacing w:after="0" w:line="360" w:lineRule="auto"/>
        <w:jc w:val="both"/>
        <w:rPr>
          <w:rFonts w:ascii="Arial" w:hAnsi="Arial" w:cs="Arial"/>
          <w:sz w:val="24"/>
          <w:szCs w:val="24"/>
        </w:rPr>
      </w:pPr>
      <w:r>
        <w:rPr>
          <w:rFonts w:ascii="Arial" w:hAnsi="Arial" w:cs="Arial"/>
          <w:sz w:val="24"/>
          <w:szCs w:val="24"/>
        </w:rPr>
        <w:t>Zastosowanie kotłów</w:t>
      </w:r>
      <w:r w:rsidR="00DD6845">
        <w:rPr>
          <w:rFonts w:ascii="Arial" w:hAnsi="Arial" w:cs="Arial"/>
          <w:sz w:val="24"/>
          <w:szCs w:val="24"/>
        </w:rPr>
        <w:t xml:space="preserve"> na biomasę</w:t>
      </w:r>
      <w:r>
        <w:rPr>
          <w:rFonts w:ascii="Arial" w:hAnsi="Arial" w:cs="Arial"/>
          <w:sz w:val="24"/>
          <w:szCs w:val="24"/>
        </w:rPr>
        <w:t xml:space="preserve"> do instalacji grzewczych (ogrzewanie budynków i podgrzewanie ciepłej wody </w:t>
      </w:r>
      <w:r w:rsidR="00036E79">
        <w:rPr>
          <w:rFonts w:ascii="Arial" w:hAnsi="Arial" w:cs="Arial"/>
          <w:sz w:val="24"/>
          <w:szCs w:val="24"/>
        </w:rPr>
        <w:t>użytkowej</w:t>
      </w:r>
      <w:r>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średnia wysokość nakładów na instalację jednego kotła na biomasę: 10.000 zł/</w:t>
      </w:r>
      <w:proofErr w:type="spellStart"/>
      <w:r>
        <w:rPr>
          <w:rFonts w:ascii="Arial" w:hAnsi="Arial" w:cs="Arial"/>
          <w:sz w:val="24"/>
          <w:szCs w:val="24"/>
        </w:rPr>
        <w:t>szt</w:t>
      </w:r>
      <w:proofErr w:type="spellEnd"/>
      <w:r>
        <w:rPr>
          <w:rFonts w:ascii="Arial" w:hAnsi="Arial" w:cs="Arial"/>
          <w:sz w:val="24"/>
          <w:szCs w:val="24"/>
        </w:rPr>
        <w:t>,</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łączna wysokość nakładów na wymianę 339 wyeksploatowanych kotłów węglowych na kotły na biomasę: </w:t>
      </w:r>
      <w:r>
        <w:rPr>
          <w:rFonts w:ascii="Arial" w:hAnsi="Arial" w:cs="Arial"/>
          <w:b/>
          <w:sz w:val="24"/>
          <w:szCs w:val="24"/>
        </w:rPr>
        <w:t>3.390.000 zł</w:t>
      </w:r>
      <w:r>
        <w:rPr>
          <w:rFonts w:ascii="Arial" w:hAnsi="Arial" w:cs="Arial"/>
          <w:sz w:val="24"/>
          <w:szCs w:val="24"/>
        </w:rPr>
        <w:t>.</w:t>
      </w:r>
    </w:p>
    <w:p w:rsidR="00DD6845" w:rsidRDefault="00DD6845" w:rsidP="00DD6845">
      <w:pPr>
        <w:pStyle w:val="Akapitzlist"/>
        <w:numPr>
          <w:ilvl w:val="0"/>
          <w:numId w:val="42"/>
        </w:numPr>
        <w:spacing w:after="0" w:line="360" w:lineRule="auto"/>
        <w:ind w:left="709"/>
        <w:jc w:val="both"/>
        <w:rPr>
          <w:rFonts w:ascii="Arial" w:hAnsi="Arial" w:cs="Arial"/>
          <w:sz w:val="24"/>
          <w:szCs w:val="24"/>
        </w:rPr>
      </w:pPr>
      <w:r>
        <w:rPr>
          <w:rFonts w:ascii="Arial" w:hAnsi="Arial" w:cs="Arial"/>
          <w:sz w:val="24"/>
          <w:szCs w:val="24"/>
        </w:rPr>
        <w:lastRenderedPageBreak/>
        <w:t>Zarządzanie energetyczne</w:t>
      </w:r>
    </w:p>
    <w:p w:rsidR="00DD6845" w:rsidRDefault="00DD6845" w:rsidP="00DD6845">
      <w:pPr>
        <w:pStyle w:val="Akapitzlist"/>
        <w:numPr>
          <w:ilvl w:val="0"/>
          <w:numId w:val="43"/>
        </w:numPr>
        <w:spacing w:after="0" w:line="360" w:lineRule="auto"/>
        <w:jc w:val="both"/>
        <w:rPr>
          <w:rFonts w:ascii="Arial" w:hAnsi="Arial" w:cs="Arial"/>
          <w:sz w:val="24"/>
          <w:szCs w:val="24"/>
        </w:rPr>
      </w:pPr>
      <w:r>
        <w:rPr>
          <w:rFonts w:ascii="Arial" w:hAnsi="Arial" w:cs="Arial"/>
          <w:sz w:val="24"/>
          <w:szCs w:val="24"/>
        </w:rPr>
        <w:t xml:space="preserve">średnia wysokość rocznych kosztów zatrudnienia zarządcy energetycznego: </w:t>
      </w:r>
      <w:r>
        <w:rPr>
          <w:rFonts w:ascii="Arial" w:hAnsi="Arial" w:cs="Arial"/>
          <w:b/>
          <w:sz w:val="24"/>
          <w:szCs w:val="24"/>
        </w:rPr>
        <w:t>60.000 zł/a</w:t>
      </w:r>
      <w:r>
        <w:rPr>
          <w:rFonts w:ascii="Arial" w:hAnsi="Arial" w:cs="Arial"/>
          <w:sz w:val="24"/>
          <w:szCs w:val="24"/>
        </w:rPr>
        <w:t xml:space="preserve"> x 10 lat = 600.000 zł</w:t>
      </w:r>
    </w:p>
    <w:p w:rsidR="00DD6845" w:rsidRDefault="00036E79" w:rsidP="00DD6845">
      <w:pPr>
        <w:spacing w:after="0" w:line="360" w:lineRule="auto"/>
        <w:ind w:left="425"/>
        <w:jc w:val="both"/>
        <w:rPr>
          <w:rFonts w:ascii="Arial" w:hAnsi="Arial" w:cs="Arial"/>
          <w:b/>
          <w:sz w:val="24"/>
          <w:szCs w:val="24"/>
        </w:rPr>
      </w:pPr>
      <w:r>
        <w:rPr>
          <w:rFonts w:ascii="Arial" w:hAnsi="Arial" w:cs="Arial"/>
          <w:b/>
          <w:sz w:val="24"/>
          <w:szCs w:val="24"/>
        </w:rPr>
        <w:t>Założona r</w:t>
      </w:r>
      <w:r w:rsidR="00DD6845">
        <w:rPr>
          <w:rFonts w:ascii="Arial" w:hAnsi="Arial" w:cs="Arial"/>
          <w:b/>
          <w:sz w:val="24"/>
          <w:szCs w:val="24"/>
        </w:rPr>
        <w:t>edukcja emisji CO</w:t>
      </w:r>
      <w:r w:rsidR="00DD6845">
        <w:rPr>
          <w:rFonts w:ascii="Arial" w:hAnsi="Arial" w:cs="Arial"/>
          <w:b/>
          <w:sz w:val="24"/>
          <w:szCs w:val="24"/>
          <w:vertAlign w:val="subscript"/>
        </w:rPr>
        <w:t>2</w:t>
      </w:r>
      <w:r w:rsidR="00DD6845">
        <w:rPr>
          <w:rFonts w:ascii="Arial" w:hAnsi="Arial" w:cs="Arial"/>
          <w:b/>
          <w:sz w:val="24"/>
          <w:szCs w:val="24"/>
        </w:rPr>
        <w:t>:</w:t>
      </w:r>
    </w:p>
    <w:p w:rsidR="00DD6845" w:rsidRDefault="00DD6845" w:rsidP="00DD6845">
      <w:pPr>
        <w:pStyle w:val="Akapitzlist"/>
        <w:numPr>
          <w:ilvl w:val="0"/>
          <w:numId w:val="43"/>
        </w:numPr>
        <w:spacing w:after="0" w:line="360" w:lineRule="auto"/>
        <w:jc w:val="both"/>
        <w:rPr>
          <w:rFonts w:ascii="Arial" w:hAnsi="Arial" w:cs="Arial"/>
          <w:b/>
          <w:sz w:val="24"/>
          <w:szCs w:val="24"/>
        </w:rPr>
      </w:pPr>
      <w:r>
        <w:rPr>
          <w:rFonts w:ascii="Arial" w:hAnsi="Arial" w:cs="Arial"/>
          <w:b/>
          <w:sz w:val="24"/>
          <w:szCs w:val="24"/>
        </w:rPr>
        <w:t>10.747 t/a</w:t>
      </w:r>
    </w:p>
    <w:p w:rsidR="00DD6845" w:rsidRDefault="00DD6845" w:rsidP="00DD6845">
      <w:pPr>
        <w:pStyle w:val="Akapitzlist"/>
        <w:numPr>
          <w:ilvl w:val="0"/>
          <w:numId w:val="43"/>
        </w:numPr>
        <w:spacing w:after="0" w:line="360" w:lineRule="auto"/>
        <w:jc w:val="both"/>
        <w:rPr>
          <w:rFonts w:ascii="Arial" w:hAnsi="Arial" w:cs="Arial"/>
          <w:b/>
          <w:sz w:val="24"/>
          <w:szCs w:val="24"/>
        </w:rPr>
      </w:pPr>
      <w:r>
        <w:rPr>
          <w:rFonts w:ascii="Arial" w:hAnsi="Arial" w:cs="Arial"/>
          <w:b/>
          <w:sz w:val="24"/>
          <w:szCs w:val="24"/>
        </w:rPr>
        <w:t>44,6 %.</w:t>
      </w:r>
    </w:p>
    <w:p w:rsidR="00DD6845" w:rsidRDefault="00036E79" w:rsidP="00DD6845">
      <w:pPr>
        <w:spacing w:after="0" w:line="360" w:lineRule="auto"/>
        <w:ind w:left="425"/>
        <w:jc w:val="both"/>
        <w:rPr>
          <w:rFonts w:ascii="Arial" w:hAnsi="Arial" w:cs="Arial"/>
          <w:b/>
          <w:sz w:val="24"/>
          <w:szCs w:val="24"/>
        </w:rPr>
      </w:pPr>
      <w:r>
        <w:rPr>
          <w:rFonts w:ascii="Arial" w:hAnsi="Arial" w:cs="Arial"/>
          <w:b/>
          <w:sz w:val="24"/>
          <w:szCs w:val="24"/>
        </w:rPr>
        <w:t>Szacowane ł</w:t>
      </w:r>
      <w:r w:rsidR="00DD6845">
        <w:rPr>
          <w:rFonts w:ascii="Arial" w:hAnsi="Arial" w:cs="Arial"/>
          <w:b/>
          <w:sz w:val="24"/>
          <w:szCs w:val="24"/>
        </w:rPr>
        <w:t>ączne nakłady:</w:t>
      </w:r>
    </w:p>
    <w:p w:rsidR="00DD6845" w:rsidRDefault="00DD6845" w:rsidP="00DD6845">
      <w:pPr>
        <w:pStyle w:val="Akapitzlist"/>
        <w:numPr>
          <w:ilvl w:val="0"/>
          <w:numId w:val="43"/>
        </w:numPr>
        <w:spacing w:after="0" w:line="360" w:lineRule="auto"/>
        <w:jc w:val="both"/>
        <w:rPr>
          <w:rFonts w:ascii="Arial" w:hAnsi="Arial" w:cs="Arial"/>
          <w:b/>
          <w:sz w:val="24"/>
          <w:szCs w:val="24"/>
        </w:rPr>
      </w:pPr>
      <w:r>
        <w:rPr>
          <w:rFonts w:ascii="Arial" w:hAnsi="Arial" w:cs="Arial"/>
          <w:b/>
          <w:sz w:val="24"/>
          <w:szCs w:val="24"/>
        </w:rPr>
        <w:t>27.615.000 zł</w:t>
      </w:r>
      <w:r>
        <w:rPr>
          <w:rFonts w:ascii="Arial" w:hAnsi="Arial" w:cs="Arial"/>
          <w:sz w:val="24"/>
          <w:szCs w:val="24"/>
        </w:rPr>
        <w:t>, w tym:</w:t>
      </w:r>
    </w:p>
    <w:p w:rsidR="00DD6845" w:rsidRDefault="00DD6845" w:rsidP="00DD6845">
      <w:pPr>
        <w:pStyle w:val="Akapitzlist"/>
        <w:spacing w:after="0" w:line="360" w:lineRule="auto"/>
        <w:ind w:left="1120"/>
        <w:jc w:val="both"/>
        <w:rPr>
          <w:rFonts w:ascii="Arial" w:hAnsi="Arial" w:cs="Arial"/>
          <w:sz w:val="24"/>
          <w:szCs w:val="24"/>
        </w:rPr>
      </w:pPr>
      <w:r>
        <w:rPr>
          <w:rFonts w:ascii="Arial" w:hAnsi="Arial" w:cs="Arial"/>
          <w:sz w:val="24"/>
          <w:szCs w:val="24"/>
        </w:rPr>
        <w:t>- inwestycyjne</w:t>
      </w:r>
      <w:r>
        <w:rPr>
          <w:rFonts w:ascii="Arial" w:hAnsi="Arial" w:cs="Arial"/>
          <w:sz w:val="24"/>
          <w:szCs w:val="24"/>
        </w:rPr>
        <w:tab/>
      </w:r>
      <w:r>
        <w:rPr>
          <w:rFonts w:ascii="Arial" w:hAnsi="Arial" w:cs="Arial"/>
          <w:sz w:val="24"/>
          <w:szCs w:val="24"/>
        </w:rPr>
        <w:tab/>
        <w:t>27.015.000</w:t>
      </w:r>
      <w:r w:rsidR="00036E79">
        <w:rPr>
          <w:rFonts w:ascii="Arial" w:hAnsi="Arial" w:cs="Arial"/>
          <w:sz w:val="24"/>
          <w:szCs w:val="24"/>
        </w:rPr>
        <w:t xml:space="preserve"> zł.</w:t>
      </w:r>
    </w:p>
    <w:p w:rsidR="00DD6845" w:rsidRDefault="00DD6845" w:rsidP="00DD6845">
      <w:pPr>
        <w:pStyle w:val="Akapitzlist"/>
        <w:spacing w:after="0" w:line="360" w:lineRule="auto"/>
        <w:ind w:left="1120"/>
        <w:jc w:val="both"/>
        <w:rPr>
          <w:rFonts w:ascii="Arial" w:hAnsi="Arial" w:cs="Arial"/>
          <w:sz w:val="24"/>
          <w:szCs w:val="24"/>
        </w:rPr>
      </w:pPr>
      <w:r>
        <w:rPr>
          <w:rFonts w:ascii="Arial" w:hAnsi="Arial" w:cs="Arial"/>
          <w:sz w:val="24"/>
          <w:szCs w:val="24"/>
        </w:rPr>
        <w:t>- administracyjne</w:t>
      </w:r>
      <w:r>
        <w:rPr>
          <w:rFonts w:ascii="Arial" w:hAnsi="Arial" w:cs="Arial"/>
          <w:sz w:val="24"/>
          <w:szCs w:val="24"/>
        </w:rPr>
        <w:tab/>
        <w:t xml:space="preserve">     600.000</w:t>
      </w:r>
      <w:r w:rsidR="00036E79">
        <w:rPr>
          <w:rFonts w:ascii="Arial" w:hAnsi="Arial" w:cs="Arial"/>
          <w:sz w:val="24"/>
          <w:szCs w:val="24"/>
        </w:rPr>
        <w:t xml:space="preserve"> zł.</w:t>
      </w:r>
    </w:p>
    <w:p w:rsidR="00DD6845" w:rsidRDefault="00DD6845" w:rsidP="00DD6845">
      <w:pPr>
        <w:spacing w:after="0" w:line="360" w:lineRule="auto"/>
        <w:ind w:firstLine="425"/>
        <w:jc w:val="both"/>
        <w:rPr>
          <w:rFonts w:ascii="Arial" w:hAnsi="Arial" w:cs="Arial"/>
          <w:b/>
          <w:sz w:val="20"/>
          <w:szCs w:val="20"/>
        </w:rPr>
      </w:pPr>
    </w:p>
    <w:p w:rsidR="00DD6845" w:rsidRPr="00036E79" w:rsidRDefault="00DD6845" w:rsidP="00DD6845">
      <w:pPr>
        <w:spacing w:after="0" w:line="360" w:lineRule="auto"/>
        <w:ind w:firstLine="425"/>
        <w:jc w:val="both"/>
        <w:rPr>
          <w:rFonts w:ascii="Arial" w:hAnsi="Arial" w:cs="Arial"/>
          <w:b/>
          <w:sz w:val="24"/>
          <w:szCs w:val="24"/>
        </w:rPr>
      </w:pPr>
      <w:r w:rsidRPr="00036E79">
        <w:rPr>
          <w:rFonts w:ascii="Arial" w:hAnsi="Arial" w:cs="Arial"/>
          <w:b/>
          <w:sz w:val="24"/>
          <w:szCs w:val="24"/>
        </w:rPr>
        <w:t>Tablica 20. Zestawienie nakładów i redukcji emisji CO</w:t>
      </w:r>
      <w:r w:rsidRPr="00036E79">
        <w:rPr>
          <w:rFonts w:ascii="Arial" w:hAnsi="Arial" w:cs="Arial"/>
          <w:b/>
          <w:sz w:val="24"/>
          <w:szCs w:val="24"/>
          <w:vertAlign w:val="subscript"/>
        </w:rPr>
        <w:t>2</w:t>
      </w:r>
      <w:r w:rsidRPr="00036E79">
        <w:rPr>
          <w:rFonts w:ascii="Arial" w:hAnsi="Arial" w:cs="Arial"/>
          <w:b/>
          <w:sz w:val="24"/>
          <w:szCs w:val="24"/>
        </w:rPr>
        <w:t>.</w:t>
      </w:r>
    </w:p>
    <w:p w:rsidR="00F614B6" w:rsidRPr="00F614B6" w:rsidRDefault="00F614B6" w:rsidP="00DD6845">
      <w:pPr>
        <w:spacing w:after="0" w:line="360" w:lineRule="auto"/>
        <w:ind w:firstLine="425"/>
        <w:jc w:val="both"/>
        <w:rPr>
          <w:rFonts w:ascii="Arial" w:hAnsi="Arial" w:cs="Arial"/>
          <w:b/>
          <w:sz w:val="16"/>
          <w:szCs w:val="16"/>
        </w:rPr>
      </w:pPr>
    </w:p>
    <w:tbl>
      <w:tblPr>
        <w:tblW w:w="310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71"/>
        <w:gridCol w:w="1437"/>
      </w:tblGrid>
      <w:tr w:rsidR="00DD6845" w:rsidTr="00DD6845">
        <w:tc>
          <w:tcPr>
            <w:tcW w:w="1671" w:type="dxa"/>
            <w:tcBorders>
              <w:top w:val="single" w:sz="4" w:space="0" w:color="000000"/>
              <w:left w:val="single" w:sz="4" w:space="0" w:color="000000"/>
              <w:bottom w:val="single" w:sz="4" w:space="0" w:color="000000"/>
              <w:right w:val="single" w:sz="4" w:space="0" w:color="000000"/>
            </w:tcBorders>
            <w:hideMark/>
          </w:tcPr>
          <w:p w:rsidR="00DD6845" w:rsidRDefault="00DD6845">
            <w:pPr>
              <w:rPr>
                <w:rFonts w:ascii="Arial" w:hAnsi="Arial" w:cs="Arial"/>
                <w:b/>
              </w:rPr>
            </w:pPr>
            <w:r>
              <w:rPr>
                <w:rFonts w:ascii="Arial" w:hAnsi="Arial" w:cs="Arial"/>
                <w:b/>
              </w:rPr>
              <w:t>Redukcja emisji CO</w:t>
            </w:r>
            <w:r>
              <w:rPr>
                <w:rFonts w:ascii="Arial" w:hAnsi="Arial" w:cs="Arial"/>
                <w:b/>
                <w:vertAlign w:val="subscript"/>
              </w:rPr>
              <w:t>2</w:t>
            </w:r>
            <w:r>
              <w:rPr>
                <w:rFonts w:ascii="Arial" w:hAnsi="Arial" w:cs="Arial"/>
                <w:b/>
              </w:rPr>
              <w:t>, t/a</w:t>
            </w:r>
          </w:p>
        </w:tc>
        <w:tc>
          <w:tcPr>
            <w:tcW w:w="1437" w:type="dxa"/>
            <w:tcBorders>
              <w:top w:val="single" w:sz="4" w:space="0" w:color="000000"/>
              <w:left w:val="single" w:sz="4" w:space="0" w:color="000000"/>
              <w:bottom w:val="single" w:sz="4" w:space="0" w:color="000000"/>
              <w:right w:val="single" w:sz="4" w:space="0" w:color="000000"/>
            </w:tcBorders>
            <w:hideMark/>
          </w:tcPr>
          <w:p w:rsidR="00DD6845" w:rsidRDefault="00DD6845">
            <w:pPr>
              <w:spacing w:line="360" w:lineRule="auto"/>
              <w:jc w:val="center"/>
              <w:rPr>
                <w:rFonts w:ascii="Arial" w:hAnsi="Arial" w:cs="Arial"/>
              </w:rPr>
            </w:pPr>
            <w:r>
              <w:rPr>
                <w:rFonts w:ascii="Arial" w:hAnsi="Arial" w:cs="Arial"/>
              </w:rPr>
              <w:t>10.747</w:t>
            </w:r>
          </w:p>
        </w:tc>
      </w:tr>
      <w:tr w:rsidR="00DD6845" w:rsidTr="00DD6845">
        <w:tc>
          <w:tcPr>
            <w:tcW w:w="1671" w:type="dxa"/>
            <w:tcBorders>
              <w:top w:val="single" w:sz="4" w:space="0" w:color="000000"/>
              <w:left w:val="single" w:sz="4" w:space="0" w:color="000000"/>
              <w:bottom w:val="single" w:sz="4" w:space="0" w:color="000000"/>
              <w:right w:val="single" w:sz="4" w:space="0" w:color="000000"/>
            </w:tcBorders>
            <w:hideMark/>
          </w:tcPr>
          <w:p w:rsidR="00DD6845" w:rsidRDefault="00DD6845">
            <w:pPr>
              <w:rPr>
                <w:rFonts w:ascii="Arial" w:hAnsi="Arial" w:cs="Arial"/>
                <w:b/>
              </w:rPr>
            </w:pPr>
            <w:r>
              <w:rPr>
                <w:rFonts w:ascii="Arial" w:hAnsi="Arial" w:cs="Arial"/>
                <w:b/>
              </w:rPr>
              <w:t>Redukcja emisji CO</w:t>
            </w:r>
            <w:r>
              <w:rPr>
                <w:rFonts w:ascii="Arial" w:hAnsi="Arial" w:cs="Arial"/>
                <w:b/>
                <w:vertAlign w:val="subscript"/>
              </w:rPr>
              <w:t>2</w:t>
            </w:r>
            <w:r>
              <w:rPr>
                <w:rFonts w:ascii="Arial" w:hAnsi="Arial" w:cs="Arial"/>
                <w:b/>
              </w:rPr>
              <w:t>, %</w:t>
            </w:r>
          </w:p>
        </w:tc>
        <w:tc>
          <w:tcPr>
            <w:tcW w:w="1437" w:type="dxa"/>
            <w:tcBorders>
              <w:top w:val="single" w:sz="4" w:space="0" w:color="000000"/>
              <w:left w:val="single" w:sz="4" w:space="0" w:color="000000"/>
              <w:bottom w:val="single" w:sz="4" w:space="0" w:color="000000"/>
              <w:right w:val="single" w:sz="4" w:space="0" w:color="000000"/>
            </w:tcBorders>
            <w:hideMark/>
          </w:tcPr>
          <w:p w:rsidR="00DD6845" w:rsidRDefault="00DD6845">
            <w:pPr>
              <w:spacing w:line="360" w:lineRule="auto"/>
              <w:jc w:val="center"/>
              <w:rPr>
                <w:rFonts w:ascii="Arial" w:hAnsi="Arial" w:cs="Arial"/>
              </w:rPr>
            </w:pPr>
            <w:r>
              <w:rPr>
                <w:rFonts w:ascii="Arial" w:hAnsi="Arial" w:cs="Arial"/>
              </w:rPr>
              <w:t>44,6%</w:t>
            </w:r>
          </w:p>
        </w:tc>
      </w:tr>
      <w:tr w:rsidR="00DD6845" w:rsidTr="00DD6845">
        <w:tc>
          <w:tcPr>
            <w:tcW w:w="1671" w:type="dxa"/>
            <w:tcBorders>
              <w:top w:val="single" w:sz="4" w:space="0" w:color="000000"/>
              <w:left w:val="single" w:sz="4" w:space="0" w:color="000000"/>
              <w:bottom w:val="single" w:sz="4" w:space="0" w:color="000000"/>
              <w:right w:val="single" w:sz="4" w:space="0" w:color="000000"/>
            </w:tcBorders>
            <w:hideMark/>
          </w:tcPr>
          <w:p w:rsidR="00DD6845" w:rsidRDefault="00DD6845">
            <w:pPr>
              <w:spacing w:line="360" w:lineRule="auto"/>
              <w:rPr>
                <w:rFonts w:ascii="Arial" w:hAnsi="Arial" w:cs="Arial"/>
                <w:b/>
              </w:rPr>
            </w:pPr>
            <w:r>
              <w:rPr>
                <w:rFonts w:ascii="Arial" w:hAnsi="Arial" w:cs="Arial"/>
                <w:b/>
              </w:rPr>
              <w:t>Nakłady</w:t>
            </w:r>
          </w:p>
          <w:p w:rsidR="00DD6845" w:rsidRDefault="00DD6845">
            <w:pPr>
              <w:spacing w:line="360" w:lineRule="auto"/>
              <w:rPr>
                <w:rFonts w:ascii="Arial" w:hAnsi="Arial" w:cs="Arial"/>
                <w:b/>
              </w:rPr>
            </w:pPr>
            <w:proofErr w:type="spellStart"/>
            <w:r>
              <w:rPr>
                <w:rFonts w:ascii="Arial" w:hAnsi="Arial" w:cs="Arial"/>
                <w:b/>
              </w:rPr>
              <w:t>Inwest</w:t>
            </w:r>
            <w:proofErr w:type="spellEnd"/>
            <w:r>
              <w:rPr>
                <w:rFonts w:ascii="Arial" w:hAnsi="Arial" w:cs="Arial"/>
                <w:b/>
              </w:rPr>
              <w:t>., zł</w:t>
            </w:r>
          </w:p>
        </w:tc>
        <w:tc>
          <w:tcPr>
            <w:tcW w:w="1437" w:type="dxa"/>
            <w:tcBorders>
              <w:top w:val="single" w:sz="4" w:space="0" w:color="000000"/>
              <w:left w:val="single" w:sz="4" w:space="0" w:color="000000"/>
              <w:bottom w:val="single" w:sz="4" w:space="0" w:color="000000"/>
              <w:right w:val="single" w:sz="4" w:space="0" w:color="000000"/>
            </w:tcBorders>
            <w:hideMark/>
          </w:tcPr>
          <w:p w:rsidR="00DD6845" w:rsidRDefault="00D243F2">
            <w:pPr>
              <w:spacing w:line="360" w:lineRule="auto"/>
              <w:jc w:val="center"/>
              <w:rPr>
                <w:rFonts w:ascii="Arial" w:hAnsi="Arial" w:cs="Arial"/>
              </w:rPr>
            </w:pPr>
            <w:r>
              <w:rPr>
                <w:rFonts w:ascii="Arial" w:hAnsi="Arial" w:cs="Arial"/>
              </w:rPr>
              <w:t>27.0</w:t>
            </w:r>
            <w:r w:rsidR="00DD6845">
              <w:rPr>
                <w:rFonts w:ascii="Arial" w:hAnsi="Arial" w:cs="Arial"/>
              </w:rPr>
              <w:t>15.000</w:t>
            </w:r>
          </w:p>
          <w:p w:rsidR="00DD6845" w:rsidRDefault="00DD6845">
            <w:pPr>
              <w:spacing w:line="360" w:lineRule="auto"/>
              <w:jc w:val="center"/>
              <w:rPr>
                <w:rFonts w:ascii="Arial" w:hAnsi="Arial" w:cs="Arial"/>
              </w:rPr>
            </w:pPr>
            <w:r>
              <w:rPr>
                <w:rFonts w:ascii="Arial" w:hAnsi="Arial" w:cs="Arial"/>
              </w:rPr>
              <w:t>+ 600.000</w:t>
            </w:r>
          </w:p>
        </w:tc>
      </w:tr>
      <w:tr w:rsidR="00DD6845" w:rsidTr="00DD6845">
        <w:tc>
          <w:tcPr>
            <w:tcW w:w="1671" w:type="dxa"/>
            <w:tcBorders>
              <w:top w:val="single" w:sz="4" w:space="0" w:color="000000"/>
              <w:left w:val="single" w:sz="4" w:space="0" w:color="000000"/>
              <w:bottom w:val="single" w:sz="4" w:space="0" w:color="000000"/>
              <w:right w:val="single" w:sz="4" w:space="0" w:color="000000"/>
            </w:tcBorders>
            <w:hideMark/>
          </w:tcPr>
          <w:p w:rsidR="00DD6845" w:rsidRDefault="00DD6845">
            <w:pPr>
              <w:spacing w:line="360" w:lineRule="auto"/>
              <w:rPr>
                <w:rFonts w:ascii="Arial" w:hAnsi="Arial" w:cs="Arial"/>
                <w:b/>
              </w:rPr>
            </w:pPr>
            <w:r>
              <w:rPr>
                <w:rFonts w:ascii="Arial" w:hAnsi="Arial" w:cs="Arial"/>
                <w:b/>
              </w:rPr>
              <w:t>Wskaźnik nakładów, zł/(t/a)</w:t>
            </w:r>
          </w:p>
        </w:tc>
        <w:tc>
          <w:tcPr>
            <w:tcW w:w="1437" w:type="dxa"/>
            <w:tcBorders>
              <w:top w:val="single" w:sz="4" w:space="0" w:color="000000"/>
              <w:left w:val="single" w:sz="4" w:space="0" w:color="000000"/>
              <w:bottom w:val="single" w:sz="4" w:space="0" w:color="000000"/>
              <w:right w:val="single" w:sz="4" w:space="0" w:color="000000"/>
            </w:tcBorders>
            <w:hideMark/>
          </w:tcPr>
          <w:p w:rsidR="00DD6845" w:rsidRDefault="00DD6845">
            <w:pPr>
              <w:spacing w:line="240" w:lineRule="auto"/>
              <w:jc w:val="center"/>
              <w:rPr>
                <w:rFonts w:ascii="Arial" w:hAnsi="Arial" w:cs="Arial"/>
                <w:color w:val="000000"/>
              </w:rPr>
            </w:pPr>
            <w:r>
              <w:rPr>
                <w:rFonts w:ascii="Arial" w:hAnsi="Arial" w:cs="Arial"/>
                <w:color w:val="000000"/>
              </w:rPr>
              <w:t>2.513</w:t>
            </w:r>
          </w:p>
        </w:tc>
      </w:tr>
    </w:tbl>
    <w:p w:rsidR="008A0401" w:rsidRDefault="008A0401" w:rsidP="00091DDF">
      <w:pPr>
        <w:pStyle w:val="Akapitzlist"/>
        <w:spacing w:after="120" w:line="360" w:lineRule="auto"/>
        <w:ind w:left="425"/>
        <w:rPr>
          <w:rFonts w:ascii="Arial" w:hAnsi="Arial" w:cs="Arial"/>
          <w:b/>
          <w:sz w:val="28"/>
          <w:szCs w:val="28"/>
        </w:rPr>
      </w:pPr>
    </w:p>
    <w:p w:rsidR="00ED7F33" w:rsidRDefault="00ED7F33" w:rsidP="00A207B0">
      <w:pPr>
        <w:pStyle w:val="Akapitzlist"/>
        <w:numPr>
          <w:ilvl w:val="0"/>
          <w:numId w:val="1"/>
        </w:numPr>
        <w:spacing w:after="120" w:line="360" w:lineRule="auto"/>
        <w:ind w:left="425"/>
        <w:rPr>
          <w:rFonts w:ascii="Arial" w:hAnsi="Arial" w:cs="Arial"/>
          <w:b/>
          <w:sz w:val="28"/>
          <w:szCs w:val="28"/>
        </w:rPr>
      </w:pPr>
      <w:r w:rsidRPr="00897B9A">
        <w:rPr>
          <w:rFonts w:ascii="Arial" w:hAnsi="Arial" w:cs="Arial"/>
          <w:b/>
          <w:sz w:val="28"/>
          <w:szCs w:val="28"/>
        </w:rPr>
        <w:t>Wskazanie potencjalnych źródeł fina</w:t>
      </w:r>
      <w:r w:rsidR="00911F90">
        <w:rPr>
          <w:rFonts w:ascii="Arial" w:hAnsi="Arial" w:cs="Arial"/>
          <w:b/>
          <w:sz w:val="28"/>
          <w:szCs w:val="28"/>
        </w:rPr>
        <w:t>nsowania wybranych przedsięwzięć</w:t>
      </w:r>
      <w:r w:rsidRPr="00897B9A">
        <w:rPr>
          <w:rFonts w:ascii="Arial" w:hAnsi="Arial" w:cs="Arial"/>
          <w:b/>
          <w:sz w:val="28"/>
          <w:szCs w:val="28"/>
        </w:rPr>
        <w:t>.</w:t>
      </w:r>
    </w:p>
    <w:p w:rsidR="005C776A" w:rsidRPr="005C776A" w:rsidRDefault="005C776A" w:rsidP="005C776A">
      <w:pPr>
        <w:pStyle w:val="Akapitzlist"/>
        <w:numPr>
          <w:ilvl w:val="1"/>
          <w:numId w:val="1"/>
        </w:numPr>
        <w:spacing w:after="120" w:line="360" w:lineRule="auto"/>
        <w:rPr>
          <w:rFonts w:ascii="Arial" w:hAnsi="Arial" w:cs="Arial"/>
          <w:b/>
          <w:sz w:val="24"/>
          <w:szCs w:val="24"/>
        </w:rPr>
      </w:pPr>
      <w:r w:rsidRPr="005C776A">
        <w:rPr>
          <w:rFonts w:ascii="Arial" w:hAnsi="Arial" w:cs="Arial"/>
          <w:b/>
          <w:sz w:val="24"/>
          <w:szCs w:val="24"/>
        </w:rPr>
        <w:t>Informacje ogólne na temat źródeł finansowania.</w:t>
      </w:r>
    </w:p>
    <w:p w:rsidR="00F80BD7" w:rsidRDefault="00F80BD7" w:rsidP="0025057E">
      <w:pPr>
        <w:spacing w:after="120" w:line="360" w:lineRule="auto"/>
        <w:ind w:left="426"/>
        <w:jc w:val="both"/>
        <w:rPr>
          <w:rFonts w:ascii="Arial" w:hAnsi="Arial" w:cs="Arial"/>
          <w:sz w:val="24"/>
          <w:szCs w:val="24"/>
        </w:rPr>
      </w:pPr>
      <w:r>
        <w:rPr>
          <w:rFonts w:ascii="Arial" w:hAnsi="Arial" w:cs="Arial"/>
          <w:sz w:val="24"/>
          <w:szCs w:val="24"/>
        </w:rPr>
        <w:t>Potencjalne źródła finansowania przedsięwzięć związanych z wykorzystaniem odnawialnych źródeł energii oraz z podnoszeniem efektywności energetycznej, opisano w załączniku nr 8.</w:t>
      </w:r>
    </w:p>
    <w:p w:rsidR="004649E7" w:rsidRDefault="006A05B4" w:rsidP="00F10E19">
      <w:pPr>
        <w:spacing w:after="120" w:line="360" w:lineRule="auto"/>
        <w:ind w:left="425"/>
        <w:jc w:val="both"/>
        <w:rPr>
          <w:rFonts w:ascii="Arial" w:hAnsi="Arial" w:cs="Arial"/>
          <w:sz w:val="24"/>
          <w:szCs w:val="24"/>
        </w:rPr>
      </w:pPr>
      <w:r>
        <w:rPr>
          <w:rFonts w:ascii="Arial" w:hAnsi="Arial" w:cs="Arial"/>
          <w:sz w:val="24"/>
          <w:szCs w:val="24"/>
        </w:rPr>
        <w:lastRenderedPageBreak/>
        <w:t xml:space="preserve">Dostępne w Polsce instytucje zajmujące się finansowaniem przedsięwzięć związanych z podnoszeniem efektywności energetycznej oraz budową odnawialnych źródeł energii, wyszczególniono w załączniku nr </w:t>
      </w:r>
      <w:r w:rsidR="00F80BD7">
        <w:rPr>
          <w:rFonts w:ascii="Arial" w:hAnsi="Arial" w:cs="Arial"/>
          <w:sz w:val="24"/>
          <w:szCs w:val="24"/>
        </w:rPr>
        <w:t>9</w:t>
      </w:r>
      <w:r>
        <w:rPr>
          <w:rFonts w:ascii="Arial" w:hAnsi="Arial" w:cs="Arial"/>
          <w:sz w:val="24"/>
          <w:szCs w:val="24"/>
        </w:rPr>
        <w:t>.</w:t>
      </w:r>
    </w:p>
    <w:p w:rsidR="00AC69B5" w:rsidRDefault="00AC69B5" w:rsidP="00AC69B5">
      <w:pPr>
        <w:spacing w:after="120" w:line="360" w:lineRule="auto"/>
        <w:ind w:left="425"/>
        <w:jc w:val="both"/>
        <w:rPr>
          <w:rFonts w:ascii="Arial" w:hAnsi="Arial" w:cs="Arial"/>
          <w:sz w:val="24"/>
          <w:szCs w:val="24"/>
        </w:rPr>
      </w:pPr>
      <w:r>
        <w:rPr>
          <w:rFonts w:ascii="Arial" w:hAnsi="Arial" w:cs="Arial"/>
          <w:sz w:val="24"/>
          <w:szCs w:val="24"/>
        </w:rPr>
        <w:t xml:space="preserve">Zakres prac związanych z podniesieniem efektywności energetycznej oraz wykorzystaniem na terenie gminy odnawialnych źródeł energii jest tak szeroki, że nasuwa się potrzeba utworzenia na poziomie Unii Europejskiej specjalnego funduszu, który wspierałby gminy, w szczególności sygnatariuszy </w:t>
      </w:r>
      <w:r>
        <w:rPr>
          <w:rFonts w:ascii="Arial" w:hAnsi="Arial" w:cs="Arial"/>
          <w:i/>
          <w:sz w:val="24"/>
          <w:szCs w:val="24"/>
        </w:rPr>
        <w:t>Porozumienia między burmistrzami</w:t>
      </w:r>
      <w:r>
        <w:rPr>
          <w:rFonts w:ascii="Arial" w:hAnsi="Arial" w:cs="Arial"/>
          <w:sz w:val="24"/>
          <w:szCs w:val="24"/>
        </w:rPr>
        <w:t xml:space="preserve">, w finansowaniu zaplanowanych przedsięwzięć, określonych w </w:t>
      </w:r>
      <w:r w:rsidRPr="00CC7B9F">
        <w:rPr>
          <w:rFonts w:ascii="Arial" w:hAnsi="Arial" w:cs="Arial"/>
          <w:i/>
          <w:sz w:val="24"/>
          <w:szCs w:val="24"/>
        </w:rPr>
        <w:t>Planach</w:t>
      </w:r>
      <w:r>
        <w:rPr>
          <w:rFonts w:ascii="Arial" w:hAnsi="Arial" w:cs="Arial"/>
          <w:sz w:val="24"/>
          <w:szCs w:val="24"/>
        </w:rPr>
        <w:t xml:space="preserve"> </w:t>
      </w:r>
      <w:r w:rsidRPr="00CC7B9F">
        <w:rPr>
          <w:rFonts w:ascii="Arial" w:hAnsi="Arial" w:cs="Arial"/>
          <w:i/>
          <w:sz w:val="24"/>
          <w:szCs w:val="24"/>
        </w:rPr>
        <w:t>działań</w:t>
      </w:r>
      <w:r>
        <w:rPr>
          <w:rFonts w:ascii="Arial" w:hAnsi="Arial" w:cs="Arial"/>
          <w:i/>
          <w:sz w:val="24"/>
          <w:szCs w:val="24"/>
        </w:rPr>
        <w:t xml:space="preserve"> na rzecz zrównoważonej energii.</w:t>
      </w:r>
      <w:r>
        <w:rPr>
          <w:rFonts w:ascii="Arial" w:hAnsi="Arial" w:cs="Arial"/>
          <w:sz w:val="24"/>
          <w:szCs w:val="24"/>
        </w:rPr>
        <w:t xml:space="preserve"> Fundusz ten powinien udzielać dotacji do efektywnych przedsięwzięć, realizowanych zarówno przez jednostki samorządu terytorialnego, jak i podmioty gospodarcze oraz osoby fizyczne. Utworzenie takiego funduszu umożliwiłoby osiągnięcie ambitnych celów, wyznaczonych przez </w:t>
      </w:r>
      <w:r>
        <w:rPr>
          <w:rFonts w:ascii="Arial" w:hAnsi="Arial" w:cs="Arial"/>
          <w:i/>
          <w:sz w:val="24"/>
          <w:szCs w:val="24"/>
        </w:rPr>
        <w:t>Porozumienie między burmistrzami</w:t>
      </w:r>
      <w:r>
        <w:rPr>
          <w:rFonts w:ascii="Arial" w:hAnsi="Arial" w:cs="Arial"/>
          <w:sz w:val="24"/>
          <w:szCs w:val="24"/>
        </w:rPr>
        <w:t>, gdyż istniejące fundusze, w przeważającej części, przyznają wsparcie fin</w:t>
      </w:r>
      <w:r w:rsidR="00036E79">
        <w:rPr>
          <w:rFonts w:ascii="Arial" w:hAnsi="Arial" w:cs="Arial"/>
          <w:sz w:val="24"/>
          <w:szCs w:val="24"/>
        </w:rPr>
        <w:t>ansowe na zasadach konkursowych i są ewidentnie niewystarczające.</w:t>
      </w:r>
    </w:p>
    <w:p w:rsidR="00BA3F70" w:rsidRDefault="00BA3F70" w:rsidP="00AC69B5">
      <w:pPr>
        <w:spacing w:after="120" w:line="360" w:lineRule="auto"/>
        <w:ind w:left="425"/>
        <w:jc w:val="both"/>
        <w:rPr>
          <w:rFonts w:ascii="Arial" w:hAnsi="Arial" w:cs="Arial"/>
          <w:sz w:val="24"/>
          <w:szCs w:val="24"/>
        </w:rPr>
      </w:pPr>
    </w:p>
    <w:p w:rsidR="007E7BE6" w:rsidRPr="00BA3F70" w:rsidRDefault="00F614B6" w:rsidP="00BA3F70">
      <w:pPr>
        <w:pStyle w:val="Akapitzlist"/>
        <w:numPr>
          <w:ilvl w:val="1"/>
          <w:numId w:val="1"/>
        </w:numPr>
        <w:spacing w:after="120" w:line="360" w:lineRule="auto"/>
        <w:rPr>
          <w:rFonts w:ascii="Arial" w:hAnsi="Arial" w:cs="Arial"/>
          <w:b/>
          <w:sz w:val="24"/>
          <w:szCs w:val="24"/>
        </w:rPr>
      </w:pPr>
      <w:r>
        <w:rPr>
          <w:rFonts w:ascii="Arial" w:hAnsi="Arial" w:cs="Arial"/>
          <w:b/>
          <w:sz w:val="24"/>
          <w:szCs w:val="24"/>
        </w:rPr>
        <w:t>Finansowanie wybranych przedsięwzięć</w:t>
      </w:r>
      <w:r w:rsidR="005C776A">
        <w:rPr>
          <w:rFonts w:ascii="Arial" w:hAnsi="Arial" w:cs="Arial"/>
          <w:b/>
          <w:sz w:val="24"/>
          <w:szCs w:val="24"/>
        </w:rPr>
        <w:t>.</w:t>
      </w:r>
    </w:p>
    <w:p w:rsidR="00A13ABA" w:rsidRDefault="00F614B6" w:rsidP="00F614B6">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Wymiana kotłów węglowych na gazowe</w:t>
      </w:r>
      <w:r w:rsidR="00A13ABA">
        <w:rPr>
          <w:rFonts w:ascii="Arial" w:hAnsi="Arial" w:cs="Arial"/>
          <w:sz w:val="24"/>
          <w:szCs w:val="24"/>
        </w:rPr>
        <w:t>.</w:t>
      </w:r>
    </w:p>
    <w:p w:rsidR="00F614B6" w:rsidRPr="00F614B6" w:rsidRDefault="00F614B6" w:rsidP="00A13ABA">
      <w:pPr>
        <w:pStyle w:val="Akapitzlist"/>
        <w:spacing w:after="0" w:line="360" w:lineRule="auto"/>
        <w:ind w:left="709"/>
        <w:jc w:val="both"/>
        <w:rPr>
          <w:rFonts w:ascii="Arial" w:hAnsi="Arial" w:cs="Arial"/>
          <w:sz w:val="24"/>
          <w:szCs w:val="24"/>
        </w:rPr>
      </w:pPr>
      <w:r w:rsidRPr="00F614B6">
        <w:rPr>
          <w:rFonts w:ascii="Arial" w:hAnsi="Arial" w:cs="Arial"/>
          <w:sz w:val="24"/>
          <w:szCs w:val="24"/>
        </w:rPr>
        <w:t>Wartość przedsięwzięcia: 3.470.000 zł</w:t>
      </w:r>
      <w:r>
        <w:rPr>
          <w:rFonts w:ascii="Arial" w:hAnsi="Arial" w:cs="Arial"/>
          <w:sz w:val="24"/>
          <w:szCs w:val="24"/>
        </w:rPr>
        <w:t>. Montaż finansowy:</w:t>
      </w:r>
    </w:p>
    <w:p w:rsidR="00140A07" w:rsidRDefault="00A13ABA" w:rsidP="0055327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w:t>
      </w:r>
      <w:r w:rsidR="00F614B6">
        <w:rPr>
          <w:rFonts w:ascii="Arial" w:hAnsi="Arial" w:cs="Arial"/>
          <w:sz w:val="24"/>
          <w:szCs w:val="24"/>
        </w:rPr>
        <w:t>rodki własne inwestora</w:t>
      </w:r>
      <w:r w:rsidR="00F614B6">
        <w:rPr>
          <w:rFonts w:ascii="Arial" w:hAnsi="Arial" w:cs="Arial"/>
          <w:sz w:val="24"/>
          <w:szCs w:val="24"/>
        </w:rPr>
        <w:tab/>
      </w:r>
      <w:r w:rsidR="00F614B6">
        <w:rPr>
          <w:rFonts w:ascii="Arial" w:hAnsi="Arial" w:cs="Arial"/>
          <w:sz w:val="24"/>
          <w:szCs w:val="24"/>
        </w:rPr>
        <w:tab/>
      </w:r>
      <w:r>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F614B6">
        <w:rPr>
          <w:rFonts w:ascii="Arial" w:hAnsi="Arial" w:cs="Arial"/>
          <w:sz w:val="24"/>
          <w:szCs w:val="24"/>
        </w:rPr>
        <w:t>30 %,</w:t>
      </w:r>
    </w:p>
    <w:p w:rsidR="00F614B6" w:rsidRDefault="00A13ABA" w:rsidP="0055327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w:t>
      </w:r>
      <w:r w:rsidR="00F614B6">
        <w:rPr>
          <w:rFonts w:ascii="Arial" w:hAnsi="Arial" w:cs="Arial"/>
          <w:sz w:val="24"/>
          <w:szCs w:val="24"/>
        </w:rPr>
        <w:t>rodki uzyskane z funduszy UE</w:t>
      </w:r>
      <w:r w:rsidR="00F614B6">
        <w:rPr>
          <w:rFonts w:ascii="Arial" w:hAnsi="Arial" w:cs="Arial"/>
          <w:sz w:val="24"/>
          <w:szCs w:val="24"/>
        </w:rPr>
        <w:tab/>
      </w:r>
      <w:r>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Pr>
          <w:rFonts w:ascii="Arial" w:hAnsi="Arial" w:cs="Arial"/>
          <w:sz w:val="24"/>
          <w:szCs w:val="24"/>
        </w:rPr>
        <w:t>40 %,</w:t>
      </w:r>
    </w:p>
    <w:p w:rsidR="00A13ABA" w:rsidRDefault="00A13ABA" w:rsidP="0055327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9B6B42">
        <w:rPr>
          <w:rFonts w:ascii="Arial" w:hAnsi="Arial" w:cs="Arial"/>
          <w:sz w:val="24"/>
          <w:szCs w:val="24"/>
        </w:rPr>
        <w:t xml:space="preserve">pozyskane z premii </w:t>
      </w:r>
      <w:proofErr w:type="spellStart"/>
      <w:r w:rsidR="009B6B42">
        <w:rPr>
          <w:rFonts w:ascii="Arial" w:hAnsi="Arial" w:cs="Arial"/>
          <w:sz w:val="24"/>
          <w:szCs w:val="24"/>
        </w:rPr>
        <w:t>termomodernizacyjnej</w:t>
      </w:r>
      <w:proofErr w:type="spellEnd"/>
      <w:r w:rsidR="009B6B42">
        <w:rPr>
          <w:rFonts w:ascii="Arial" w:hAnsi="Arial" w:cs="Arial"/>
          <w:sz w:val="24"/>
          <w:szCs w:val="24"/>
        </w:rPr>
        <w:t xml:space="preserve"> i WFOŚ  </w:t>
      </w:r>
      <w:r w:rsidR="009B6B42">
        <w:rPr>
          <w:rFonts w:ascii="Arial" w:hAnsi="Arial" w:cs="Arial"/>
          <w:sz w:val="24"/>
          <w:szCs w:val="24"/>
        </w:rPr>
        <w:tab/>
        <w:t>20</w:t>
      </w:r>
      <w:r>
        <w:rPr>
          <w:rFonts w:ascii="Arial" w:hAnsi="Arial" w:cs="Arial"/>
          <w:sz w:val="24"/>
          <w:szCs w:val="24"/>
        </w:rPr>
        <w:t xml:space="preserve"> %,</w:t>
      </w:r>
    </w:p>
    <w:p w:rsidR="00A13ABA" w:rsidRDefault="00A13ABA" w:rsidP="0055327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budżetu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9B6B42">
        <w:rPr>
          <w:rFonts w:ascii="Arial" w:hAnsi="Arial" w:cs="Arial"/>
          <w:sz w:val="24"/>
          <w:szCs w:val="24"/>
        </w:rPr>
        <w:tab/>
      </w:r>
      <w:r w:rsidR="009B6B42">
        <w:rPr>
          <w:rFonts w:ascii="Arial" w:hAnsi="Arial" w:cs="Arial"/>
          <w:sz w:val="24"/>
          <w:szCs w:val="24"/>
        </w:rPr>
        <w:tab/>
      </w:r>
      <w:r w:rsidR="00FF2B57">
        <w:rPr>
          <w:rFonts w:ascii="Arial" w:hAnsi="Arial" w:cs="Arial"/>
          <w:sz w:val="24"/>
          <w:szCs w:val="24"/>
        </w:rPr>
        <w:t xml:space="preserve">  </w:t>
      </w:r>
      <w:r>
        <w:rPr>
          <w:rFonts w:ascii="Arial" w:hAnsi="Arial" w:cs="Arial"/>
          <w:sz w:val="24"/>
          <w:szCs w:val="24"/>
        </w:rPr>
        <w:t>5 %,</w:t>
      </w:r>
    </w:p>
    <w:p w:rsidR="00A13ABA" w:rsidRDefault="00A13ABA" w:rsidP="0055327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9B6B42">
        <w:rPr>
          <w:rFonts w:ascii="Arial" w:hAnsi="Arial" w:cs="Arial"/>
          <w:sz w:val="24"/>
          <w:szCs w:val="24"/>
        </w:rPr>
        <w:t>inne</w:t>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t xml:space="preserve">  </w:t>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t xml:space="preserve">  5</w:t>
      </w:r>
      <w:r>
        <w:rPr>
          <w:rFonts w:ascii="Arial" w:hAnsi="Arial" w:cs="Arial"/>
          <w:sz w:val="24"/>
          <w:szCs w:val="24"/>
        </w:rPr>
        <w:t xml:space="preserve"> %</w:t>
      </w:r>
    </w:p>
    <w:p w:rsidR="00A13ABA" w:rsidRDefault="00A13ABA" w:rsidP="00A13ABA">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 xml:space="preserve">Termomodernizacja </w:t>
      </w:r>
      <w:r w:rsidR="00140A07" w:rsidRPr="00A13ABA">
        <w:rPr>
          <w:rFonts w:ascii="Arial" w:hAnsi="Arial" w:cs="Arial"/>
          <w:sz w:val="24"/>
          <w:szCs w:val="24"/>
        </w:rPr>
        <w:t>budynków mieszka</w:t>
      </w:r>
      <w:r>
        <w:rPr>
          <w:rFonts w:ascii="Arial" w:hAnsi="Arial" w:cs="Arial"/>
          <w:sz w:val="24"/>
          <w:szCs w:val="24"/>
        </w:rPr>
        <w:t xml:space="preserve">lnych. </w:t>
      </w:r>
    </w:p>
    <w:p w:rsidR="00140A07" w:rsidRDefault="00A13ABA" w:rsidP="00A13ABA">
      <w:pPr>
        <w:pStyle w:val="Akapitzlist"/>
        <w:spacing w:after="0" w:line="360" w:lineRule="auto"/>
        <w:ind w:left="709"/>
        <w:jc w:val="both"/>
        <w:rPr>
          <w:rFonts w:ascii="Arial" w:hAnsi="Arial" w:cs="Arial"/>
          <w:sz w:val="24"/>
          <w:szCs w:val="24"/>
        </w:rPr>
      </w:pPr>
      <w:r>
        <w:rPr>
          <w:rFonts w:ascii="Arial" w:hAnsi="Arial" w:cs="Arial"/>
          <w:sz w:val="24"/>
          <w:szCs w:val="24"/>
        </w:rPr>
        <w:t>Wartość przedsięwzięcia:  11.760.000 zł. Montaż finansowy:</w:t>
      </w:r>
    </w:p>
    <w:p w:rsidR="00A13ABA" w:rsidRDefault="00A13ABA" w:rsidP="00A13ABA">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własne inwestora</w:t>
      </w:r>
      <w:r>
        <w:rPr>
          <w:rFonts w:ascii="Arial" w:hAnsi="Arial" w:cs="Arial"/>
          <w:sz w:val="24"/>
          <w:szCs w:val="24"/>
        </w:rPr>
        <w:tab/>
      </w:r>
      <w:r>
        <w:rPr>
          <w:rFonts w:ascii="Arial" w:hAnsi="Arial" w:cs="Arial"/>
          <w:sz w:val="24"/>
          <w:szCs w:val="24"/>
        </w:rPr>
        <w:tab/>
      </w:r>
      <w:r>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FF2B57">
        <w:rPr>
          <w:rFonts w:ascii="Arial" w:hAnsi="Arial" w:cs="Arial"/>
          <w:sz w:val="24"/>
          <w:szCs w:val="24"/>
        </w:rPr>
        <w:t>4</w:t>
      </w:r>
      <w:r>
        <w:rPr>
          <w:rFonts w:ascii="Arial" w:hAnsi="Arial" w:cs="Arial"/>
          <w:sz w:val="24"/>
          <w:szCs w:val="24"/>
        </w:rPr>
        <w:t>0 %,</w:t>
      </w:r>
    </w:p>
    <w:p w:rsidR="00A13ABA" w:rsidRDefault="00A13ABA" w:rsidP="00A13ABA">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uzyskane z funduszy UE</w:t>
      </w:r>
      <w:r>
        <w:rPr>
          <w:rFonts w:ascii="Arial" w:hAnsi="Arial" w:cs="Arial"/>
          <w:sz w:val="24"/>
          <w:szCs w:val="24"/>
        </w:rPr>
        <w:tab/>
      </w:r>
      <w:r>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9B6B42">
        <w:rPr>
          <w:rFonts w:ascii="Arial" w:hAnsi="Arial" w:cs="Arial"/>
          <w:sz w:val="24"/>
          <w:szCs w:val="24"/>
        </w:rPr>
        <w:tab/>
      </w:r>
      <w:r w:rsidR="00FF2B57">
        <w:rPr>
          <w:rFonts w:ascii="Arial" w:hAnsi="Arial" w:cs="Arial"/>
          <w:sz w:val="24"/>
          <w:szCs w:val="24"/>
        </w:rPr>
        <w:t>3</w:t>
      </w:r>
      <w:r w:rsidR="009B6B42">
        <w:rPr>
          <w:rFonts w:ascii="Arial" w:hAnsi="Arial" w:cs="Arial"/>
          <w:sz w:val="24"/>
          <w:szCs w:val="24"/>
        </w:rPr>
        <w:t>0</w:t>
      </w:r>
      <w:r>
        <w:rPr>
          <w:rFonts w:ascii="Arial" w:hAnsi="Arial" w:cs="Arial"/>
          <w:sz w:val="24"/>
          <w:szCs w:val="24"/>
        </w:rPr>
        <w:t xml:space="preserve"> %,</w:t>
      </w:r>
    </w:p>
    <w:p w:rsidR="00A13ABA" w:rsidRDefault="00A13ABA" w:rsidP="00A13ABA">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9B6B42">
        <w:rPr>
          <w:rFonts w:ascii="Arial" w:hAnsi="Arial" w:cs="Arial"/>
          <w:sz w:val="24"/>
          <w:szCs w:val="24"/>
        </w:rPr>
        <w:t xml:space="preserve">pozyskane z premii </w:t>
      </w:r>
      <w:proofErr w:type="spellStart"/>
      <w:r w:rsidR="009B6B42">
        <w:rPr>
          <w:rFonts w:ascii="Arial" w:hAnsi="Arial" w:cs="Arial"/>
          <w:sz w:val="24"/>
          <w:szCs w:val="24"/>
        </w:rPr>
        <w:t>termomodernizacyjnej</w:t>
      </w:r>
      <w:proofErr w:type="spellEnd"/>
      <w:r w:rsidR="009B6B42">
        <w:rPr>
          <w:rFonts w:ascii="Arial" w:hAnsi="Arial" w:cs="Arial"/>
          <w:sz w:val="24"/>
          <w:szCs w:val="24"/>
        </w:rPr>
        <w:t xml:space="preserve"> i WFOŚ </w:t>
      </w:r>
      <w:r>
        <w:rPr>
          <w:rFonts w:ascii="Arial" w:hAnsi="Arial" w:cs="Arial"/>
          <w:sz w:val="24"/>
          <w:szCs w:val="24"/>
        </w:rPr>
        <w:tab/>
      </w:r>
      <w:r w:rsidR="009B6B42">
        <w:rPr>
          <w:rFonts w:ascii="Arial" w:hAnsi="Arial" w:cs="Arial"/>
          <w:sz w:val="24"/>
          <w:szCs w:val="24"/>
        </w:rPr>
        <w:t>18</w:t>
      </w:r>
      <w:r>
        <w:rPr>
          <w:rFonts w:ascii="Arial" w:hAnsi="Arial" w:cs="Arial"/>
          <w:sz w:val="24"/>
          <w:szCs w:val="24"/>
        </w:rPr>
        <w:t xml:space="preserve"> %,</w:t>
      </w:r>
    </w:p>
    <w:p w:rsidR="00A13ABA" w:rsidRDefault="00A13ABA" w:rsidP="00A13ABA">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budżetu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4D37CB">
        <w:rPr>
          <w:rFonts w:ascii="Arial" w:hAnsi="Arial" w:cs="Arial"/>
          <w:sz w:val="24"/>
          <w:szCs w:val="24"/>
        </w:rPr>
        <w:tab/>
      </w:r>
      <w:r w:rsidR="004D37CB">
        <w:rPr>
          <w:rFonts w:ascii="Arial" w:hAnsi="Arial" w:cs="Arial"/>
          <w:sz w:val="24"/>
          <w:szCs w:val="24"/>
        </w:rPr>
        <w:tab/>
      </w:r>
      <w:r w:rsidR="00FF2B57">
        <w:rPr>
          <w:rFonts w:ascii="Arial" w:hAnsi="Arial" w:cs="Arial"/>
          <w:sz w:val="24"/>
          <w:szCs w:val="24"/>
        </w:rPr>
        <w:t xml:space="preserve">  </w:t>
      </w:r>
      <w:r>
        <w:rPr>
          <w:rFonts w:ascii="Arial" w:hAnsi="Arial" w:cs="Arial"/>
          <w:sz w:val="24"/>
          <w:szCs w:val="24"/>
        </w:rPr>
        <w:t>5 %,</w:t>
      </w:r>
    </w:p>
    <w:p w:rsidR="00A13ABA" w:rsidRPr="00A13ABA" w:rsidRDefault="00A13ABA" w:rsidP="00A13ABA">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inne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4D37CB">
        <w:rPr>
          <w:rFonts w:ascii="Arial" w:hAnsi="Arial" w:cs="Arial"/>
          <w:sz w:val="24"/>
          <w:szCs w:val="24"/>
        </w:rPr>
        <w:tab/>
      </w:r>
      <w:r w:rsidR="004D37CB">
        <w:rPr>
          <w:rFonts w:ascii="Arial" w:hAnsi="Arial" w:cs="Arial"/>
          <w:sz w:val="24"/>
          <w:szCs w:val="24"/>
        </w:rPr>
        <w:tab/>
      </w:r>
      <w:r w:rsidR="004D37CB">
        <w:rPr>
          <w:rFonts w:ascii="Arial" w:hAnsi="Arial" w:cs="Arial"/>
          <w:sz w:val="24"/>
          <w:szCs w:val="24"/>
        </w:rPr>
        <w:tab/>
        <w:t xml:space="preserve">  </w:t>
      </w:r>
      <w:r w:rsidR="00FF2B57">
        <w:rPr>
          <w:rFonts w:ascii="Arial" w:hAnsi="Arial" w:cs="Arial"/>
          <w:sz w:val="24"/>
          <w:szCs w:val="24"/>
        </w:rPr>
        <w:t>7</w:t>
      </w:r>
      <w:r>
        <w:rPr>
          <w:rFonts w:ascii="Arial" w:hAnsi="Arial" w:cs="Arial"/>
          <w:sz w:val="24"/>
          <w:szCs w:val="24"/>
        </w:rPr>
        <w:t xml:space="preserve"> %</w:t>
      </w:r>
    </w:p>
    <w:p w:rsidR="00AD7E06" w:rsidRDefault="00A13ABA" w:rsidP="00AD7E06">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Z</w:t>
      </w:r>
      <w:r w:rsidR="007F6CDE">
        <w:rPr>
          <w:rFonts w:ascii="Arial" w:hAnsi="Arial" w:cs="Arial"/>
          <w:sz w:val="24"/>
          <w:szCs w:val="24"/>
        </w:rPr>
        <w:t xml:space="preserve">ainstalowanie ogniw fotowoltaicznych w </w:t>
      </w:r>
      <w:r w:rsidR="00DD6845">
        <w:rPr>
          <w:rFonts w:ascii="Arial" w:hAnsi="Arial" w:cs="Arial"/>
          <w:sz w:val="24"/>
          <w:szCs w:val="24"/>
        </w:rPr>
        <w:t>budynkach</w:t>
      </w:r>
      <w:r>
        <w:rPr>
          <w:rFonts w:ascii="Arial" w:hAnsi="Arial" w:cs="Arial"/>
          <w:sz w:val="24"/>
          <w:szCs w:val="24"/>
        </w:rPr>
        <w:t xml:space="preserve">. </w:t>
      </w:r>
    </w:p>
    <w:p w:rsidR="00AD7E06" w:rsidRPr="00FF2B57" w:rsidRDefault="00A13ABA" w:rsidP="00FF2B57">
      <w:pPr>
        <w:pStyle w:val="Akapitzlist"/>
        <w:spacing w:after="0" w:line="360" w:lineRule="auto"/>
        <w:ind w:left="709"/>
        <w:jc w:val="both"/>
        <w:rPr>
          <w:rFonts w:ascii="Arial" w:hAnsi="Arial" w:cs="Arial"/>
          <w:sz w:val="24"/>
          <w:szCs w:val="24"/>
        </w:rPr>
      </w:pPr>
      <w:r>
        <w:rPr>
          <w:rFonts w:ascii="Arial" w:hAnsi="Arial" w:cs="Arial"/>
          <w:sz w:val="24"/>
          <w:szCs w:val="24"/>
        </w:rPr>
        <w:t>Wartość przedsięwzięcia:1.120.000 zł. Montaż finansowy:</w:t>
      </w:r>
      <w:r w:rsidR="00AD7E06" w:rsidRPr="00FF2B57">
        <w:rPr>
          <w:rFonts w:ascii="Arial" w:hAnsi="Arial" w:cs="Arial"/>
          <w:sz w:val="24"/>
          <w:szCs w:val="24"/>
        </w:rPr>
        <w:t>,</w:t>
      </w:r>
    </w:p>
    <w:p w:rsidR="00352135" w:rsidRDefault="00352135" w:rsidP="00AD7E06">
      <w:pPr>
        <w:pStyle w:val="Akapitzlist"/>
        <w:numPr>
          <w:ilvl w:val="0"/>
          <w:numId w:val="46"/>
        </w:numPr>
        <w:spacing w:after="0" w:line="360" w:lineRule="auto"/>
        <w:jc w:val="both"/>
        <w:rPr>
          <w:rFonts w:ascii="Arial" w:hAnsi="Arial" w:cs="Arial"/>
          <w:sz w:val="24"/>
          <w:szCs w:val="24"/>
        </w:rPr>
      </w:pPr>
      <w:r>
        <w:rPr>
          <w:rFonts w:ascii="Arial" w:hAnsi="Arial" w:cs="Arial"/>
          <w:sz w:val="24"/>
          <w:szCs w:val="24"/>
        </w:rPr>
        <w:lastRenderedPageBreak/>
        <w:t>środki własne inwestora (budżet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20 %,</w:t>
      </w:r>
    </w:p>
    <w:p w:rsidR="00AD7E06" w:rsidRDefault="00AD7E06" w:rsidP="00AD7E06">
      <w:pPr>
        <w:pStyle w:val="Akapitzlist"/>
        <w:numPr>
          <w:ilvl w:val="0"/>
          <w:numId w:val="46"/>
        </w:numPr>
        <w:spacing w:after="0" w:line="360" w:lineRule="auto"/>
        <w:jc w:val="both"/>
        <w:rPr>
          <w:rFonts w:ascii="Arial" w:hAnsi="Arial" w:cs="Arial"/>
          <w:sz w:val="24"/>
          <w:szCs w:val="24"/>
        </w:rPr>
      </w:pPr>
      <w:r w:rsidRPr="00AD7E06">
        <w:rPr>
          <w:rFonts w:ascii="Arial" w:hAnsi="Arial" w:cs="Arial"/>
          <w:sz w:val="24"/>
          <w:szCs w:val="24"/>
        </w:rPr>
        <w:t>środki uzyskane z funduszy UE</w:t>
      </w:r>
      <w:r w:rsidRPr="00AD7E06">
        <w:rPr>
          <w:rFonts w:ascii="Arial" w:hAnsi="Arial" w:cs="Arial"/>
          <w:sz w:val="24"/>
          <w:szCs w:val="24"/>
        </w:rPr>
        <w:tab/>
      </w:r>
      <w:r w:rsidRPr="00AD7E06">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r>
      <w:r w:rsidR="009B6B42">
        <w:rPr>
          <w:rFonts w:ascii="Arial" w:hAnsi="Arial" w:cs="Arial"/>
          <w:sz w:val="24"/>
          <w:szCs w:val="24"/>
        </w:rPr>
        <w:t>7</w:t>
      </w:r>
      <w:r w:rsidRPr="00AD7E06">
        <w:rPr>
          <w:rFonts w:ascii="Arial" w:hAnsi="Arial" w:cs="Arial"/>
          <w:sz w:val="24"/>
          <w:szCs w:val="24"/>
        </w:rPr>
        <w:t>0 %,</w:t>
      </w:r>
    </w:p>
    <w:p w:rsidR="00AD7E06" w:rsidRDefault="00AD7E06" w:rsidP="00AD7E06">
      <w:pPr>
        <w:pStyle w:val="Akapitzlist"/>
        <w:numPr>
          <w:ilvl w:val="0"/>
          <w:numId w:val="46"/>
        </w:numPr>
        <w:spacing w:after="0" w:line="360" w:lineRule="auto"/>
        <w:jc w:val="both"/>
        <w:rPr>
          <w:rFonts w:ascii="Arial" w:hAnsi="Arial" w:cs="Arial"/>
          <w:sz w:val="24"/>
          <w:szCs w:val="24"/>
        </w:rPr>
      </w:pPr>
      <w:r w:rsidRPr="00AD7E06">
        <w:rPr>
          <w:rFonts w:ascii="Arial" w:hAnsi="Arial" w:cs="Arial"/>
          <w:sz w:val="24"/>
          <w:szCs w:val="24"/>
        </w:rPr>
        <w:t xml:space="preserve">środki </w:t>
      </w:r>
      <w:r w:rsidR="004D37CB">
        <w:rPr>
          <w:rFonts w:ascii="Arial" w:hAnsi="Arial" w:cs="Arial"/>
          <w:sz w:val="24"/>
          <w:szCs w:val="24"/>
        </w:rPr>
        <w:t xml:space="preserve">pozyskane z WFOŚ </w:t>
      </w:r>
      <w:r w:rsidR="00FF2B57">
        <w:rPr>
          <w:rFonts w:ascii="Arial" w:hAnsi="Arial" w:cs="Arial"/>
          <w:sz w:val="24"/>
          <w:szCs w:val="24"/>
        </w:rPr>
        <w:t>lub NFOŚ</w:t>
      </w:r>
      <w:r w:rsidR="004D37CB">
        <w:rPr>
          <w:rFonts w:ascii="Arial" w:hAnsi="Arial" w:cs="Arial"/>
          <w:sz w:val="24"/>
          <w:szCs w:val="24"/>
        </w:rPr>
        <w:tab/>
      </w:r>
      <w:r w:rsidR="009B6B42">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r>
      <w:r w:rsidR="009B6B42">
        <w:rPr>
          <w:rFonts w:ascii="Arial" w:hAnsi="Arial" w:cs="Arial"/>
          <w:sz w:val="24"/>
          <w:szCs w:val="24"/>
        </w:rPr>
        <w:t>10</w:t>
      </w:r>
      <w:r w:rsidRPr="00AD7E06">
        <w:rPr>
          <w:rFonts w:ascii="Arial" w:hAnsi="Arial" w:cs="Arial"/>
          <w:sz w:val="24"/>
          <w:szCs w:val="24"/>
        </w:rPr>
        <w:t xml:space="preserve"> %</w:t>
      </w:r>
    </w:p>
    <w:p w:rsidR="00352135" w:rsidRDefault="00352135" w:rsidP="00352135">
      <w:pPr>
        <w:pStyle w:val="Akapitzlist"/>
        <w:spacing w:after="0" w:line="360" w:lineRule="auto"/>
        <w:ind w:left="1429"/>
        <w:jc w:val="both"/>
        <w:rPr>
          <w:rFonts w:ascii="Arial" w:hAnsi="Arial" w:cs="Arial"/>
          <w:sz w:val="24"/>
          <w:szCs w:val="24"/>
        </w:rPr>
      </w:pPr>
    </w:p>
    <w:p w:rsidR="00352135" w:rsidRPr="00352135" w:rsidRDefault="00352135" w:rsidP="00352135">
      <w:pPr>
        <w:pStyle w:val="Akapitzlist"/>
        <w:spacing w:after="0" w:line="360" w:lineRule="auto"/>
        <w:ind w:left="1429"/>
        <w:jc w:val="both"/>
        <w:rPr>
          <w:rFonts w:ascii="Arial" w:hAnsi="Arial" w:cs="Arial"/>
          <w:sz w:val="24"/>
          <w:szCs w:val="24"/>
        </w:rPr>
      </w:pPr>
    </w:p>
    <w:p w:rsidR="00AD7E06" w:rsidRDefault="00AD7E06" w:rsidP="00A13ABA">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Z</w:t>
      </w:r>
      <w:r w:rsidR="007F6CDE">
        <w:rPr>
          <w:rFonts w:ascii="Arial" w:hAnsi="Arial" w:cs="Arial"/>
          <w:sz w:val="24"/>
          <w:szCs w:val="24"/>
        </w:rPr>
        <w:t xml:space="preserve">ainstalowanie kolektorów słonecznych </w:t>
      </w:r>
      <w:r w:rsidR="00673E11">
        <w:rPr>
          <w:rFonts w:ascii="Arial" w:hAnsi="Arial" w:cs="Arial"/>
          <w:sz w:val="24"/>
          <w:szCs w:val="24"/>
        </w:rPr>
        <w:t xml:space="preserve">w </w:t>
      </w:r>
      <w:r>
        <w:rPr>
          <w:rFonts w:ascii="Arial" w:hAnsi="Arial" w:cs="Arial"/>
          <w:sz w:val="24"/>
          <w:szCs w:val="24"/>
        </w:rPr>
        <w:t>budynkach.</w:t>
      </w:r>
    </w:p>
    <w:p w:rsidR="007E7BE6" w:rsidRDefault="00AD7E06" w:rsidP="00AD7E06">
      <w:pPr>
        <w:pStyle w:val="Akapitzlist"/>
        <w:spacing w:after="0" w:line="360" w:lineRule="auto"/>
        <w:ind w:left="709"/>
        <w:jc w:val="both"/>
        <w:rPr>
          <w:rFonts w:ascii="Arial" w:hAnsi="Arial" w:cs="Arial"/>
          <w:sz w:val="24"/>
          <w:szCs w:val="24"/>
        </w:rPr>
      </w:pPr>
      <w:r>
        <w:rPr>
          <w:rFonts w:ascii="Arial" w:hAnsi="Arial" w:cs="Arial"/>
          <w:sz w:val="24"/>
          <w:szCs w:val="24"/>
        </w:rPr>
        <w:t xml:space="preserve">Wartość przedsięwzięcia: </w:t>
      </w:r>
      <w:r w:rsidR="00DD6845">
        <w:rPr>
          <w:rFonts w:ascii="Arial" w:hAnsi="Arial" w:cs="Arial"/>
          <w:sz w:val="24"/>
          <w:szCs w:val="24"/>
        </w:rPr>
        <w:t>7.275</w:t>
      </w:r>
      <w:r w:rsidR="00673E11">
        <w:rPr>
          <w:rFonts w:ascii="Arial" w:hAnsi="Arial" w:cs="Arial"/>
          <w:sz w:val="24"/>
          <w:szCs w:val="24"/>
        </w:rPr>
        <w:t>.000 zł,</w:t>
      </w:r>
      <w:r>
        <w:rPr>
          <w:rFonts w:ascii="Arial" w:hAnsi="Arial" w:cs="Arial"/>
          <w:sz w:val="24"/>
          <w:szCs w:val="24"/>
        </w:rPr>
        <w:t xml:space="preserve"> Montaż finansowy:</w:t>
      </w:r>
    </w:p>
    <w:p w:rsidR="00AD7E06" w:rsidRDefault="00AD7E06" w:rsidP="00AD7E06">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własne inwestora</w:t>
      </w:r>
      <w:r>
        <w:rPr>
          <w:rFonts w:ascii="Arial" w:hAnsi="Arial" w:cs="Arial"/>
          <w:sz w:val="24"/>
          <w:szCs w:val="24"/>
        </w:rPr>
        <w:tab/>
      </w:r>
      <w:r>
        <w:rPr>
          <w:rFonts w:ascii="Arial" w:hAnsi="Arial" w:cs="Arial"/>
          <w:sz w:val="24"/>
          <w:szCs w:val="24"/>
        </w:rPr>
        <w:tab/>
      </w:r>
      <w:r>
        <w:rPr>
          <w:rFonts w:ascii="Arial" w:hAnsi="Arial" w:cs="Arial"/>
          <w:sz w:val="24"/>
          <w:szCs w:val="24"/>
        </w:rPr>
        <w:tab/>
      </w:r>
      <w:r w:rsidR="00352135">
        <w:rPr>
          <w:rFonts w:ascii="Arial" w:hAnsi="Arial" w:cs="Arial"/>
          <w:sz w:val="24"/>
          <w:szCs w:val="24"/>
        </w:rPr>
        <w:tab/>
      </w:r>
      <w:r w:rsidR="00352135">
        <w:rPr>
          <w:rFonts w:ascii="Arial" w:hAnsi="Arial" w:cs="Arial"/>
          <w:sz w:val="24"/>
          <w:szCs w:val="24"/>
        </w:rPr>
        <w:tab/>
      </w:r>
      <w:r w:rsidR="00352135">
        <w:rPr>
          <w:rFonts w:ascii="Arial" w:hAnsi="Arial" w:cs="Arial"/>
          <w:sz w:val="24"/>
          <w:szCs w:val="24"/>
        </w:rPr>
        <w:tab/>
        <w:t>38</w:t>
      </w:r>
      <w:r>
        <w:rPr>
          <w:rFonts w:ascii="Arial" w:hAnsi="Arial" w:cs="Arial"/>
          <w:sz w:val="24"/>
          <w:szCs w:val="24"/>
        </w:rPr>
        <w:t xml:space="preserve"> %,</w:t>
      </w:r>
    </w:p>
    <w:p w:rsidR="00AD7E06" w:rsidRDefault="00AD7E06" w:rsidP="00AD7E06">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uzyskane z funduszy UE</w:t>
      </w:r>
      <w:r>
        <w:rPr>
          <w:rFonts w:ascii="Arial" w:hAnsi="Arial" w:cs="Arial"/>
          <w:sz w:val="24"/>
          <w:szCs w:val="24"/>
        </w:rPr>
        <w:tab/>
      </w:r>
      <w:r>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r>
      <w:r w:rsidR="009B6B42">
        <w:rPr>
          <w:rFonts w:ascii="Arial" w:hAnsi="Arial" w:cs="Arial"/>
          <w:sz w:val="24"/>
          <w:szCs w:val="24"/>
        </w:rPr>
        <w:t>3</w:t>
      </w:r>
      <w:r>
        <w:rPr>
          <w:rFonts w:ascii="Arial" w:hAnsi="Arial" w:cs="Arial"/>
          <w:sz w:val="24"/>
          <w:szCs w:val="24"/>
        </w:rPr>
        <w:t>0 %,</w:t>
      </w:r>
    </w:p>
    <w:p w:rsidR="00AD7E06" w:rsidRDefault="00AD7E06" w:rsidP="00AD7E06">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352135">
        <w:rPr>
          <w:rFonts w:ascii="Arial" w:hAnsi="Arial" w:cs="Arial"/>
          <w:sz w:val="24"/>
          <w:szCs w:val="24"/>
        </w:rPr>
        <w:t>pozyskane z premii</w:t>
      </w:r>
      <w:r w:rsidR="009B6B42">
        <w:rPr>
          <w:rFonts w:ascii="Arial" w:hAnsi="Arial" w:cs="Arial"/>
          <w:sz w:val="24"/>
          <w:szCs w:val="24"/>
        </w:rPr>
        <w:t xml:space="preserve"> </w:t>
      </w:r>
      <w:proofErr w:type="spellStart"/>
      <w:r w:rsidR="00352135">
        <w:rPr>
          <w:rFonts w:ascii="Arial" w:hAnsi="Arial" w:cs="Arial"/>
          <w:sz w:val="24"/>
          <w:szCs w:val="24"/>
        </w:rPr>
        <w:t>termomodernizacyjnej</w:t>
      </w:r>
      <w:proofErr w:type="spellEnd"/>
      <w:r w:rsidR="00352135">
        <w:rPr>
          <w:rFonts w:ascii="Arial" w:hAnsi="Arial" w:cs="Arial"/>
          <w:sz w:val="24"/>
          <w:szCs w:val="24"/>
        </w:rPr>
        <w:t xml:space="preserve"> </w:t>
      </w:r>
      <w:r w:rsidR="009B6B42">
        <w:rPr>
          <w:rFonts w:ascii="Arial" w:hAnsi="Arial" w:cs="Arial"/>
          <w:sz w:val="24"/>
          <w:szCs w:val="24"/>
        </w:rPr>
        <w:tab/>
      </w:r>
      <w:r w:rsidR="00352135">
        <w:rPr>
          <w:rFonts w:ascii="Arial" w:hAnsi="Arial" w:cs="Arial"/>
          <w:sz w:val="24"/>
          <w:szCs w:val="24"/>
        </w:rPr>
        <w:tab/>
        <w:t>18</w:t>
      </w:r>
      <w:r>
        <w:rPr>
          <w:rFonts w:ascii="Arial" w:hAnsi="Arial" w:cs="Arial"/>
          <w:sz w:val="24"/>
          <w:szCs w:val="24"/>
        </w:rPr>
        <w:t xml:space="preserve"> %,</w:t>
      </w:r>
    </w:p>
    <w:p w:rsidR="00AD7E06" w:rsidRDefault="00AD7E06" w:rsidP="00AD7E06">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budżetu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FF2B57">
        <w:rPr>
          <w:rFonts w:ascii="Arial" w:hAnsi="Arial" w:cs="Arial"/>
          <w:sz w:val="24"/>
          <w:szCs w:val="24"/>
        </w:rPr>
        <w:tab/>
      </w:r>
      <w:r w:rsidR="00FF2B57">
        <w:rPr>
          <w:rFonts w:ascii="Arial" w:hAnsi="Arial" w:cs="Arial"/>
          <w:sz w:val="24"/>
          <w:szCs w:val="24"/>
        </w:rPr>
        <w:tab/>
        <w:t xml:space="preserve">  </w:t>
      </w:r>
      <w:r>
        <w:rPr>
          <w:rFonts w:ascii="Arial" w:hAnsi="Arial" w:cs="Arial"/>
          <w:sz w:val="24"/>
          <w:szCs w:val="24"/>
        </w:rPr>
        <w:t>5 %,</w:t>
      </w:r>
    </w:p>
    <w:p w:rsidR="00AD7E06" w:rsidRPr="00B02547" w:rsidRDefault="00AD7E06"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inne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FF2B57">
        <w:rPr>
          <w:rFonts w:ascii="Arial" w:hAnsi="Arial" w:cs="Arial"/>
          <w:sz w:val="24"/>
          <w:szCs w:val="24"/>
        </w:rPr>
        <w:tab/>
      </w:r>
      <w:r w:rsidR="00FF2B57">
        <w:rPr>
          <w:rFonts w:ascii="Arial" w:hAnsi="Arial" w:cs="Arial"/>
          <w:sz w:val="24"/>
          <w:szCs w:val="24"/>
        </w:rPr>
        <w:tab/>
      </w:r>
      <w:r w:rsidR="00FF2B57">
        <w:rPr>
          <w:rFonts w:ascii="Arial" w:hAnsi="Arial" w:cs="Arial"/>
          <w:sz w:val="24"/>
          <w:szCs w:val="24"/>
        </w:rPr>
        <w:tab/>
        <w:t xml:space="preserve">  </w:t>
      </w:r>
      <w:r>
        <w:rPr>
          <w:rFonts w:ascii="Arial" w:hAnsi="Arial" w:cs="Arial"/>
          <w:sz w:val="24"/>
          <w:szCs w:val="24"/>
        </w:rPr>
        <w:t>9 %</w:t>
      </w:r>
    </w:p>
    <w:p w:rsidR="00AD7E06" w:rsidRDefault="00AD7E06" w:rsidP="00AD7E06">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 xml:space="preserve">Zainstalowanie kotłów na biomasę. </w:t>
      </w:r>
    </w:p>
    <w:p w:rsidR="007E7BE6" w:rsidRDefault="00AD7E06" w:rsidP="00AD7E06">
      <w:pPr>
        <w:pStyle w:val="Akapitzlist"/>
        <w:spacing w:after="0" w:line="360" w:lineRule="auto"/>
        <w:ind w:left="709"/>
        <w:jc w:val="both"/>
        <w:rPr>
          <w:rFonts w:ascii="Arial" w:hAnsi="Arial" w:cs="Arial"/>
          <w:sz w:val="24"/>
          <w:szCs w:val="24"/>
        </w:rPr>
      </w:pPr>
      <w:r>
        <w:rPr>
          <w:rFonts w:ascii="Arial" w:hAnsi="Arial" w:cs="Arial"/>
          <w:sz w:val="24"/>
          <w:szCs w:val="24"/>
        </w:rPr>
        <w:t>Wartość przedsięwzięcia:</w:t>
      </w:r>
      <w:r w:rsidR="007E7BE6" w:rsidRPr="00AD7E06">
        <w:rPr>
          <w:rFonts w:ascii="Arial" w:hAnsi="Arial" w:cs="Arial"/>
          <w:sz w:val="24"/>
          <w:szCs w:val="24"/>
        </w:rPr>
        <w:t xml:space="preserve"> </w:t>
      </w:r>
      <w:r>
        <w:rPr>
          <w:rFonts w:ascii="Arial" w:hAnsi="Arial" w:cs="Arial"/>
          <w:sz w:val="24"/>
          <w:szCs w:val="24"/>
        </w:rPr>
        <w:t>3.390.000 zł. Montaż finansowy:</w:t>
      </w:r>
    </w:p>
    <w:p w:rsid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własne inwestora</w:t>
      </w:r>
      <w:r>
        <w:rPr>
          <w:rFonts w:ascii="Arial" w:hAnsi="Arial" w:cs="Arial"/>
          <w:sz w:val="24"/>
          <w:szCs w:val="24"/>
        </w:rPr>
        <w:tab/>
      </w:r>
      <w:r>
        <w:rPr>
          <w:rFonts w:ascii="Arial" w:hAnsi="Arial" w:cs="Arial"/>
          <w:sz w:val="24"/>
          <w:szCs w:val="24"/>
        </w:rPr>
        <w:tab/>
      </w:r>
      <w:r>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Pr>
          <w:rFonts w:ascii="Arial" w:hAnsi="Arial" w:cs="Arial"/>
          <w:sz w:val="24"/>
          <w:szCs w:val="24"/>
        </w:rPr>
        <w:t>30 %,</w:t>
      </w:r>
    </w:p>
    <w:p w:rsid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uzyskane z funduszy UE</w:t>
      </w:r>
      <w:r>
        <w:rPr>
          <w:rFonts w:ascii="Arial" w:hAnsi="Arial" w:cs="Arial"/>
          <w:sz w:val="24"/>
          <w:szCs w:val="24"/>
        </w:rPr>
        <w:tab/>
      </w:r>
      <w:r>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Pr>
          <w:rFonts w:ascii="Arial" w:hAnsi="Arial" w:cs="Arial"/>
          <w:sz w:val="24"/>
          <w:szCs w:val="24"/>
        </w:rPr>
        <w:t>40 %,</w:t>
      </w:r>
    </w:p>
    <w:p w:rsid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D12175">
        <w:rPr>
          <w:rFonts w:ascii="Arial" w:hAnsi="Arial" w:cs="Arial"/>
          <w:sz w:val="24"/>
          <w:szCs w:val="24"/>
        </w:rPr>
        <w:t>pozyskane z WFOŚ lub NFOŚ</w:t>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t>20</w:t>
      </w:r>
      <w:r>
        <w:rPr>
          <w:rFonts w:ascii="Arial" w:hAnsi="Arial" w:cs="Arial"/>
          <w:sz w:val="24"/>
          <w:szCs w:val="24"/>
        </w:rPr>
        <w:t xml:space="preserve"> %,</w:t>
      </w:r>
    </w:p>
    <w:p w:rsid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środki budżetu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D12175">
        <w:rPr>
          <w:rFonts w:ascii="Arial" w:hAnsi="Arial" w:cs="Arial"/>
          <w:sz w:val="24"/>
          <w:szCs w:val="24"/>
        </w:rPr>
        <w:tab/>
      </w:r>
      <w:r w:rsidR="00D12175">
        <w:rPr>
          <w:rFonts w:ascii="Arial" w:hAnsi="Arial" w:cs="Arial"/>
          <w:sz w:val="24"/>
          <w:szCs w:val="24"/>
        </w:rPr>
        <w:tab/>
        <w:t xml:space="preserve">  </w:t>
      </w:r>
      <w:r>
        <w:rPr>
          <w:rFonts w:ascii="Arial" w:hAnsi="Arial" w:cs="Arial"/>
          <w:sz w:val="24"/>
          <w:szCs w:val="24"/>
        </w:rPr>
        <w:t>5 %,</w:t>
      </w:r>
    </w:p>
    <w:p w:rsidR="00B02547" w:rsidRP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środki </w:t>
      </w:r>
      <w:r w:rsidR="00D12175">
        <w:rPr>
          <w:rFonts w:ascii="Arial" w:hAnsi="Arial" w:cs="Arial"/>
          <w:sz w:val="24"/>
          <w:szCs w:val="24"/>
        </w:rPr>
        <w:t>inne</w:t>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t xml:space="preserve">  </w:t>
      </w:r>
      <w:r w:rsidR="00D12175">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t xml:space="preserve">  5</w:t>
      </w:r>
      <w:r>
        <w:rPr>
          <w:rFonts w:ascii="Arial" w:hAnsi="Arial" w:cs="Arial"/>
          <w:sz w:val="24"/>
          <w:szCs w:val="24"/>
        </w:rPr>
        <w:t xml:space="preserve"> %</w:t>
      </w:r>
    </w:p>
    <w:p w:rsidR="00B02547" w:rsidRDefault="00AD7E06" w:rsidP="00A13ABA">
      <w:pPr>
        <w:pStyle w:val="Akapitzlist"/>
        <w:numPr>
          <w:ilvl w:val="0"/>
          <w:numId w:val="44"/>
        </w:numPr>
        <w:spacing w:after="0" w:line="360" w:lineRule="auto"/>
        <w:jc w:val="both"/>
        <w:rPr>
          <w:rFonts w:ascii="Arial" w:hAnsi="Arial" w:cs="Arial"/>
          <w:sz w:val="24"/>
          <w:szCs w:val="24"/>
        </w:rPr>
      </w:pPr>
      <w:r>
        <w:rPr>
          <w:rFonts w:ascii="Arial" w:hAnsi="Arial" w:cs="Arial"/>
          <w:sz w:val="24"/>
          <w:szCs w:val="24"/>
        </w:rPr>
        <w:t>Z</w:t>
      </w:r>
      <w:r w:rsidR="00140A07" w:rsidRPr="00E60B1D">
        <w:rPr>
          <w:rFonts w:ascii="Arial" w:hAnsi="Arial" w:cs="Arial"/>
          <w:sz w:val="24"/>
          <w:szCs w:val="24"/>
        </w:rPr>
        <w:t>arządzanie energetyczne</w:t>
      </w:r>
      <w:r w:rsidR="00B02547">
        <w:rPr>
          <w:rFonts w:ascii="Arial" w:hAnsi="Arial" w:cs="Arial"/>
          <w:sz w:val="24"/>
          <w:szCs w:val="24"/>
        </w:rPr>
        <w:t>.</w:t>
      </w:r>
    </w:p>
    <w:p w:rsidR="00140A07" w:rsidRDefault="00B02547" w:rsidP="00B02547">
      <w:pPr>
        <w:pStyle w:val="Akapitzlist"/>
        <w:spacing w:after="0" w:line="360" w:lineRule="auto"/>
        <w:ind w:left="709"/>
        <w:jc w:val="both"/>
        <w:rPr>
          <w:rFonts w:ascii="Arial" w:hAnsi="Arial" w:cs="Arial"/>
          <w:sz w:val="24"/>
          <w:szCs w:val="24"/>
        </w:rPr>
      </w:pPr>
      <w:r>
        <w:rPr>
          <w:rFonts w:ascii="Arial" w:hAnsi="Arial" w:cs="Arial"/>
          <w:sz w:val="24"/>
          <w:szCs w:val="24"/>
        </w:rPr>
        <w:t xml:space="preserve">Wartość przedsięwzięcia: </w:t>
      </w:r>
      <w:r w:rsidR="00140A07" w:rsidRPr="005E65FF">
        <w:rPr>
          <w:rFonts w:ascii="Arial" w:hAnsi="Arial" w:cs="Arial"/>
          <w:sz w:val="24"/>
          <w:szCs w:val="24"/>
        </w:rPr>
        <w:t>60</w:t>
      </w:r>
      <w:r>
        <w:rPr>
          <w:rFonts w:ascii="Arial" w:hAnsi="Arial" w:cs="Arial"/>
          <w:sz w:val="24"/>
          <w:szCs w:val="24"/>
        </w:rPr>
        <w:t>0.000 zł. Montaż finansowy:</w:t>
      </w:r>
    </w:p>
    <w:p w:rsidR="00B02547" w:rsidRPr="00B02547" w:rsidRDefault="00B02547" w:rsidP="00B02547">
      <w:pPr>
        <w:pStyle w:val="Akapitzlist"/>
        <w:numPr>
          <w:ilvl w:val="0"/>
          <w:numId w:val="36"/>
        </w:numPr>
        <w:spacing w:after="0" w:line="360" w:lineRule="auto"/>
        <w:jc w:val="both"/>
        <w:rPr>
          <w:rFonts w:ascii="Arial" w:hAnsi="Arial" w:cs="Arial"/>
          <w:sz w:val="24"/>
          <w:szCs w:val="24"/>
        </w:rPr>
      </w:pPr>
      <w:r>
        <w:rPr>
          <w:rFonts w:ascii="Arial" w:hAnsi="Arial" w:cs="Arial"/>
          <w:sz w:val="24"/>
          <w:szCs w:val="24"/>
        </w:rPr>
        <w:t xml:space="preserve"> środki budżetu gminy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12175">
        <w:rPr>
          <w:rFonts w:ascii="Arial" w:hAnsi="Arial" w:cs="Arial"/>
          <w:sz w:val="24"/>
          <w:szCs w:val="24"/>
        </w:rPr>
        <w:tab/>
      </w:r>
      <w:r w:rsidR="00D12175">
        <w:rPr>
          <w:rFonts w:ascii="Arial" w:hAnsi="Arial" w:cs="Arial"/>
          <w:sz w:val="24"/>
          <w:szCs w:val="24"/>
        </w:rPr>
        <w:tab/>
      </w:r>
      <w:r>
        <w:rPr>
          <w:rFonts w:ascii="Arial" w:hAnsi="Arial" w:cs="Arial"/>
          <w:sz w:val="24"/>
          <w:szCs w:val="24"/>
        </w:rPr>
        <w:t>100 %,</w:t>
      </w:r>
    </w:p>
    <w:p w:rsidR="005E65FF" w:rsidRDefault="005E65FF" w:rsidP="00B02547">
      <w:pPr>
        <w:spacing w:after="120" w:line="360" w:lineRule="auto"/>
        <w:jc w:val="both"/>
        <w:rPr>
          <w:rFonts w:ascii="Arial" w:hAnsi="Arial" w:cs="Arial"/>
          <w:sz w:val="24"/>
          <w:szCs w:val="24"/>
        </w:rPr>
      </w:pPr>
    </w:p>
    <w:p w:rsidR="007E7BE6" w:rsidRDefault="007E7BE6" w:rsidP="00F10E19">
      <w:pPr>
        <w:spacing w:after="120" w:line="360" w:lineRule="auto"/>
        <w:ind w:left="425"/>
        <w:jc w:val="both"/>
        <w:rPr>
          <w:rFonts w:ascii="Arial" w:hAnsi="Arial" w:cs="Arial"/>
          <w:sz w:val="24"/>
          <w:szCs w:val="24"/>
        </w:rPr>
      </w:pPr>
    </w:p>
    <w:p w:rsidR="00ED7F33" w:rsidRPr="00897B9A" w:rsidRDefault="00ED7F33" w:rsidP="00A207B0">
      <w:pPr>
        <w:pStyle w:val="Akapitzlist"/>
        <w:numPr>
          <w:ilvl w:val="0"/>
          <w:numId w:val="1"/>
        </w:numPr>
        <w:spacing w:after="120" w:line="360" w:lineRule="auto"/>
        <w:ind w:left="425"/>
        <w:rPr>
          <w:rFonts w:ascii="Arial" w:hAnsi="Arial" w:cs="Arial"/>
          <w:b/>
          <w:sz w:val="28"/>
          <w:szCs w:val="28"/>
        </w:rPr>
      </w:pPr>
      <w:r w:rsidRPr="00897B9A">
        <w:rPr>
          <w:rFonts w:ascii="Arial" w:hAnsi="Arial" w:cs="Arial"/>
          <w:b/>
          <w:sz w:val="28"/>
          <w:szCs w:val="28"/>
        </w:rPr>
        <w:t>Planowane działani</w:t>
      </w:r>
      <w:r w:rsidR="00036E79">
        <w:rPr>
          <w:rFonts w:ascii="Arial" w:hAnsi="Arial" w:cs="Arial"/>
          <w:b/>
          <w:sz w:val="28"/>
          <w:szCs w:val="28"/>
        </w:rPr>
        <w:t xml:space="preserve">a edukacyjne i uświadamiające </w:t>
      </w:r>
      <w:r w:rsidRPr="00897B9A">
        <w:rPr>
          <w:rFonts w:ascii="Arial" w:hAnsi="Arial" w:cs="Arial"/>
          <w:b/>
          <w:sz w:val="28"/>
          <w:szCs w:val="28"/>
        </w:rPr>
        <w:t>społeczności gminnej.</w:t>
      </w:r>
    </w:p>
    <w:p w:rsidR="00BF10B7" w:rsidRDefault="00795712" w:rsidP="00615855">
      <w:pPr>
        <w:spacing w:after="120" w:line="360" w:lineRule="auto"/>
        <w:ind w:left="425"/>
        <w:jc w:val="both"/>
        <w:rPr>
          <w:rFonts w:ascii="Arial" w:hAnsi="Arial" w:cs="Arial"/>
          <w:sz w:val="24"/>
          <w:szCs w:val="24"/>
        </w:rPr>
      </w:pPr>
      <w:r>
        <w:rPr>
          <w:rFonts w:ascii="Arial" w:hAnsi="Arial" w:cs="Arial"/>
          <w:sz w:val="24"/>
          <w:szCs w:val="24"/>
        </w:rPr>
        <w:t xml:space="preserve">Skuteczne wdrożenie pakietu przedsięwzięć zaproponowanych w </w:t>
      </w:r>
      <w:r>
        <w:rPr>
          <w:rFonts w:ascii="Arial" w:hAnsi="Arial" w:cs="Arial"/>
          <w:i/>
          <w:sz w:val="24"/>
          <w:szCs w:val="24"/>
        </w:rPr>
        <w:t xml:space="preserve">Planie </w:t>
      </w:r>
      <w:r w:rsidRPr="00CC7B9F">
        <w:rPr>
          <w:rFonts w:ascii="Arial" w:hAnsi="Arial" w:cs="Arial"/>
          <w:i/>
          <w:sz w:val="24"/>
          <w:szCs w:val="24"/>
        </w:rPr>
        <w:t>działań</w:t>
      </w:r>
      <w:r>
        <w:rPr>
          <w:rFonts w:ascii="Arial" w:hAnsi="Arial" w:cs="Arial"/>
          <w:i/>
          <w:sz w:val="24"/>
          <w:szCs w:val="24"/>
        </w:rPr>
        <w:t xml:space="preserve"> na rzecz zrównoważonej energii</w:t>
      </w:r>
      <w:r>
        <w:rPr>
          <w:rFonts w:ascii="Arial" w:hAnsi="Arial" w:cs="Arial"/>
          <w:sz w:val="24"/>
          <w:szCs w:val="24"/>
        </w:rPr>
        <w:t xml:space="preserve">, opracowanym dla gminy Łubianka, wymaga podniesienia poziomu świadomości społecznej, związanej z potrzebą poszanowania środowiska. Dbałość o środowisko, realizowana poprzez podnoszenie efektywności energetycznej urządzeń wytwarzających energię, a także obiektów ją zużywających, jak również wdrażanie urządzeń </w:t>
      </w:r>
      <w:r>
        <w:rPr>
          <w:rFonts w:ascii="Arial" w:hAnsi="Arial" w:cs="Arial"/>
          <w:sz w:val="24"/>
          <w:szCs w:val="24"/>
        </w:rPr>
        <w:lastRenderedPageBreak/>
        <w:t xml:space="preserve">wykorzystujących odnawialne źródła energii, ma m.in. na celu </w:t>
      </w:r>
      <w:r w:rsidR="00BF10B7">
        <w:rPr>
          <w:rFonts w:ascii="Arial" w:hAnsi="Arial" w:cs="Arial"/>
          <w:sz w:val="24"/>
          <w:szCs w:val="24"/>
        </w:rPr>
        <w:t xml:space="preserve">ograniczenie emisji dwutlenku węgla, gazu uznawanego za jeden z głównych czynników sprzyjających powstawaniu efektu cieplarnianego i innych niekorzystnych zjawisk przyrodniczych. </w:t>
      </w:r>
    </w:p>
    <w:p w:rsidR="00ED7F33" w:rsidRDefault="00BF10B7" w:rsidP="00615855">
      <w:pPr>
        <w:spacing w:after="120" w:line="360" w:lineRule="auto"/>
        <w:ind w:left="425"/>
        <w:jc w:val="both"/>
        <w:rPr>
          <w:rFonts w:ascii="Arial" w:hAnsi="Arial" w:cs="Arial"/>
          <w:sz w:val="24"/>
          <w:szCs w:val="24"/>
        </w:rPr>
      </w:pPr>
      <w:r>
        <w:rPr>
          <w:rFonts w:ascii="Arial" w:hAnsi="Arial" w:cs="Arial"/>
          <w:sz w:val="24"/>
          <w:szCs w:val="24"/>
        </w:rPr>
        <w:t xml:space="preserve">Wzrost świadomości społeczności lokalnej w zakresie potrzeby ograniczenia zużycia energii, jak również sposobów tego ograniczenia, jest warunkiem koniecznym powodzenia zaplanowanych działań. Powstaje zatem potrzeba zaplanowania </w:t>
      </w:r>
      <w:r w:rsidR="004F0342">
        <w:rPr>
          <w:rFonts w:ascii="Arial" w:hAnsi="Arial" w:cs="Arial"/>
          <w:sz w:val="24"/>
          <w:szCs w:val="24"/>
        </w:rPr>
        <w:t xml:space="preserve">akcji marketingowej dla </w:t>
      </w:r>
      <w:r w:rsidR="004F0342">
        <w:rPr>
          <w:rFonts w:ascii="Arial" w:hAnsi="Arial" w:cs="Arial"/>
          <w:i/>
          <w:sz w:val="24"/>
          <w:szCs w:val="24"/>
        </w:rPr>
        <w:t xml:space="preserve">Planu </w:t>
      </w:r>
      <w:r w:rsidR="004F0342" w:rsidRPr="00CC7B9F">
        <w:rPr>
          <w:rFonts w:ascii="Arial" w:hAnsi="Arial" w:cs="Arial"/>
          <w:i/>
          <w:sz w:val="24"/>
          <w:szCs w:val="24"/>
        </w:rPr>
        <w:t>działań</w:t>
      </w:r>
      <w:r w:rsidR="004F0342">
        <w:rPr>
          <w:rFonts w:ascii="Arial" w:hAnsi="Arial" w:cs="Arial"/>
          <w:i/>
          <w:sz w:val="24"/>
          <w:szCs w:val="24"/>
        </w:rPr>
        <w:t xml:space="preserve"> na rzecz zrównoważonej energii</w:t>
      </w:r>
      <w:r w:rsidR="004F0342">
        <w:rPr>
          <w:rFonts w:ascii="Arial" w:hAnsi="Arial" w:cs="Arial"/>
          <w:sz w:val="24"/>
          <w:szCs w:val="24"/>
        </w:rPr>
        <w:t>, jak również prac mających na celu przybliżenie zagadnień poszanowania energii mieszkańcom gminy oraz pracownikom instytucji i podmiotów gospodarczych, funkcjonujących na jej terenie.</w:t>
      </w:r>
    </w:p>
    <w:p w:rsidR="0041372D" w:rsidRDefault="0041372D" w:rsidP="00615855">
      <w:pPr>
        <w:spacing w:after="120" w:line="360" w:lineRule="auto"/>
        <w:ind w:left="425"/>
        <w:jc w:val="both"/>
        <w:rPr>
          <w:rFonts w:ascii="Arial" w:hAnsi="Arial" w:cs="Arial"/>
          <w:sz w:val="24"/>
          <w:szCs w:val="24"/>
        </w:rPr>
      </w:pPr>
      <w:r>
        <w:rPr>
          <w:rFonts w:ascii="Arial" w:hAnsi="Arial" w:cs="Arial"/>
          <w:sz w:val="24"/>
          <w:szCs w:val="24"/>
        </w:rPr>
        <w:t>Przewiduje się, że działania te przybiorą następujące formy:</w:t>
      </w:r>
    </w:p>
    <w:p w:rsidR="0041372D" w:rsidRDefault="001617F1" w:rsidP="00456876">
      <w:pPr>
        <w:pStyle w:val="Akapitzlist"/>
        <w:numPr>
          <w:ilvl w:val="0"/>
          <w:numId w:val="25"/>
        </w:numPr>
        <w:spacing w:after="120" w:line="360" w:lineRule="auto"/>
        <w:jc w:val="both"/>
        <w:rPr>
          <w:rFonts w:ascii="Arial" w:hAnsi="Arial" w:cs="Arial"/>
          <w:sz w:val="24"/>
          <w:szCs w:val="24"/>
        </w:rPr>
      </w:pPr>
      <w:r>
        <w:rPr>
          <w:rFonts w:ascii="Arial" w:hAnsi="Arial" w:cs="Arial"/>
          <w:sz w:val="24"/>
          <w:szCs w:val="24"/>
        </w:rPr>
        <w:t xml:space="preserve">publikacja </w:t>
      </w:r>
      <w:r w:rsidR="0041372D">
        <w:rPr>
          <w:rFonts w:ascii="Arial" w:hAnsi="Arial" w:cs="Arial"/>
          <w:sz w:val="24"/>
          <w:szCs w:val="24"/>
        </w:rPr>
        <w:t>artykuł</w:t>
      </w:r>
      <w:r>
        <w:rPr>
          <w:rFonts w:ascii="Arial" w:hAnsi="Arial" w:cs="Arial"/>
          <w:sz w:val="24"/>
          <w:szCs w:val="24"/>
        </w:rPr>
        <w:t>ów</w:t>
      </w:r>
      <w:r w:rsidR="0041372D">
        <w:rPr>
          <w:rFonts w:ascii="Arial" w:hAnsi="Arial" w:cs="Arial"/>
          <w:sz w:val="24"/>
          <w:szCs w:val="24"/>
        </w:rPr>
        <w:t xml:space="preserve"> </w:t>
      </w:r>
      <w:r>
        <w:rPr>
          <w:rFonts w:ascii="Arial" w:hAnsi="Arial" w:cs="Arial"/>
          <w:sz w:val="24"/>
          <w:szCs w:val="24"/>
        </w:rPr>
        <w:t xml:space="preserve">edukacyjnych i informacyjnych </w:t>
      </w:r>
      <w:r w:rsidR="0041372D">
        <w:rPr>
          <w:rFonts w:ascii="Arial" w:hAnsi="Arial" w:cs="Arial"/>
          <w:sz w:val="24"/>
          <w:szCs w:val="24"/>
        </w:rPr>
        <w:t xml:space="preserve">w </w:t>
      </w:r>
      <w:r>
        <w:rPr>
          <w:rFonts w:ascii="Arial" w:hAnsi="Arial" w:cs="Arial"/>
          <w:sz w:val="24"/>
          <w:szCs w:val="24"/>
        </w:rPr>
        <w:t xml:space="preserve">prasie lokalnej / wydawnictwach gminnych, </w:t>
      </w:r>
    </w:p>
    <w:p w:rsidR="001617F1" w:rsidRDefault="001617F1" w:rsidP="00456876">
      <w:pPr>
        <w:pStyle w:val="Akapitzlist"/>
        <w:numPr>
          <w:ilvl w:val="0"/>
          <w:numId w:val="25"/>
        </w:numPr>
        <w:spacing w:after="120" w:line="360" w:lineRule="auto"/>
        <w:jc w:val="both"/>
        <w:rPr>
          <w:rFonts w:ascii="Arial" w:hAnsi="Arial" w:cs="Arial"/>
          <w:sz w:val="24"/>
          <w:szCs w:val="24"/>
        </w:rPr>
      </w:pPr>
      <w:r>
        <w:rPr>
          <w:rFonts w:ascii="Arial" w:hAnsi="Arial" w:cs="Arial"/>
          <w:sz w:val="24"/>
          <w:szCs w:val="24"/>
        </w:rPr>
        <w:t>prelekcje na zebraniach wiejskich w poszczególnych sołectwach,</w:t>
      </w:r>
    </w:p>
    <w:p w:rsidR="001617F1" w:rsidRDefault="001617F1" w:rsidP="00456876">
      <w:pPr>
        <w:pStyle w:val="Akapitzlist"/>
        <w:numPr>
          <w:ilvl w:val="0"/>
          <w:numId w:val="25"/>
        </w:numPr>
        <w:spacing w:after="120" w:line="360" w:lineRule="auto"/>
        <w:jc w:val="both"/>
        <w:rPr>
          <w:rFonts w:ascii="Arial" w:hAnsi="Arial" w:cs="Arial"/>
          <w:sz w:val="24"/>
          <w:szCs w:val="24"/>
        </w:rPr>
      </w:pPr>
      <w:r>
        <w:rPr>
          <w:rFonts w:ascii="Arial" w:hAnsi="Arial" w:cs="Arial"/>
          <w:sz w:val="24"/>
          <w:szCs w:val="24"/>
        </w:rPr>
        <w:t>szkolenia dla nauczycieli szkół funkcjonujących na terenie gminy,</w:t>
      </w:r>
    </w:p>
    <w:p w:rsidR="001617F1" w:rsidRDefault="001617F1" w:rsidP="00456876">
      <w:pPr>
        <w:pStyle w:val="Akapitzlist"/>
        <w:numPr>
          <w:ilvl w:val="0"/>
          <w:numId w:val="25"/>
        </w:numPr>
        <w:spacing w:after="120" w:line="360" w:lineRule="auto"/>
        <w:jc w:val="both"/>
        <w:rPr>
          <w:rFonts w:ascii="Arial" w:hAnsi="Arial" w:cs="Arial"/>
          <w:sz w:val="24"/>
          <w:szCs w:val="24"/>
        </w:rPr>
      </w:pPr>
      <w:r>
        <w:rPr>
          <w:rFonts w:ascii="Arial" w:hAnsi="Arial" w:cs="Arial"/>
          <w:sz w:val="24"/>
          <w:szCs w:val="24"/>
        </w:rPr>
        <w:t xml:space="preserve">poruszanie </w:t>
      </w:r>
      <w:r w:rsidR="00266F05">
        <w:rPr>
          <w:rFonts w:ascii="Arial" w:hAnsi="Arial" w:cs="Arial"/>
          <w:sz w:val="24"/>
          <w:szCs w:val="24"/>
        </w:rPr>
        <w:t xml:space="preserve">przez nauczycieli </w:t>
      </w:r>
      <w:r>
        <w:rPr>
          <w:rFonts w:ascii="Arial" w:hAnsi="Arial" w:cs="Arial"/>
          <w:sz w:val="24"/>
          <w:szCs w:val="24"/>
        </w:rPr>
        <w:t>zagadnień poszanowania energii na lekcjach wychowawczych lub lekcjach przedmiotów przyrodniczych,</w:t>
      </w:r>
    </w:p>
    <w:p w:rsidR="001617F1" w:rsidRPr="0041372D" w:rsidRDefault="001617F1" w:rsidP="00456876">
      <w:pPr>
        <w:pStyle w:val="Akapitzlist"/>
        <w:numPr>
          <w:ilvl w:val="0"/>
          <w:numId w:val="25"/>
        </w:numPr>
        <w:spacing w:after="120" w:line="360" w:lineRule="auto"/>
        <w:jc w:val="both"/>
        <w:rPr>
          <w:rFonts w:ascii="Arial" w:hAnsi="Arial" w:cs="Arial"/>
          <w:sz w:val="24"/>
          <w:szCs w:val="24"/>
        </w:rPr>
      </w:pPr>
      <w:r>
        <w:rPr>
          <w:rFonts w:ascii="Arial" w:hAnsi="Arial" w:cs="Arial"/>
          <w:sz w:val="24"/>
          <w:szCs w:val="24"/>
        </w:rPr>
        <w:t>wydanie ulotek informacyjnych.</w:t>
      </w:r>
    </w:p>
    <w:p w:rsidR="00920BC0" w:rsidRDefault="00266F05" w:rsidP="00615855">
      <w:pPr>
        <w:spacing w:after="120" w:line="360" w:lineRule="auto"/>
        <w:ind w:left="425"/>
        <w:jc w:val="both"/>
        <w:rPr>
          <w:rFonts w:ascii="Arial" w:hAnsi="Arial" w:cs="Arial"/>
          <w:sz w:val="24"/>
          <w:szCs w:val="24"/>
        </w:rPr>
      </w:pPr>
      <w:r>
        <w:rPr>
          <w:rFonts w:ascii="Arial" w:hAnsi="Arial" w:cs="Arial"/>
          <w:sz w:val="24"/>
          <w:szCs w:val="24"/>
        </w:rPr>
        <w:t>Ważną rolę w prowadzeniu akcji uświadamiających może odegrać zarządca energetyc</w:t>
      </w:r>
      <w:r w:rsidR="00036E79">
        <w:rPr>
          <w:rFonts w:ascii="Arial" w:hAnsi="Arial" w:cs="Arial"/>
          <w:sz w:val="24"/>
          <w:szCs w:val="24"/>
        </w:rPr>
        <w:t>zny.. Będzie</w:t>
      </w:r>
      <w:r w:rsidR="00C70666">
        <w:rPr>
          <w:rFonts w:ascii="Arial" w:hAnsi="Arial" w:cs="Arial"/>
          <w:sz w:val="24"/>
          <w:szCs w:val="24"/>
        </w:rPr>
        <w:t xml:space="preserve"> on autorem wymienionych wyżej publikacji o</w:t>
      </w:r>
      <w:r w:rsidR="00920BC0">
        <w:rPr>
          <w:rFonts w:ascii="Arial" w:hAnsi="Arial" w:cs="Arial"/>
          <w:sz w:val="24"/>
          <w:szCs w:val="24"/>
        </w:rPr>
        <w:t>r</w:t>
      </w:r>
      <w:r w:rsidR="00C70666">
        <w:rPr>
          <w:rFonts w:ascii="Arial" w:hAnsi="Arial" w:cs="Arial"/>
          <w:sz w:val="24"/>
          <w:szCs w:val="24"/>
        </w:rPr>
        <w:t xml:space="preserve">az </w:t>
      </w:r>
      <w:r w:rsidR="00036E79">
        <w:rPr>
          <w:rFonts w:ascii="Arial" w:hAnsi="Arial" w:cs="Arial"/>
          <w:sz w:val="24"/>
          <w:szCs w:val="24"/>
        </w:rPr>
        <w:t xml:space="preserve">będzie </w:t>
      </w:r>
      <w:r w:rsidR="00C70666">
        <w:rPr>
          <w:rFonts w:ascii="Arial" w:hAnsi="Arial" w:cs="Arial"/>
          <w:sz w:val="24"/>
          <w:szCs w:val="24"/>
        </w:rPr>
        <w:t xml:space="preserve">prowadzić </w:t>
      </w:r>
      <w:r w:rsidR="00920BC0">
        <w:rPr>
          <w:rFonts w:ascii="Arial" w:hAnsi="Arial" w:cs="Arial"/>
          <w:sz w:val="24"/>
          <w:szCs w:val="24"/>
        </w:rPr>
        <w:t>działania edukacyjne</w:t>
      </w:r>
      <w:r w:rsidR="00036E79">
        <w:rPr>
          <w:rFonts w:ascii="Arial" w:hAnsi="Arial" w:cs="Arial"/>
          <w:sz w:val="24"/>
          <w:szCs w:val="24"/>
        </w:rPr>
        <w:t>. Równocześnie będzie on</w:t>
      </w:r>
      <w:r w:rsidR="00C70666">
        <w:rPr>
          <w:rFonts w:ascii="Arial" w:hAnsi="Arial" w:cs="Arial"/>
          <w:sz w:val="24"/>
          <w:szCs w:val="24"/>
        </w:rPr>
        <w:t xml:space="preserve"> odpowiedzialny za </w:t>
      </w:r>
      <w:r w:rsidR="00920BC0">
        <w:rPr>
          <w:rFonts w:ascii="Arial" w:hAnsi="Arial" w:cs="Arial"/>
          <w:sz w:val="24"/>
          <w:szCs w:val="24"/>
        </w:rPr>
        <w:t>prowadzenie właściwej gospodarki energetycznej, wynikającej m.in. z odpowiedniego po</w:t>
      </w:r>
      <w:r w:rsidR="00036E79">
        <w:rPr>
          <w:rFonts w:ascii="Arial" w:hAnsi="Arial" w:cs="Arial"/>
          <w:sz w:val="24"/>
          <w:szCs w:val="24"/>
        </w:rPr>
        <w:t>ziomu świadomości energetycznej</w:t>
      </w:r>
      <w:r w:rsidR="00920BC0">
        <w:rPr>
          <w:rFonts w:ascii="Arial" w:hAnsi="Arial" w:cs="Arial"/>
          <w:sz w:val="24"/>
          <w:szCs w:val="24"/>
        </w:rPr>
        <w:t xml:space="preserve"> pracowników instytucji publicznych na terenie gminy. </w:t>
      </w:r>
      <w:r w:rsidR="00036E79">
        <w:rPr>
          <w:rFonts w:ascii="Arial" w:hAnsi="Arial" w:cs="Arial"/>
          <w:sz w:val="24"/>
          <w:szCs w:val="24"/>
        </w:rPr>
        <w:t>Pozostałe zadania zarządcy energetycznego wyznaczy wójt gminy</w:t>
      </w:r>
      <w:r w:rsidR="00C80BC4">
        <w:rPr>
          <w:rFonts w:ascii="Arial" w:hAnsi="Arial" w:cs="Arial"/>
          <w:sz w:val="24"/>
          <w:szCs w:val="24"/>
        </w:rPr>
        <w:t>.</w:t>
      </w:r>
    </w:p>
    <w:p w:rsidR="00ED7F33" w:rsidRPr="00897B9A" w:rsidRDefault="00C80BC4" w:rsidP="00A207B0">
      <w:pPr>
        <w:pStyle w:val="Akapitzlist"/>
        <w:numPr>
          <w:ilvl w:val="0"/>
          <w:numId w:val="1"/>
        </w:numPr>
        <w:spacing w:after="120" w:line="360" w:lineRule="auto"/>
        <w:ind w:left="425"/>
        <w:rPr>
          <w:rFonts w:ascii="Arial" w:hAnsi="Arial" w:cs="Arial"/>
          <w:b/>
          <w:sz w:val="28"/>
          <w:szCs w:val="28"/>
        </w:rPr>
      </w:pPr>
      <w:r>
        <w:rPr>
          <w:rFonts w:ascii="Arial" w:hAnsi="Arial" w:cs="Arial"/>
          <w:b/>
          <w:sz w:val="28"/>
          <w:szCs w:val="28"/>
        </w:rPr>
        <w:t>W</w:t>
      </w:r>
      <w:r w:rsidR="00ED7F33" w:rsidRPr="00897B9A">
        <w:rPr>
          <w:rFonts w:ascii="Arial" w:hAnsi="Arial" w:cs="Arial"/>
          <w:b/>
          <w:sz w:val="28"/>
          <w:szCs w:val="28"/>
        </w:rPr>
        <w:t>nioski</w:t>
      </w:r>
      <w:r>
        <w:rPr>
          <w:rFonts w:ascii="Arial" w:hAnsi="Arial" w:cs="Arial"/>
          <w:b/>
          <w:sz w:val="28"/>
          <w:szCs w:val="28"/>
        </w:rPr>
        <w:t xml:space="preserve"> autora projektu Planu zgłoszone w jego projekcie do wzięcia pod uwagę przy wyborze zestawu przedsięwzięć służących osiągnięcia celów Planu</w:t>
      </w:r>
    </w:p>
    <w:p w:rsidR="001B6CED" w:rsidRDefault="001B6CED" w:rsidP="00A207B0">
      <w:pPr>
        <w:spacing w:after="120" w:line="360" w:lineRule="auto"/>
        <w:ind w:left="425"/>
        <w:jc w:val="both"/>
        <w:rPr>
          <w:rFonts w:ascii="Arial" w:hAnsi="Arial" w:cs="Arial"/>
          <w:sz w:val="24"/>
          <w:szCs w:val="24"/>
        </w:rPr>
      </w:pPr>
      <w:r>
        <w:rPr>
          <w:rFonts w:ascii="Arial" w:hAnsi="Arial" w:cs="Arial"/>
          <w:sz w:val="24"/>
          <w:szCs w:val="24"/>
        </w:rPr>
        <w:t xml:space="preserve">Gmina Łubianka posiada duży potencjał dla podjęcia działań podnoszących efektywność energetyczną, zarówno w obszarze wytwarzania, jak i użytkowania </w:t>
      </w:r>
      <w:r>
        <w:rPr>
          <w:rFonts w:ascii="Arial" w:hAnsi="Arial" w:cs="Arial"/>
          <w:sz w:val="24"/>
          <w:szCs w:val="24"/>
        </w:rPr>
        <w:lastRenderedPageBreak/>
        <w:t xml:space="preserve">energii, jak również w dziedzinie wdrożenia odnawialnych źródeł energii. Podjęcie inicjatyw </w:t>
      </w:r>
      <w:proofErr w:type="spellStart"/>
      <w:r>
        <w:rPr>
          <w:rFonts w:ascii="Arial" w:hAnsi="Arial" w:cs="Arial"/>
          <w:sz w:val="24"/>
          <w:szCs w:val="24"/>
        </w:rPr>
        <w:t>termomodernizacyjnych</w:t>
      </w:r>
      <w:proofErr w:type="spellEnd"/>
      <w:r>
        <w:rPr>
          <w:rFonts w:ascii="Arial" w:hAnsi="Arial" w:cs="Arial"/>
          <w:sz w:val="24"/>
          <w:szCs w:val="24"/>
        </w:rPr>
        <w:t xml:space="preserve">, szczególnie przez poszczególnych mieszkańców gminy w ich gospodarstwach domowych, wobec dominacji węgla, jako paliwa, może przyczynić się do istotnej poprawy jakości środowiska. </w:t>
      </w:r>
    </w:p>
    <w:p w:rsidR="00040261" w:rsidRDefault="001B6CED" w:rsidP="00A207B0">
      <w:pPr>
        <w:spacing w:after="120" w:line="360" w:lineRule="auto"/>
        <w:ind w:left="425"/>
        <w:jc w:val="both"/>
        <w:rPr>
          <w:rFonts w:ascii="Arial" w:hAnsi="Arial" w:cs="Arial"/>
          <w:sz w:val="24"/>
          <w:szCs w:val="24"/>
        </w:rPr>
      </w:pPr>
      <w:r>
        <w:rPr>
          <w:rFonts w:ascii="Arial" w:hAnsi="Arial" w:cs="Arial"/>
          <w:sz w:val="24"/>
          <w:szCs w:val="24"/>
        </w:rPr>
        <w:t xml:space="preserve">Duże korzyści może przynieść także zastąpienie części kotłów węglowych kotłami wykorzystującymi biomasę. </w:t>
      </w:r>
    </w:p>
    <w:p w:rsidR="001B6CED" w:rsidRDefault="001B6CED" w:rsidP="00A207B0">
      <w:pPr>
        <w:spacing w:after="120" w:line="360" w:lineRule="auto"/>
        <w:ind w:left="425"/>
        <w:jc w:val="both"/>
        <w:rPr>
          <w:rFonts w:ascii="Arial" w:hAnsi="Arial" w:cs="Arial"/>
          <w:sz w:val="24"/>
          <w:szCs w:val="24"/>
        </w:rPr>
      </w:pPr>
      <w:r>
        <w:rPr>
          <w:rFonts w:ascii="Arial" w:hAnsi="Arial" w:cs="Arial"/>
          <w:sz w:val="24"/>
          <w:szCs w:val="24"/>
        </w:rPr>
        <w:t>Istotne znaczenie mogą mieć także działania</w:t>
      </w:r>
      <w:r w:rsidR="00C80BC4">
        <w:rPr>
          <w:rFonts w:ascii="Arial" w:hAnsi="Arial" w:cs="Arial"/>
          <w:sz w:val="24"/>
          <w:szCs w:val="24"/>
        </w:rPr>
        <w:t xml:space="preserve"> zmierzające do redukcji zużycia</w:t>
      </w:r>
      <w:r>
        <w:rPr>
          <w:rFonts w:ascii="Arial" w:hAnsi="Arial" w:cs="Arial"/>
          <w:sz w:val="24"/>
          <w:szCs w:val="24"/>
        </w:rPr>
        <w:t xml:space="preserve"> energii elektrycznej przeznaczonej dla celów oświetleniowych. Dotyczy to zarówno poszczególnych gospodarstw domowych, jak i obiektów użyteczności publicznej czy oświetlenia ulicznego.</w:t>
      </w:r>
    </w:p>
    <w:p w:rsidR="001B6CED" w:rsidRDefault="00573659" w:rsidP="00A207B0">
      <w:pPr>
        <w:spacing w:after="120" w:line="360" w:lineRule="auto"/>
        <w:ind w:left="425"/>
        <w:jc w:val="both"/>
        <w:rPr>
          <w:rFonts w:ascii="Arial" w:hAnsi="Arial" w:cs="Arial"/>
          <w:sz w:val="24"/>
          <w:szCs w:val="24"/>
        </w:rPr>
      </w:pPr>
      <w:r>
        <w:rPr>
          <w:rFonts w:ascii="Arial" w:hAnsi="Arial" w:cs="Arial"/>
          <w:sz w:val="24"/>
          <w:szCs w:val="24"/>
        </w:rPr>
        <w:t>Należy zwrócić uwagę na potrzebę wprowadzenia zasad zarządzania energetycznego w gminie. Powołanie osoby odpowiedzialnej za prowadzenie gospodarki energetycznej gminy, może istotnie wpłynąć na poziom zużycia energii, a tym samym</w:t>
      </w:r>
      <w:r w:rsidR="001B6CED">
        <w:rPr>
          <w:rFonts w:ascii="Arial" w:hAnsi="Arial" w:cs="Arial"/>
          <w:sz w:val="24"/>
          <w:szCs w:val="24"/>
        </w:rPr>
        <w:t xml:space="preserve"> </w:t>
      </w:r>
      <w:r>
        <w:rPr>
          <w:rFonts w:ascii="Arial" w:hAnsi="Arial" w:cs="Arial"/>
          <w:sz w:val="24"/>
          <w:szCs w:val="24"/>
        </w:rPr>
        <w:t>na wielkość emisji CO</w:t>
      </w:r>
      <w:r>
        <w:rPr>
          <w:rFonts w:ascii="Arial" w:hAnsi="Arial" w:cs="Arial"/>
          <w:sz w:val="24"/>
          <w:szCs w:val="24"/>
          <w:vertAlign w:val="subscript"/>
        </w:rPr>
        <w:t>2</w:t>
      </w:r>
      <w:r>
        <w:rPr>
          <w:rFonts w:ascii="Arial" w:hAnsi="Arial" w:cs="Arial"/>
          <w:sz w:val="24"/>
          <w:szCs w:val="24"/>
        </w:rPr>
        <w:t>.</w:t>
      </w:r>
    </w:p>
    <w:p w:rsidR="00573659" w:rsidRDefault="00573659" w:rsidP="00A207B0">
      <w:pPr>
        <w:spacing w:after="120" w:line="360" w:lineRule="auto"/>
        <w:ind w:left="425"/>
        <w:jc w:val="both"/>
        <w:rPr>
          <w:rFonts w:ascii="Arial" w:hAnsi="Arial" w:cs="Arial"/>
          <w:sz w:val="24"/>
          <w:szCs w:val="24"/>
        </w:rPr>
      </w:pPr>
      <w:r>
        <w:rPr>
          <w:rFonts w:ascii="Arial" w:hAnsi="Arial" w:cs="Arial"/>
          <w:sz w:val="24"/>
          <w:szCs w:val="24"/>
        </w:rPr>
        <w:t xml:space="preserve">Bardzo dużą skutecznością w redukcji emisji dwutlenku węgla, odznaczają się </w:t>
      </w:r>
      <w:proofErr w:type="spellStart"/>
      <w:r w:rsidR="000C71AF">
        <w:rPr>
          <w:rFonts w:ascii="Arial" w:hAnsi="Arial" w:cs="Arial"/>
          <w:sz w:val="24"/>
          <w:szCs w:val="24"/>
        </w:rPr>
        <w:t>biogazownie</w:t>
      </w:r>
      <w:proofErr w:type="spellEnd"/>
      <w:r w:rsidR="000C71AF">
        <w:rPr>
          <w:rFonts w:ascii="Arial" w:hAnsi="Arial" w:cs="Arial"/>
          <w:sz w:val="24"/>
          <w:szCs w:val="24"/>
        </w:rPr>
        <w:t xml:space="preserve"> rolnicze oraz elektrownie wiatrowe. Ich budowa wiąże się jednak z wysokimi nakładami inwestycyjnymi i wymaga starannego przeanalizowania aspektów ekonomicznych. </w:t>
      </w:r>
    </w:p>
    <w:p w:rsidR="004E7A91" w:rsidRDefault="004E7A91" w:rsidP="00A207B0">
      <w:pPr>
        <w:spacing w:after="120" w:line="360" w:lineRule="auto"/>
        <w:ind w:left="425"/>
        <w:jc w:val="both"/>
        <w:rPr>
          <w:rFonts w:ascii="Arial" w:hAnsi="Arial" w:cs="Arial"/>
          <w:sz w:val="24"/>
          <w:szCs w:val="24"/>
        </w:rPr>
      </w:pPr>
      <w:r>
        <w:rPr>
          <w:rFonts w:ascii="Arial" w:hAnsi="Arial" w:cs="Arial"/>
          <w:sz w:val="24"/>
          <w:szCs w:val="24"/>
        </w:rPr>
        <w:t>Nie sposób nie dostrzec potencjału tkwiącego w wykorzystaniu energii słonecznej. Kolektory słoneczne oraz ogniwa fotowoltaiczne będą w niedalekiej przyszłości coraz częściej wykorzystywanymi urządzeniami do wytwarzania energii. Niewątpliwie znajdą szerokie zastosowania również w gminie Łubianka.</w:t>
      </w:r>
    </w:p>
    <w:p w:rsidR="00E46598" w:rsidRDefault="00E46598" w:rsidP="00A207B0">
      <w:pPr>
        <w:spacing w:after="120" w:line="360" w:lineRule="auto"/>
        <w:ind w:left="425"/>
        <w:jc w:val="both"/>
        <w:rPr>
          <w:rFonts w:ascii="Arial" w:hAnsi="Arial" w:cs="Arial"/>
          <w:sz w:val="24"/>
          <w:szCs w:val="24"/>
        </w:rPr>
      </w:pPr>
      <w:r>
        <w:rPr>
          <w:rFonts w:ascii="Arial" w:hAnsi="Arial" w:cs="Arial"/>
          <w:sz w:val="24"/>
          <w:szCs w:val="24"/>
        </w:rPr>
        <w:t>Podejmowane działania mające na celu ograniczenie emisji CO</w:t>
      </w:r>
      <w:r>
        <w:rPr>
          <w:rFonts w:ascii="Arial" w:hAnsi="Arial" w:cs="Arial"/>
          <w:sz w:val="24"/>
          <w:szCs w:val="24"/>
          <w:vertAlign w:val="subscript"/>
        </w:rPr>
        <w:t>2</w:t>
      </w:r>
      <w:r>
        <w:rPr>
          <w:rFonts w:ascii="Arial" w:hAnsi="Arial" w:cs="Arial"/>
          <w:sz w:val="24"/>
          <w:szCs w:val="24"/>
        </w:rPr>
        <w:t xml:space="preserve"> poprzez redukcję zużycie energii, przyczyniają się także do zmniejszenia kosztów zaopatrzenia w energię. Z kolei budowa lokalnych źródeł energii, jak </w:t>
      </w:r>
      <w:proofErr w:type="spellStart"/>
      <w:r>
        <w:rPr>
          <w:rFonts w:ascii="Arial" w:hAnsi="Arial" w:cs="Arial"/>
          <w:sz w:val="24"/>
          <w:szCs w:val="24"/>
        </w:rPr>
        <w:t>biogazownie</w:t>
      </w:r>
      <w:proofErr w:type="spellEnd"/>
      <w:r>
        <w:rPr>
          <w:rFonts w:ascii="Arial" w:hAnsi="Arial" w:cs="Arial"/>
          <w:sz w:val="24"/>
          <w:szCs w:val="24"/>
        </w:rPr>
        <w:t xml:space="preserve"> rolnicze czy elektrownie wiatrowe, podnosi bezpieczeństwo energetyczne gminy. Powinno to być jedną z przesłanek decydujących o wdrażaniu tego rodzaju inwestycji.</w:t>
      </w:r>
    </w:p>
    <w:p w:rsidR="00E46598" w:rsidRPr="00E46598" w:rsidRDefault="00E46598" w:rsidP="00A207B0">
      <w:pPr>
        <w:spacing w:after="120" w:line="360" w:lineRule="auto"/>
        <w:ind w:left="425"/>
        <w:jc w:val="both"/>
        <w:rPr>
          <w:rFonts w:ascii="Arial" w:hAnsi="Arial" w:cs="Arial"/>
          <w:i/>
          <w:sz w:val="24"/>
          <w:szCs w:val="24"/>
        </w:rPr>
      </w:pPr>
      <w:r>
        <w:rPr>
          <w:rFonts w:ascii="Arial" w:hAnsi="Arial" w:cs="Arial"/>
          <w:sz w:val="24"/>
          <w:szCs w:val="24"/>
        </w:rPr>
        <w:t xml:space="preserve">Opisane działania wiążą się z wysokimi nakładami inwestycyjnymi. Dostępność różnych źródeł finansowania, a szczególnie sugerowana możliwość powstania specjalnego programu finansowania przedsięwzięć w ramach realizacji zobowiązań wynikających z </w:t>
      </w:r>
      <w:r>
        <w:rPr>
          <w:rFonts w:ascii="Arial" w:hAnsi="Arial" w:cs="Arial"/>
          <w:i/>
          <w:sz w:val="24"/>
          <w:szCs w:val="24"/>
        </w:rPr>
        <w:t>Porozumienia między burmistrzami</w:t>
      </w:r>
      <w:r>
        <w:rPr>
          <w:rFonts w:ascii="Arial" w:hAnsi="Arial" w:cs="Arial"/>
          <w:sz w:val="24"/>
          <w:szCs w:val="24"/>
        </w:rPr>
        <w:t xml:space="preserve">, daje jednak </w:t>
      </w:r>
      <w:r>
        <w:rPr>
          <w:rFonts w:ascii="Arial" w:hAnsi="Arial" w:cs="Arial"/>
          <w:sz w:val="24"/>
          <w:szCs w:val="24"/>
        </w:rPr>
        <w:lastRenderedPageBreak/>
        <w:t xml:space="preserve">podstawy do optymistycznego spojrzenia na realność proponowanych w </w:t>
      </w:r>
      <w:r>
        <w:rPr>
          <w:rFonts w:ascii="Arial" w:hAnsi="Arial" w:cs="Arial"/>
          <w:i/>
          <w:sz w:val="24"/>
          <w:szCs w:val="24"/>
        </w:rPr>
        <w:t>Planie działań na rzecz zrównoważonej energii Gminy Łubianka.</w:t>
      </w:r>
    </w:p>
    <w:p w:rsidR="0091512F" w:rsidRPr="00897B9A" w:rsidRDefault="0091512F" w:rsidP="00110DAB">
      <w:pPr>
        <w:spacing w:after="120" w:line="360" w:lineRule="auto"/>
        <w:ind w:left="425"/>
        <w:jc w:val="both"/>
        <w:rPr>
          <w:rFonts w:ascii="Arial" w:hAnsi="Arial" w:cs="Arial"/>
          <w:sz w:val="24"/>
          <w:szCs w:val="24"/>
        </w:rPr>
      </w:pPr>
      <w:r w:rsidRPr="00897B9A">
        <w:rPr>
          <w:rFonts w:ascii="Arial" w:hAnsi="Arial" w:cs="Arial"/>
          <w:sz w:val="24"/>
          <w:szCs w:val="24"/>
        </w:rPr>
        <w:br w:type="page"/>
      </w:r>
    </w:p>
    <w:p w:rsidR="00653476" w:rsidRPr="00897B9A" w:rsidRDefault="00653476" w:rsidP="00653476">
      <w:pPr>
        <w:rPr>
          <w:rFonts w:ascii="Arial" w:eastAsia="Calibri" w:hAnsi="Arial" w:cs="Arial"/>
          <w:b/>
          <w:sz w:val="24"/>
          <w:szCs w:val="24"/>
        </w:rPr>
      </w:pPr>
      <w:r w:rsidRPr="00897B9A">
        <w:rPr>
          <w:rFonts w:ascii="Arial" w:hAnsi="Arial" w:cs="Arial"/>
          <w:b/>
          <w:sz w:val="24"/>
          <w:szCs w:val="24"/>
        </w:rPr>
        <w:lastRenderedPageBreak/>
        <w:t>Załącznik nr 1.</w:t>
      </w:r>
    </w:p>
    <w:p w:rsidR="00653476" w:rsidRPr="00897B9A" w:rsidRDefault="00653476" w:rsidP="00653476">
      <w:pPr>
        <w:spacing w:after="0" w:line="360" w:lineRule="auto"/>
        <w:jc w:val="center"/>
        <w:rPr>
          <w:rFonts w:ascii="Arial" w:eastAsia="Calibri" w:hAnsi="Arial" w:cs="Arial"/>
          <w:b/>
          <w:sz w:val="24"/>
          <w:szCs w:val="24"/>
        </w:rPr>
      </w:pPr>
      <w:r w:rsidRPr="00897B9A">
        <w:rPr>
          <w:rFonts w:ascii="Arial" w:eastAsia="Calibri" w:hAnsi="Arial" w:cs="Arial"/>
          <w:b/>
          <w:sz w:val="24"/>
          <w:szCs w:val="24"/>
        </w:rPr>
        <w:t>WYKAZ MIEJSCOWOŚCI POŁOŻONYCH NA TERENIE GMINY ŁUBIANKA</w:t>
      </w:r>
    </w:p>
    <w:p w:rsidR="00653476" w:rsidRPr="00897B9A" w:rsidRDefault="00653476" w:rsidP="00653476">
      <w:pPr>
        <w:spacing w:after="0" w:line="360" w:lineRule="auto"/>
        <w:rPr>
          <w:rFonts w:ascii="Arial" w:eastAsia="Calibri" w:hAnsi="Arial" w:cs="Arial"/>
          <w:sz w:val="24"/>
          <w:szCs w:val="24"/>
        </w:rPr>
      </w:pPr>
      <w:r w:rsidRPr="00897B9A">
        <w:rPr>
          <w:rFonts w:ascii="Arial" w:eastAsia="Calibri" w:hAnsi="Arial" w:cs="Arial"/>
          <w:sz w:val="24"/>
          <w:szCs w:val="24"/>
        </w:rPr>
        <w:t>Podział administracyjny: 12 sołectw, 14 wsi</w:t>
      </w:r>
    </w:p>
    <w:p w:rsidR="00653476" w:rsidRPr="00897B9A" w:rsidRDefault="00653476" w:rsidP="00653476">
      <w:pPr>
        <w:spacing w:after="0" w:line="360" w:lineRule="auto"/>
        <w:rPr>
          <w:rFonts w:ascii="Arial" w:eastAsia="Calibri" w:hAnsi="Arial" w:cs="Arial"/>
          <w:sz w:val="24"/>
          <w:szCs w:val="24"/>
        </w:rPr>
      </w:pPr>
      <w:r w:rsidRPr="00897B9A">
        <w:rPr>
          <w:rFonts w:ascii="Arial" w:eastAsia="Calibri" w:hAnsi="Arial" w:cs="Arial"/>
          <w:sz w:val="24"/>
          <w:szCs w:val="24"/>
          <w:u w:val="single"/>
        </w:rPr>
        <w:t>Sołectwa</w:t>
      </w:r>
      <w:r w:rsidRPr="00897B9A">
        <w:rPr>
          <w:rFonts w:ascii="Arial" w:eastAsia="Calibri" w:hAnsi="Arial" w:cs="Arial"/>
          <w:sz w:val="24"/>
          <w:szCs w:val="24"/>
        </w:rPr>
        <w:t>:</w:t>
      </w:r>
    </w:p>
    <w:p w:rsidR="00653476" w:rsidRPr="00897B9A" w:rsidRDefault="00653476" w:rsidP="00456876">
      <w:pPr>
        <w:pStyle w:val="Akapitzlist"/>
        <w:numPr>
          <w:ilvl w:val="0"/>
          <w:numId w:val="4"/>
        </w:numPr>
        <w:spacing w:after="0" w:line="360" w:lineRule="auto"/>
        <w:rPr>
          <w:rFonts w:ascii="Arial" w:eastAsia="Calibri" w:hAnsi="Arial" w:cs="Arial"/>
          <w:sz w:val="24"/>
          <w:szCs w:val="24"/>
        </w:rPr>
      </w:pPr>
      <w:r w:rsidRPr="00897B9A">
        <w:rPr>
          <w:rFonts w:ascii="Arial" w:eastAsia="Calibri" w:hAnsi="Arial" w:cs="Arial"/>
          <w:sz w:val="24"/>
          <w:szCs w:val="24"/>
          <w:u w:val="single"/>
        </w:rPr>
        <w:t>Bierzgłowo</w:t>
      </w:r>
      <w:r w:rsidRPr="00897B9A">
        <w:rPr>
          <w:rFonts w:ascii="Arial" w:eastAsia="Calibri" w:hAnsi="Arial" w:cs="Arial"/>
          <w:sz w:val="24"/>
          <w:szCs w:val="24"/>
        </w:rPr>
        <w:t xml:space="preserve"> + Słomowo</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Biskupice</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Brąchnowo</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Dębiny</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Łubianka</w:t>
      </w:r>
    </w:p>
    <w:p w:rsidR="00653476" w:rsidRPr="00897B9A" w:rsidRDefault="00653476" w:rsidP="00456876">
      <w:pPr>
        <w:pStyle w:val="Akapitzlist"/>
        <w:numPr>
          <w:ilvl w:val="0"/>
          <w:numId w:val="4"/>
        </w:numPr>
        <w:spacing w:after="0" w:line="360" w:lineRule="auto"/>
        <w:rPr>
          <w:rFonts w:ascii="Arial" w:eastAsia="Calibri" w:hAnsi="Arial" w:cs="Arial"/>
          <w:sz w:val="24"/>
          <w:szCs w:val="24"/>
        </w:rPr>
      </w:pPr>
      <w:r w:rsidRPr="00897B9A">
        <w:rPr>
          <w:rFonts w:ascii="Arial" w:eastAsia="Calibri" w:hAnsi="Arial" w:cs="Arial"/>
          <w:sz w:val="24"/>
          <w:szCs w:val="24"/>
          <w:u w:val="single"/>
        </w:rPr>
        <w:t>Pigża</w:t>
      </w:r>
      <w:r w:rsidRPr="00897B9A">
        <w:rPr>
          <w:rFonts w:ascii="Arial" w:eastAsia="Calibri" w:hAnsi="Arial" w:cs="Arial"/>
          <w:sz w:val="24"/>
          <w:szCs w:val="24"/>
        </w:rPr>
        <w:t xml:space="preserve"> + Leszcz</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Przeczno</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Warszewice</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Wymysłowo</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proofErr w:type="spellStart"/>
      <w:r w:rsidRPr="00897B9A">
        <w:rPr>
          <w:rFonts w:ascii="Arial" w:eastAsia="Calibri" w:hAnsi="Arial" w:cs="Arial"/>
          <w:sz w:val="24"/>
          <w:szCs w:val="24"/>
          <w:u w:val="single"/>
        </w:rPr>
        <w:t>Wybcz</w:t>
      </w:r>
      <w:proofErr w:type="spellEnd"/>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Wybczyk</w:t>
      </w:r>
    </w:p>
    <w:p w:rsidR="00653476" w:rsidRPr="00897B9A" w:rsidRDefault="00653476" w:rsidP="00456876">
      <w:pPr>
        <w:pStyle w:val="Akapitzlist"/>
        <w:numPr>
          <w:ilvl w:val="0"/>
          <w:numId w:val="4"/>
        </w:numPr>
        <w:spacing w:after="0" w:line="360" w:lineRule="auto"/>
        <w:rPr>
          <w:rFonts w:ascii="Arial" w:eastAsia="Calibri" w:hAnsi="Arial" w:cs="Arial"/>
          <w:sz w:val="24"/>
          <w:szCs w:val="24"/>
          <w:u w:val="single"/>
        </w:rPr>
      </w:pPr>
      <w:r w:rsidRPr="00897B9A">
        <w:rPr>
          <w:rFonts w:ascii="Arial" w:eastAsia="Calibri" w:hAnsi="Arial" w:cs="Arial"/>
          <w:sz w:val="24"/>
          <w:szCs w:val="24"/>
          <w:u w:val="single"/>
        </w:rPr>
        <w:t>Zamek Bierzgłowski</w:t>
      </w:r>
    </w:p>
    <w:p w:rsidR="00653476" w:rsidRPr="00897B9A" w:rsidRDefault="00653476" w:rsidP="00653476">
      <w:pPr>
        <w:spacing w:after="0" w:line="360" w:lineRule="auto"/>
        <w:jc w:val="center"/>
        <w:rPr>
          <w:rFonts w:ascii="Arial" w:hAnsi="Arial" w:cs="Arial"/>
          <w:b/>
          <w:sz w:val="24"/>
          <w:szCs w:val="24"/>
        </w:rPr>
      </w:pPr>
    </w:p>
    <w:p w:rsidR="00653476" w:rsidRPr="00897B9A" w:rsidRDefault="00653476" w:rsidP="00653476">
      <w:pPr>
        <w:spacing w:after="0" w:line="360" w:lineRule="auto"/>
        <w:jc w:val="center"/>
        <w:rPr>
          <w:rFonts w:ascii="Arial" w:eastAsia="Calibri" w:hAnsi="Arial" w:cs="Arial"/>
          <w:b/>
          <w:sz w:val="24"/>
          <w:szCs w:val="24"/>
        </w:rPr>
      </w:pPr>
      <w:r w:rsidRPr="00897B9A">
        <w:rPr>
          <w:rFonts w:ascii="Arial" w:eastAsia="Calibri" w:hAnsi="Arial" w:cs="Arial"/>
          <w:b/>
          <w:sz w:val="24"/>
          <w:szCs w:val="24"/>
        </w:rPr>
        <w:t xml:space="preserve">LICZBA LUDNOŚCI w GMINIE ŁUBIANKA </w:t>
      </w:r>
    </w:p>
    <w:p w:rsidR="00653476" w:rsidRPr="00897B9A" w:rsidRDefault="00653476" w:rsidP="00653476">
      <w:pPr>
        <w:spacing w:after="0" w:line="360" w:lineRule="auto"/>
        <w:jc w:val="center"/>
        <w:rPr>
          <w:rFonts w:ascii="Arial" w:eastAsia="Calibri" w:hAnsi="Arial" w:cs="Arial"/>
          <w:b/>
          <w:sz w:val="24"/>
          <w:szCs w:val="24"/>
        </w:rPr>
      </w:pPr>
      <w:r w:rsidRPr="00897B9A">
        <w:rPr>
          <w:rFonts w:ascii="Arial" w:eastAsia="Calibri" w:hAnsi="Arial" w:cs="Arial"/>
          <w:b/>
          <w:sz w:val="24"/>
          <w:szCs w:val="24"/>
        </w:rPr>
        <w:t>z podziałem na poszczególne miejscowości</w:t>
      </w:r>
    </w:p>
    <w:p w:rsidR="00653476" w:rsidRPr="00897B9A" w:rsidRDefault="00653476" w:rsidP="00653476">
      <w:pPr>
        <w:spacing w:after="0" w:line="360" w:lineRule="auto"/>
        <w:jc w:val="center"/>
        <w:rPr>
          <w:rFonts w:ascii="Arial" w:eastAsia="Calibri" w:hAnsi="Arial" w:cs="Arial"/>
          <w:sz w:val="24"/>
          <w:szCs w:val="24"/>
        </w:rPr>
      </w:pPr>
      <w:r w:rsidRPr="00897B9A">
        <w:rPr>
          <w:rFonts w:ascii="Arial" w:eastAsia="Calibri" w:hAnsi="Arial" w:cs="Arial"/>
          <w:i/>
          <w:sz w:val="24"/>
          <w:szCs w:val="24"/>
        </w:rPr>
        <w:t>(stan na 14.12.2009)</w:t>
      </w:r>
    </w:p>
    <w:p w:rsidR="00653476" w:rsidRPr="00897B9A" w:rsidRDefault="00653476" w:rsidP="00653476">
      <w:pPr>
        <w:spacing w:after="0" w:line="360" w:lineRule="auto"/>
        <w:rPr>
          <w:rFonts w:ascii="Arial" w:eastAsia="Calibri" w:hAnsi="Arial" w:cs="Arial"/>
          <w:sz w:val="24"/>
          <w:szCs w:val="24"/>
        </w:rPr>
      </w:pP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Bierzgłowo</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194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Słomowo</w:t>
      </w:r>
      <w:r w:rsidRPr="00897B9A">
        <w:rPr>
          <w:rFonts w:ascii="Arial" w:eastAsia="Calibri" w:hAnsi="Arial" w:cs="Arial"/>
          <w:sz w:val="24"/>
          <w:szCs w:val="24"/>
        </w:rPr>
        <w:tab/>
      </w:r>
      <w:r w:rsidRPr="00897B9A">
        <w:rPr>
          <w:rFonts w:ascii="Arial" w:eastAsia="Calibri" w:hAnsi="Arial" w:cs="Arial"/>
          <w:sz w:val="24"/>
          <w:szCs w:val="24"/>
        </w:rPr>
        <w:tab/>
        <w:t xml:space="preserve">  </w:t>
      </w:r>
      <w:r w:rsidRPr="00897B9A">
        <w:rPr>
          <w:rFonts w:ascii="Arial" w:eastAsia="Calibri" w:hAnsi="Arial" w:cs="Arial"/>
          <w:sz w:val="24"/>
          <w:szCs w:val="24"/>
        </w:rPr>
        <w:tab/>
        <w:t xml:space="preserve">      62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Biskupice</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464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Brąchnowo</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547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Dębiny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251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Łubianka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1224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Pigża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1015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Leszcz</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147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Przeczno</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260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Warszewice</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620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Wymysłowo</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181 osób</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proofErr w:type="spellStart"/>
      <w:r w:rsidRPr="00897B9A">
        <w:rPr>
          <w:rFonts w:ascii="Arial" w:eastAsia="Calibri" w:hAnsi="Arial" w:cs="Arial"/>
          <w:sz w:val="24"/>
          <w:szCs w:val="24"/>
        </w:rPr>
        <w:t>Wybcz</w:t>
      </w:r>
      <w:proofErr w:type="spellEnd"/>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442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lastRenderedPageBreak/>
        <w:t>Wybczyk</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173 osoby</w:t>
      </w:r>
    </w:p>
    <w:p w:rsidR="00653476" w:rsidRPr="00897B9A" w:rsidRDefault="00653476" w:rsidP="00456876">
      <w:pPr>
        <w:pStyle w:val="Akapitzlist"/>
        <w:numPr>
          <w:ilvl w:val="0"/>
          <w:numId w:val="3"/>
        </w:numPr>
        <w:spacing w:after="0" w:line="360" w:lineRule="auto"/>
        <w:rPr>
          <w:rFonts w:ascii="Arial" w:eastAsia="Calibri" w:hAnsi="Arial" w:cs="Arial"/>
          <w:sz w:val="24"/>
          <w:szCs w:val="24"/>
        </w:rPr>
      </w:pPr>
      <w:r w:rsidRPr="00897B9A">
        <w:rPr>
          <w:rFonts w:ascii="Arial" w:eastAsia="Calibri" w:hAnsi="Arial" w:cs="Arial"/>
          <w:sz w:val="24"/>
          <w:szCs w:val="24"/>
        </w:rPr>
        <w:t>Zamek Bierzgłowski</w:t>
      </w:r>
      <w:r w:rsidRPr="00897B9A">
        <w:rPr>
          <w:rFonts w:ascii="Arial" w:eastAsia="Calibri" w:hAnsi="Arial" w:cs="Arial"/>
          <w:sz w:val="24"/>
          <w:szCs w:val="24"/>
        </w:rPr>
        <w:tab/>
        <w:t xml:space="preserve">  477 osób</w:t>
      </w:r>
    </w:p>
    <w:p w:rsidR="00653476" w:rsidRPr="00897B9A" w:rsidRDefault="00653476" w:rsidP="00653476">
      <w:pPr>
        <w:pStyle w:val="Akapitzlist"/>
        <w:spacing w:after="0" w:line="360" w:lineRule="auto"/>
        <w:ind w:left="1428" w:firstLine="696"/>
        <w:rPr>
          <w:rFonts w:ascii="Arial" w:eastAsia="Calibri" w:hAnsi="Arial" w:cs="Arial"/>
          <w:sz w:val="24"/>
          <w:szCs w:val="24"/>
        </w:rPr>
      </w:pPr>
      <w:r w:rsidRPr="00897B9A">
        <w:rPr>
          <w:rFonts w:ascii="Arial" w:eastAsia="Calibri" w:hAnsi="Arial" w:cs="Arial"/>
          <w:sz w:val="24"/>
          <w:szCs w:val="24"/>
        </w:rPr>
        <w:t>Razem:</w:t>
      </w:r>
      <w:r w:rsidRPr="00897B9A">
        <w:rPr>
          <w:rFonts w:ascii="Arial" w:eastAsia="Calibri" w:hAnsi="Arial" w:cs="Arial"/>
          <w:sz w:val="24"/>
          <w:szCs w:val="24"/>
        </w:rPr>
        <w:tab/>
      </w:r>
      <w:r w:rsidRPr="00897B9A">
        <w:rPr>
          <w:rFonts w:ascii="Arial" w:eastAsia="Calibri" w:hAnsi="Arial" w:cs="Arial"/>
          <w:b/>
          <w:sz w:val="24"/>
          <w:szCs w:val="24"/>
        </w:rPr>
        <w:t>6057 osób</w:t>
      </w:r>
    </w:p>
    <w:p w:rsidR="00653476" w:rsidRPr="00897B9A" w:rsidRDefault="00653476" w:rsidP="00653476">
      <w:pPr>
        <w:spacing w:after="0" w:line="360" w:lineRule="auto"/>
        <w:rPr>
          <w:rFonts w:ascii="Arial" w:eastAsia="Calibri" w:hAnsi="Arial" w:cs="Arial"/>
          <w:sz w:val="24"/>
          <w:szCs w:val="24"/>
        </w:rPr>
      </w:pPr>
      <w:r w:rsidRPr="00897B9A">
        <w:rPr>
          <w:rFonts w:ascii="Arial" w:eastAsia="Calibri" w:hAnsi="Arial" w:cs="Arial"/>
          <w:sz w:val="24"/>
          <w:szCs w:val="24"/>
        </w:rPr>
        <w:t xml:space="preserve"> </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+ 139 osób zameldowanych czasowo</w:t>
      </w:r>
    </w:p>
    <w:p w:rsidR="00653476" w:rsidRPr="00897B9A" w:rsidRDefault="00653476" w:rsidP="00653476">
      <w:pPr>
        <w:rPr>
          <w:rFonts w:ascii="Arial" w:eastAsia="Calibri" w:hAnsi="Arial" w:cs="Arial"/>
          <w:sz w:val="24"/>
          <w:szCs w:val="24"/>
        </w:rPr>
      </w:pPr>
    </w:p>
    <w:p w:rsidR="00DE68DC" w:rsidRDefault="00DE68DC">
      <w:pPr>
        <w:rPr>
          <w:rFonts w:ascii="Calibri" w:eastAsia="Calibri" w:hAnsi="Calibri" w:cs="Times New Roman"/>
          <w:i/>
          <w:sz w:val="28"/>
          <w:szCs w:val="28"/>
        </w:rPr>
      </w:pPr>
      <w:r>
        <w:rPr>
          <w:rFonts w:ascii="Calibri" w:eastAsia="Calibri" w:hAnsi="Calibri" w:cs="Times New Roman"/>
          <w:i/>
          <w:sz w:val="28"/>
          <w:szCs w:val="28"/>
        </w:rPr>
        <w:br w:type="page"/>
      </w:r>
    </w:p>
    <w:p w:rsidR="00DE68DC" w:rsidRDefault="00DE68DC" w:rsidP="00653476">
      <w:pPr>
        <w:rPr>
          <w:rFonts w:ascii="Calibri" w:eastAsia="Calibri" w:hAnsi="Calibri" w:cs="Times New Roman"/>
          <w:i/>
          <w:sz w:val="28"/>
          <w:szCs w:val="28"/>
        </w:rPr>
        <w:sectPr w:rsidR="00DE68DC" w:rsidSect="005F751F">
          <w:pgSz w:w="11906" w:h="16838"/>
          <w:pgMar w:top="1417" w:right="1417" w:bottom="1417" w:left="1417" w:header="708" w:footer="708" w:gutter="0"/>
          <w:cols w:space="708"/>
          <w:docGrid w:linePitch="360"/>
        </w:sectPr>
      </w:pPr>
    </w:p>
    <w:p w:rsidR="00DE68DC" w:rsidRPr="00897B9A" w:rsidRDefault="00DE68DC" w:rsidP="00F03EF1">
      <w:pPr>
        <w:spacing w:after="0" w:line="360" w:lineRule="auto"/>
        <w:rPr>
          <w:rFonts w:ascii="Arial" w:hAnsi="Arial" w:cs="Arial"/>
          <w:b/>
          <w:sz w:val="24"/>
          <w:szCs w:val="24"/>
        </w:rPr>
      </w:pPr>
      <w:r w:rsidRPr="00897B9A">
        <w:rPr>
          <w:rFonts w:ascii="Arial" w:hAnsi="Arial" w:cs="Arial"/>
          <w:b/>
          <w:sz w:val="24"/>
          <w:szCs w:val="24"/>
        </w:rPr>
        <w:lastRenderedPageBreak/>
        <w:t>Załącznik nr 2.</w:t>
      </w:r>
    </w:p>
    <w:p w:rsidR="00DE68DC" w:rsidRPr="00897B9A" w:rsidRDefault="00DE68DC" w:rsidP="00F03EF1">
      <w:pPr>
        <w:spacing w:after="0" w:line="360" w:lineRule="auto"/>
        <w:jc w:val="center"/>
        <w:rPr>
          <w:rFonts w:ascii="Arial" w:eastAsia="Calibri" w:hAnsi="Arial" w:cs="Arial"/>
          <w:b/>
          <w:sz w:val="24"/>
          <w:szCs w:val="24"/>
        </w:rPr>
      </w:pPr>
      <w:r w:rsidRPr="00897B9A">
        <w:rPr>
          <w:rFonts w:ascii="Arial" w:eastAsia="Calibri" w:hAnsi="Arial" w:cs="Arial"/>
          <w:b/>
          <w:sz w:val="24"/>
          <w:szCs w:val="24"/>
        </w:rPr>
        <w:t>DANE ZBIOROWE Z ANKIET DO OPRACOWANIA „PLANU ZRÓWNOWAŻONEJ ENERGII” DLA GMINY ŁUBIANKA</w:t>
      </w:r>
    </w:p>
    <w:tbl>
      <w:tblPr>
        <w:tblW w:w="1605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8"/>
        <w:gridCol w:w="850"/>
        <w:gridCol w:w="992"/>
        <w:gridCol w:w="993"/>
        <w:gridCol w:w="824"/>
        <w:gridCol w:w="1018"/>
        <w:gridCol w:w="851"/>
        <w:gridCol w:w="850"/>
        <w:gridCol w:w="851"/>
        <w:gridCol w:w="998"/>
        <w:gridCol w:w="845"/>
        <w:gridCol w:w="850"/>
        <w:gridCol w:w="854"/>
        <w:gridCol w:w="1012"/>
        <w:gridCol w:w="1253"/>
        <w:gridCol w:w="1541"/>
      </w:tblGrid>
      <w:tr w:rsidR="00DE68DC" w:rsidRPr="0060786C" w:rsidTr="00A425B8">
        <w:trPr>
          <w:trHeight w:val="413"/>
        </w:trPr>
        <w:tc>
          <w:tcPr>
            <w:tcW w:w="1468" w:type="dxa"/>
            <w:vMerge w:val="restart"/>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2C4029" w:rsidRDefault="00DE68DC" w:rsidP="00DE68DC">
            <w:pPr>
              <w:spacing w:after="0" w:line="240" w:lineRule="auto"/>
              <w:jc w:val="center"/>
              <w:rPr>
                <w:rFonts w:ascii="Calibri" w:eastAsia="Calibri" w:hAnsi="Calibri" w:cs="Times New Roman"/>
                <w:b/>
              </w:rPr>
            </w:pPr>
            <w:r w:rsidRPr="002C4029">
              <w:rPr>
                <w:rFonts w:ascii="Calibri" w:eastAsia="Calibri" w:hAnsi="Calibri" w:cs="Times New Roman"/>
                <w:b/>
              </w:rPr>
              <w:t>Miejscowość</w:t>
            </w:r>
          </w:p>
          <w:p w:rsidR="00DE68DC" w:rsidRPr="0060786C" w:rsidRDefault="00DE68DC" w:rsidP="00DE68DC">
            <w:pPr>
              <w:spacing w:after="0" w:line="240" w:lineRule="auto"/>
              <w:jc w:val="center"/>
              <w:rPr>
                <w:rFonts w:ascii="Calibri" w:eastAsia="Calibri" w:hAnsi="Calibri" w:cs="Times New Roman"/>
              </w:rPr>
            </w:pPr>
            <w:r w:rsidRPr="002C4029">
              <w:rPr>
                <w:rFonts w:ascii="Calibri" w:eastAsia="Calibri" w:hAnsi="Calibri" w:cs="Times New Roman"/>
                <w:b/>
              </w:rPr>
              <w:t>/ ilość ankiet</w:t>
            </w:r>
          </w:p>
        </w:tc>
        <w:tc>
          <w:tcPr>
            <w:tcW w:w="7229" w:type="dxa"/>
            <w:gridSpan w:val="8"/>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2C4029" w:rsidRDefault="00DE68DC" w:rsidP="00DE68DC">
            <w:pPr>
              <w:spacing w:after="0" w:line="240" w:lineRule="auto"/>
              <w:jc w:val="center"/>
              <w:rPr>
                <w:rFonts w:ascii="Calibri" w:eastAsia="Calibri" w:hAnsi="Calibri" w:cs="Times New Roman"/>
                <w:b/>
              </w:rPr>
            </w:pPr>
            <w:r w:rsidRPr="002C4029">
              <w:rPr>
                <w:rFonts w:ascii="Calibri" w:eastAsia="Calibri" w:hAnsi="Calibri" w:cs="Times New Roman"/>
                <w:b/>
              </w:rPr>
              <w:t>Rodzaj nośnika energetycznego</w:t>
            </w:r>
          </w:p>
        </w:tc>
        <w:tc>
          <w:tcPr>
            <w:tcW w:w="4559" w:type="dxa"/>
            <w:gridSpan w:val="5"/>
            <w:tcBorders>
              <w:bottom w:val="nil"/>
            </w:tcBorders>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2C4029" w:rsidRDefault="00DE68DC" w:rsidP="00DE68DC">
            <w:pPr>
              <w:spacing w:after="0" w:line="240" w:lineRule="auto"/>
              <w:jc w:val="center"/>
              <w:rPr>
                <w:rFonts w:ascii="Calibri" w:eastAsia="Calibri" w:hAnsi="Calibri" w:cs="Times New Roman"/>
                <w:b/>
              </w:rPr>
            </w:pPr>
            <w:r w:rsidRPr="002C4029">
              <w:rPr>
                <w:rFonts w:ascii="Calibri" w:eastAsia="Calibri" w:hAnsi="Calibri" w:cs="Times New Roman"/>
                <w:b/>
              </w:rPr>
              <w:t>Ochrona budynku  przed utrata ciepła</w:t>
            </w:r>
          </w:p>
        </w:tc>
        <w:tc>
          <w:tcPr>
            <w:tcW w:w="2794" w:type="dxa"/>
            <w:gridSpan w:val="2"/>
          </w:tcPr>
          <w:p w:rsidR="00DE68DC" w:rsidRPr="002C4029" w:rsidRDefault="00DE68DC" w:rsidP="00DE68DC">
            <w:pPr>
              <w:spacing w:after="0" w:line="240" w:lineRule="auto"/>
              <w:jc w:val="center"/>
              <w:rPr>
                <w:rFonts w:ascii="Calibri" w:eastAsia="Calibri" w:hAnsi="Calibri" w:cs="Times New Roman"/>
                <w:b/>
              </w:rPr>
            </w:pPr>
            <w:r w:rsidRPr="002C4029">
              <w:rPr>
                <w:rFonts w:ascii="Calibri" w:eastAsia="Calibri" w:hAnsi="Calibri" w:cs="Times New Roman"/>
                <w:b/>
              </w:rPr>
              <w:t>Wykorzystanie energii świetlnej</w:t>
            </w:r>
          </w:p>
        </w:tc>
      </w:tr>
      <w:tr w:rsidR="00DE68DC" w:rsidRPr="0060786C" w:rsidTr="001562C2">
        <w:trPr>
          <w:trHeight w:val="300"/>
        </w:trPr>
        <w:tc>
          <w:tcPr>
            <w:tcW w:w="1468" w:type="dxa"/>
            <w:vMerge/>
          </w:tcPr>
          <w:p w:rsidR="00DE68DC" w:rsidRPr="0060786C" w:rsidRDefault="00DE68DC" w:rsidP="00DE68DC">
            <w:pPr>
              <w:spacing w:after="0" w:line="240" w:lineRule="auto"/>
              <w:rPr>
                <w:rFonts w:ascii="Calibri" w:eastAsia="Calibri" w:hAnsi="Calibri" w:cs="Times New Roman"/>
              </w:rPr>
            </w:pPr>
            <w:bookmarkStart w:id="8" w:name="_Hlk251745691"/>
          </w:p>
        </w:tc>
        <w:tc>
          <w:tcPr>
            <w:tcW w:w="850" w:type="dxa"/>
            <w:vMerge w:val="restart"/>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422EEC" w:rsidRDefault="00DE68DC" w:rsidP="00DE68DC">
            <w:pPr>
              <w:spacing w:after="0" w:line="240" w:lineRule="auto"/>
              <w:jc w:val="center"/>
              <w:rPr>
                <w:rFonts w:ascii="Calibri" w:eastAsia="Calibri" w:hAnsi="Calibri" w:cs="Times New Roman"/>
                <w:b/>
                <w:i/>
              </w:rPr>
            </w:pPr>
            <w:r w:rsidRPr="00422EEC">
              <w:rPr>
                <w:rFonts w:ascii="Calibri" w:eastAsia="Calibri" w:hAnsi="Calibri" w:cs="Times New Roman"/>
                <w:b/>
                <w:i/>
              </w:rPr>
              <w:t>Węgiel</w:t>
            </w:r>
          </w:p>
          <w:p w:rsidR="00DE68DC" w:rsidRDefault="00DE68DC" w:rsidP="00DE68DC">
            <w:pPr>
              <w:spacing w:after="0" w:line="240" w:lineRule="auto"/>
              <w:jc w:val="center"/>
              <w:rPr>
                <w:rFonts w:ascii="Calibri" w:eastAsia="Calibri" w:hAnsi="Calibri" w:cs="Times New Roman"/>
              </w:rPr>
            </w:pPr>
          </w:p>
          <w:p w:rsidR="00DE68DC" w:rsidRDefault="00DE68DC" w:rsidP="00DE68DC">
            <w:pPr>
              <w:spacing w:after="0" w:line="240" w:lineRule="auto"/>
              <w:jc w:val="center"/>
              <w:rPr>
                <w:rFonts w:ascii="Calibri" w:eastAsia="Calibri" w:hAnsi="Calibri" w:cs="Times New Roman"/>
                <w:i/>
              </w:rPr>
            </w:pP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tony</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992" w:type="dxa"/>
            <w:vMerge w:val="restart"/>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422EEC" w:rsidRDefault="00DE68DC" w:rsidP="00DE68DC">
            <w:pPr>
              <w:spacing w:after="0" w:line="240" w:lineRule="auto"/>
              <w:jc w:val="center"/>
              <w:rPr>
                <w:rFonts w:ascii="Calibri" w:eastAsia="Calibri" w:hAnsi="Calibri" w:cs="Times New Roman"/>
                <w:b/>
                <w:i/>
              </w:rPr>
            </w:pPr>
            <w:r w:rsidRPr="00422EEC">
              <w:rPr>
                <w:rFonts w:ascii="Calibri" w:eastAsia="Calibri" w:hAnsi="Calibri" w:cs="Times New Roman"/>
                <w:b/>
                <w:i/>
              </w:rPr>
              <w:t>Miał</w:t>
            </w:r>
          </w:p>
          <w:p w:rsidR="00DE68DC" w:rsidRDefault="00DE68DC" w:rsidP="00DE68DC">
            <w:pPr>
              <w:spacing w:after="0" w:line="240" w:lineRule="auto"/>
              <w:jc w:val="center"/>
              <w:rPr>
                <w:b/>
                <w:i/>
              </w:rPr>
            </w:pPr>
            <w:r w:rsidRPr="00422EEC">
              <w:rPr>
                <w:rFonts w:ascii="Calibri" w:eastAsia="Calibri" w:hAnsi="Calibri" w:cs="Times New Roman"/>
                <w:b/>
                <w:i/>
              </w:rPr>
              <w:t>opałow</w:t>
            </w:r>
            <w:r w:rsidR="001562C2">
              <w:rPr>
                <w:b/>
                <w:i/>
              </w:rPr>
              <w:t>y</w:t>
            </w:r>
          </w:p>
          <w:p w:rsidR="00DE68DC" w:rsidRPr="00422EEC" w:rsidRDefault="00DE68DC" w:rsidP="00DE68DC">
            <w:pPr>
              <w:spacing w:after="0" w:line="240" w:lineRule="auto"/>
              <w:jc w:val="center"/>
              <w:rPr>
                <w:rFonts w:ascii="Calibri" w:eastAsia="Calibri" w:hAnsi="Calibri" w:cs="Times New Roman"/>
                <w:b/>
                <w:i/>
              </w:rPr>
            </w:pP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tony</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993" w:type="dxa"/>
            <w:vMerge w:val="restart"/>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422EEC" w:rsidRDefault="00DE68DC" w:rsidP="00DE68DC">
            <w:pPr>
              <w:spacing w:after="0" w:line="240" w:lineRule="auto"/>
              <w:jc w:val="center"/>
              <w:rPr>
                <w:rFonts w:ascii="Calibri" w:eastAsia="Calibri" w:hAnsi="Calibri" w:cs="Times New Roman"/>
                <w:b/>
                <w:i/>
              </w:rPr>
            </w:pPr>
            <w:r w:rsidRPr="00422EEC">
              <w:rPr>
                <w:rFonts w:ascii="Calibri" w:eastAsia="Calibri" w:hAnsi="Calibri" w:cs="Times New Roman"/>
                <w:b/>
                <w:i/>
              </w:rPr>
              <w:t>Olej</w:t>
            </w:r>
          </w:p>
          <w:p w:rsidR="00DE68D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b/>
                <w:i/>
              </w:rPr>
              <w:t>opałowy</w:t>
            </w:r>
          </w:p>
          <w:p w:rsidR="00DE68DC" w:rsidRDefault="00DE68DC" w:rsidP="00DE68DC">
            <w:pPr>
              <w:spacing w:after="0" w:line="240" w:lineRule="auto"/>
              <w:jc w:val="center"/>
              <w:rPr>
                <w:rFonts w:ascii="Calibri" w:eastAsia="Calibri" w:hAnsi="Calibri" w:cs="Times New Roman"/>
              </w:rPr>
            </w:pPr>
          </w:p>
          <w:p w:rsidR="00DE68DC" w:rsidRPr="00422EEC" w:rsidRDefault="00DE68DC" w:rsidP="00DE68DC">
            <w:pPr>
              <w:spacing w:after="0" w:line="240" w:lineRule="auto"/>
              <w:jc w:val="center"/>
              <w:rPr>
                <w:rFonts w:ascii="Calibri" w:eastAsia="Calibri" w:hAnsi="Calibri" w:cs="Times New Roman"/>
                <w:i/>
                <w:vertAlign w:val="superscript"/>
              </w:rPr>
            </w:pPr>
            <w:r w:rsidRPr="00422EEC">
              <w:rPr>
                <w:rFonts w:ascii="Calibri" w:eastAsia="Calibri" w:hAnsi="Calibri" w:cs="Times New Roman"/>
                <w:i/>
              </w:rPr>
              <w:t>m</w:t>
            </w:r>
            <w:r w:rsidRPr="00422EEC">
              <w:rPr>
                <w:rFonts w:ascii="Calibri" w:eastAsia="Calibri" w:hAnsi="Calibri" w:cs="Times New Roman"/>
                <w:i/>
                <w:vertAlign w:val="superscript"/>
              </w:rPr>
              <w:t>3</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824" w:type="dxa"/>
            <w:vMerge w:val="restart"/>
          </w:tcPr>
          <w:p w:rsidR="00DE68DC" w:rsidRPr="00CE3D37" w:rsidRDefault="00DE68DC" w:rsidP="00DE68DC">
            <w:pPr>
              <w:spacing w:after="0" w:line="240" w:lineRule="auto"/>
              <w:jc w:val="center"/>
              <w:rPr>
                <w:rFonts w:ascii="Calibri" w:eastAsia="Calibri" w:hAnsi="Calibri" w:cs="Times New Roman"/>
                <w:sz w:val="12"/>
                <w:szCs w:val="12"/>
              </w:rPr>
            </w:pP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Gaz</w:t>
            </w:r>
          </w:p>
          <w:p w:rsidR="00DE68DC" w:rsidRPr="007C3341" w:rsidRDefault="00DE68DC" w:rsidP="00DE68DC">
            <w:pPr>
              <w:spacing w:after="0" w:line="240" w:lineRule="auto"/>
              <w:jc w:val="center"/>
              <w:rPr>
                <w:rFonts w:ascii="Calibri" w:eastAsia="Calibri" w:hAnsi="Calibri" w:cs="Times New Roman"/>
                <w:b/>
                <w:i/>
              </w:rPr>
            </w:pPr>
            <w:proofErr w:type="spellStart"/>
            <w:r>
              <w:rPr>
                <w:rFonts w:ascii="Calibri" w:eastAsia="Calibri" w:hAnsi="Calibri" w:cs="Times New Roman"/>
                <w:b/>
                <w:i/>
              </w:rPr>
              <w:t>g</w:t>
            </w:r>
            <w:r w:rsidRPr="007C3341">
              <w:rPr>
                <w:rFonts w:ascii="Calibri" w:eastAsia="Calibri" w:hAnsi="Calibri" w:cs="Times New Roman"/>
                <w:b/>
                <w:i/>
              </w:rPr>
              <w:t>rzew</w:t>
            </w:r>
            <w:r>
              <w:rPr>
                <w:rFonts w:ascii="Calibri" w:eastAsia="Calibri" w:hAnsi="Calibri" w:cs="Times New Roman"/>
                <w:b/>
                <w:i/>
              </w:rPr>
              <w:t>-</w:t>
            </w:r>
            <w:r w:rsidRPr="007C3341">
              <w:rPr>
                <w:rFonts w:ascii="Calibri" w:eastAsia="Calibri" w:hAnsi="Calibri" w:cs="Times New Roman"/>
                <w:b/>
                <w:i/>
              </w:rPr>
              <w:t>czy</w:t>
            </w:r>
            <w:proofErr w:type="spellEnd"/>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m</w:t>
            </w:r>
            <w:r w:rsidRPr="00422EEC">
              <w:rPr>
                <w:rFonts w:ascii="Calibri" w:eastAsia="Calibri" w:hAnsi="Calibri" w:cs="Times New Roman"/>
                <w:i/>
                <w:vertAlign w:val="superscript"/>
              </w:rPr>
              <w:t>3</w:t>
            </w: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 ilość</w:t>
            </w:r>
          </w:p>
          <w:p w:rsidR="00DE68DC" w:rsidRPr="00422EE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gosp.</w:t>
            </w:r>
          </w:p>
        </w:tc>
        <w:tc>
          <w:tcPr>
            <w:tcW w:w="1018"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Gaz</w:t>
            </w: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kuchnia</w:t>
            </w:r>
          </w:p>
          <w:p w:rsidR="00DE68DC" w:rsidRDefault="00DE68DC" w:rsidP="00DE68DC">
            <w:pPr>
              <w:spacing w:after="0" w:line="240" w:lineRule="auto"/>
              <w:rPr>
                <w:rFonts w:ascii="Calibri" w:eastAsia="Calibri" w:hAnsi="Calibri" w:cs="Times New Roman"/>
                <w:i/>
              </w:rPr>
            </w:pPr>
          </w:p>
          <w:p w:rsidR="00DE68DC" w:rsidRPr="00422EEC" w:rsidRDefault="00DE68DC" w:rsidP="00DE68DC">
            <w:pPr>
              <w:spacing w:after="0" w:line="240" w:lineRule="auto"/>
              <w:jc w:val="center"/>
              <w:rPr>
                <w:rFonts w:ascii="Calibri" w:eastAsia="Calibri" w:hAnsi="Calibri" w:cs="Times New Roman"/>
                <w:i/>
              </w:rPr>
            </w:pPr>
            <w:r>
              <w:rPr>
                <w:rFonts w:ascii="Calibri" w:eastAsia="Calibri" w:hAnsi="Calibri" w:cs="Times New Roman"/>
                <w:i/>
              </w:rPr>
              <w:t>ilość</w:t>
            </w: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butli</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851"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rPr>
                <w:rFonts w:ascii="Calibri" w:eastAsia="Calibri" w:hAnsi="Calibri" w:cs="Times New Roman"/>
                <w:b/>
                <w:i/>
              </w:rPr>
            </w:pPr>
            <w:r w:rsidRPr="007C3341">
              <w:rPr>
                <w:rFonts w:ascii="Calibri" w:eastAsia="Calibri" w:hAnsi="Calibri" w:cs="Times New Roman"/>
                <w:b/>
                <w:i/>
              </w:rPr>
              <w:t>Eko-groszek</w:t>
            </w:r>
          </w:p>
          <w:p w:rsidR="00DE68DC" w:rsidRPr="0060786C" w:rsidRDefault="00DE68DC" w:rsidP="00DE68DC">
            <w:pPr>
              <w:spacing w:after="0" w:line="240" w:lineRule="auto"/>
              <w:rPr>
                <w:rFonts w:ascii="Calibri" w:eastAsia="Calibri" w:hAnsi="Calibri" w:cs="Times New Roman"/>
              </w:rPr>
            </w:pP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tony</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850"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rPr>
                <w:rFonts w:ascii="Calibri" w:eastAsia="Calibri" w:hAnsi="Calibri" w:cs="Times New Roman"/>
                <w:b/>
                <w:i/>
              </w:rPr>
            </w:pPr>
            <w:r w:rsidRPr="007C3341">
              <w:rPr>
                <w:rFonts w:ascii="Calibri" w:eastAsia="Calibri" w:hAnsi="Calibri" w:cs="Times New Roman"/>
                <w:b/>
                <w:i/>
              </w:rPr>
              <w:t>Słoma</w:t>
            </w:r>
          </w:p>
          <w:p w:rsidR="00DE68DC" w:rsidRPr="0060786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tony</w:t>
            </w:r>
          </w:p>
          <w:p w:rsidR="00DE68DC" w:rsidRPr="0060786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851"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rPr>
                <w:rFonts w:ascii="Calibri" w:eastAsia="Calibri" w:hAnsi="Calibri" w:cs="Times New Roman"/>
                <w:b/>
                <w:i/>
              </w:rPr>
            </w:pPr>
            <w:r w:rsidRPr="007C3341">
              <w:rPr>
                <w:rFonts w:ascii="Calibri" w:eastAsia="Calibri" w:hAnsi="Calibri" w:cs="Times New Roman"/>
                <w:b/>
                <w:i/>
              </w:rPr>
              <w:t>Drew</w:t>
            </w:r>
            <w:r>
              <w:rPr>
                <w:rFonts w:ascii="Calibri" w:eastAsia="Calibri" w:hAnsi="Calibri" w:cs="Times New Roman"/>
                <w:b/>
                <w:i/>
              </w:rPr>
              <w:t>-</w:t>
            </w:r>
            <w:r w:rsidRPr="007C3341">
              <w:rPr>
                <w:rFonts w:ascii="Calibri" w:eastAsia="Calibri" w:hAnsi="Calibri" w:cs="Times New Roman"/>
                <w:b/>
                <w:i/>
              </w:rPr>
              <w:t>no</w:t>
            </w:r>
          </w:p>
          <w:p w:rsidR="00DE68DC" w:rsidRPr="0060786C" w:rsidRDefault="00DE68DC" w:rsidP="00DE68DC">
            <w:pPr>
              <w:spacing w:after="0" w:line="240" w:lineRule="auto"/>
              <w:rPr>
                <w:rFonts w:ascii="Calibri" w:eastAsia="Calibri" w:hAnsi="Calibri" w:cs="Times New Roman"/>
              </w:rPr>
            </w:pPr>
          </w:p>
          <w:p w:rsidR="00DE68DC" w:rsidRPr="00422EEC" w:rsidRDefault="00DE68DC" w:rsidP="00DE68DC">
            <w:pPr>
              <w:spacing w:after="0" w:line="240" w:lineRule="auto"/>
              <w:jc w:val="center"/>
              <w:rPr>
                <w:rFonts w:ascii="Calibri" w:eastAsia="Calibri" w:hAnsi="Calibri" w:cs="Times New Roman"/>
                <w:i/>
              </w:rPr>
            </w:pPr>
            <w:r w:rsidRPr="00422EEC">
              <w:rPr>
                <w:rFonts w:ascii="Calibri" w:eastAsia="Calibri" w:hAnsi="Calibri" w:cs="Times New Roman"/>
                <w:i/>
              </w:rPr>
              <w:t>m</w:t>
            </w:r>
            <w:r w:rsidRPr="00422EEC">
              <w:rPr>
                <w:rFonts w:ascii="Calibri" w:eastAsia="Calibri" w:hAnsi="Calibri" w:cs="Times New Roman"/>
                <w:i/>
                <w:vertAlign w:val="superscript"/>
              </w:rPr>
              <w:t>3</w:t>
            </w:r>
          </w:p>
          <w:p w:rsidR="00DE68DC" w:rsidRPr="00422EEC" w:rsidRDefault="00DE68DC" w:rsidP="00DE68DC">
            <w:pPr>
              <w:spacing w:after="0" w:line="240" w:lineRule="auto"/>
              <w:jc w:val="center"/>
              <w:rPr>
                <w:rFonts w:ascii="Calibri" w:eastAsia="Calibri" w:hAnsi="Calibri" w:cs="Times New Roman"/>
              </w:rPr>
            </w:pPr>
            <w:r w:rsidRPr="00422EEC">
              <w:rPr>
                <w:rFonts w:ascii="Calibri" w:eastAsia="Calibri" w:hAnsi="Calibri" w:cs="Times New Roman"/>
                <w:i/>
              </w:rPr>
              <w:t>/ ilość gosp.</w:t>
            </w:r>
          </w:p>
        </w:tc>
        <w:tc>
          <w:tcPr>
            <w:tcW w:w="2693" w:type="dxa"/>
            <w:gridSpan w:val="3"/>
            <w:tcBorders>
              <w:top w:val="single" w:sz="4" w:space="0" w:color="auto"/>
              <w:bottom w:val="single" w:sz="4" w:space="0" w:color="auto"/>
            </w:tcBorders>
          </w:tcPr>
          <w:p w:rsidR="00DE68DC" w:rsidRPr="007C3341" w:rsidRDefault="00DE68DC" w:rsidP="00DE68DC">
            <w:pPr>
              <w:spacing w:after="0" w:line="240" w:lineRule="auto"/>
              <w:jc w:val="center"/>
              <w:rPr>
                <w:rFonts w:ascii="Calibri" w:eastAsia="Calibri" w:hAnsi="Calibri" w:cs="Times New Roman"/>
                <w:b/>
              </w:rPr>
            </w:pPr>
            <w:r w:rsidRPr="007C3341">
              <w:rPr>
                <w:rFonts w:ascii="Calibri" w:eastAsia="Calibri" w:hAnsi="Calibri" w:cs="Times New Roman"/>
                <w:b/>
              </w:rPr>
              <w:t>Ściany</w:t>
            </w:r>
          </w:p>
        </w:tc>
        <w:tc>
          <w:tcPr>
            <w:tcW w:w="1866" w:type="dxa"/>
            <w:gridSpan w:val="2"/>
            <w:tcBorders>
              <w:top w:val="single" w:sz="4" w:space="0" w:color="auto"/>
              <w:bottom w:val="single" w:sz="4" w:space="0" w:color="auto"/>
            </w:tcBorders>
          </w:tcPr>
          <w:p w:rsidR="00DE68DC" w:rsidRPr="007C3341" w:rsidRDefault="00DE68DC" w:rsidP="00DE68DC">
            <w:pPr>
              <w:spacing w:after="0" w:line="240" w:lineRule="auto"/>
              <w:jc w:val="center"/>
              <w:rPr>
                <w:rFonts w:ascii="Calibri" w:eastAsia="Calibri" w:hAnsi="Calibri" w:cs="Times New Roman"/>
                <w:b/>
              </w:rPr>
            </w:pPr>
            <w:r w:rsidRPr="007C3341">
              <w:rPr>
                <w:rFonts w:ascii="Calibri" w:eastAsia="Calibri" w:hAnsi="Calibri" w:cs="Times New Roman"/>
                <w:b/>
              </w:rPr>
              <w:t>Okna</w:t>
            </w:r>
          </w:p>
        </w:tc>
        <w:tc>
          <w:tcPr>
            <w:tcW w:w="1253"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Żarówki</w:t>
            </w: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tradycyjne</w:t>
            </w:r>
          </w:p>
          <w:p w:rsidR="00DE68DC" w:rsidRPr="00F52C4A" w:rsidRDefault="00DE68DC" w:rsidP="00DE68DC">
            <w:pPr>
              <w:spacing w:after="0" w:line="240" w:lineRule="auto"/>
              <w:jc w:val="center"/>
              <w:rPr>
                <w:rFonts w:ascii="Calibri" w:eastAsia="Calibri" w:hAnsi="Calibri" w:cs="Times New Roman"/>
                <w:i/>
              </w:rPr>
            </w:pPr>
            <w:r w:rsidRPr="00F52C4A">
              <w:rPr>
                <w:rFonts w:ascii="Calibri" w:eastAsia="Calibri" w:hAnsi="Calibri" w:cs="Times New Roman"/>
                <w:i/>
              </w:rPr>
              <w:t xml:space="preserve">ilość żarówek / ilość gosp.  tylko z żar. </w:t>
            </w:r>
            <w:proofErr w:type="spellStart"/>
            <w:r w:rsidRPr="00F52C4A">
              <w:rPr>
                <w:rFonts w:ascii="Calibri" w:eastAsia="Calibri" w:hAnsi="Calibri" w:cs="Times New Roman"/>
                <w:i/>
              </w:rPr>
              <w:t>tradyc</w:t>
            </w:r>
            <w:proofErr w:type="spellEnd"/>
            <w:r>
              <w:rPr>
                <w:rFonts w:ascii="Calibri" w:eastAsia="Calibri" w:hAnsi="Calibri" w:cs="Times New Roman"/>
                <w:i/>
              </w:rPr>
              <w:t>.</w:t>
            </w:r>
          </w:p>
        </w:tc>
        <w:tc>
          <w:tcPr>
            <w:tcW w:w="1541" w:type="dxa"/>
            <w:vMerge w:val="restart"/>
          </w:tcPr>
          <w:p w:rsidR="00DE68DC" w:rsidRPr="00CE3D37" w:rsidRDefault="00DE68DC" w:rsidP="00DE68DC">
            <w:pPr>
              <w:spacing w:after="0" w:line="240" w:lineRule="auto"/>
              <w:rPr>
                <w:rFonts w:ascii="Calibri" w:eastAsia="Calibri" w:hAnsi="Calibri" w:cs="Times New Roman"/>
                <w:sz w:val="12"/>
                <w:szCs w:val="12"/>
              </w:rPr>
            </w:pPr>
          </w:p>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Żarówki</w:t>
            </w:r>
          </w:p>
          <w:p w:rsidR="00DE68DC" w:rsidRPr="007C3341" w:rsidRDefault="00DE68DC" w:rsidP="00DE68DC">
            <w:pPr>
              <w:spacing w:after="0" w:line="240" w:lineRule="auto"/>
              <w:jc w:val="center"/>
              <w:rPr>
                <w:rFonts w:ascii="Calibri" w:eastAsia="Calibri" w:hAnsi="Calibri" w:cs="Times New Roman"/>
                <w:b/>
                <w:i/>
              </w:rPr>
            </w:pPr>
            <w:proofErr w:type="spellStart"/>
            <w:r>
              <w:rPr>
                <w:rFonts w:ascii="Calibri" w:eastAsia="Calibri" w:hAnsi="Calibri" w:cs="Times New Roman"/>
                <w:b/>
                <w:i/>
              </w:rPr>
              <w:t>e</w:t>
            </w:r>
            <w:r w:rsidRPr="007C3341">
              <w:rPr>
                <w:rFonts w:ascii="Calibri" w:eastAsia="Calibri" w:hAnsi="Calibri" w:cs="Times New Roman"/>
                <w:b/>
                <w:i/>
              </w:rPr>
              <w:t>nergo</w:t>
            </w:r>
            <w:r>
              <w:rPr>
                <w:rFonts w:ascii="Calibri" w:eastAsia="Calibri" w:hAnsi="Calibri" w:cs="Times New Roman"/>
                <w:b/>
                <w:i/>
              </w:rPr>
              <w:t>-</w:t>
            </w:r>
            <w:r w:rsidRPr="007C3341">
              <w:rPr>
                <w:rFonts w:ascii="Calibri" w:eastAsia="Calibri" w:hAnsi="Calibri" w:cs="Times New Roman"/>
                <w:b/>
                <w:i/>
              </w:rPr>
              <w:t>oszczędne</w:t>
            </w:r>
            <w:proofErr w:type="spellEnd"/>
          </w:p>
          <w:p w:rsidR="00DE68DC" w:rsidRDefault="00DE68DC" w:rsidP="00DE68DC">
            <w:pPr>
              <w:spacing w:after="0" w:line="240" w:lineRule="auto"/>
              <w:rPr>
                <w:rFonts w:ascii="Calibri" w:eastAsia="Calibri" w:hAnsi="Calibri" w:cs="Times New Roman"/>
                <w:i/>
              </w:rPr>
            </w:pPr>
            <w:r>
              <w:rPr>
                <w:rFonts w:ascii="Calibri" w:eastAsia="Calibri" w:hAnsi="Calibri" w:cs="Times New Roman"/>
                <w:i/>
              </w:rPr>
              <w:t>ilość żar. / ilość</w:t>
            </w:r>
          </w:p>
          <w:p w:rsidR="00DE68DC" w:rsidRDefault="00DE68DC" w:rsidP="00DE68DC">
            <w:pPr>
              <w:spacing w:after="0" w:line="240" w:lineRule="auto"/>
              <w:rPr>
                <w:rFonts w:ascii="Calibri" w:eastAsia="Calibri" w:hAnsi="Calibri" w:cs="Times New Roman"/>
                <w:i/>
              </w:rPr>
            </w:pPr>
            <w:r>
              <w:rPr>
                <w:rFonts w:ascii="Calibri" w:eastAsia="Calibri" w:hAnsi="Calibri" w:cs="Times New Roman"/>
                <w:i/>
              </w:rPr>
              <w:t xml:space="preserve">gosp. tylko z żar. </w:t>
            </w:r>
            <w:proofErr w:type="spellStart"/>
            <w:r>
              <w:rPr>
                <w:rFonts w:ascii="Calibri" w:eastAsia="Calibri" w:hAnsi="Calibri" w:cs="Times New Roman"/>
                <w:i/>
              </w:rPr>
              <w:t>energoosz</w:t>
            </w:r>
            <w:proofErr w:type="spellEnd"/>
            <w:r>
              <w:rPr>
                <w:rFonts w:ascii="Calibri" w:eastAsia="Calibri" w:hAnsi="Calibri" w:cs="Times New Roman"/>
                <w:i/>
              </w:rPr>
              <w:t>.</w:t>
            </w:r>
          </w:p>
          <w:p w:rsidR="00DE68DC" w:rsidRPr="00F52C4A" w:rsidRDefault="00DE68DC" w:rsidP="00DE68DC">
            <w:pPr>
              <w:spacing w:after="0" w:line="240" w:lineRule="auto"/>
              <w:rPr>
                <w:rFonts w:ascii="Calibri" w:eastAsia="Calibri" w:hAnsi="Calibri" w:cs="Times New Roman"/>
                <w:i/>
              </w:rPr>
            </w:pPr>
            <w:r>
              <w:rPr>
                <w:rFonts w:ascii="Calibri" w:eastAsia="Calibri" w:hAnsi="Calibri" w:cs="Times New Roman"/>
                <w:i/>
              </w:rPr>
              <w:t xml:space="preserve">/ il. g. z ż </w:t>
            </w:r>
            <w:proofErr w:type="spellStart"/>
            <w:r>
              <w:rPr>
                <w:rFonts w:ascii="Calibri" w:eastAsia="Calibri" w:hAnsi="Calibri" w:cs="Times New Roman"/>
                <w:i/>
              </w:rPr>
              <w:t>tr</w:t>
            </w:r>
            <w:proofErr w:type="spellEnd"/>
            <w:r>
              <w:rPr>
                <w:rFonts w:ascii="Calibri" w:eastAsia="Calibri" w:hAnsi="Calibri" w:cs="Times New Roman"/>
                <w:i/>
              </w:rPr>
              <w:t>. i e.</w:t>
            </w:r>
          </w:p>
        </w:tc>
      </w:tr>
      <w:bookmarkEnd w:id="8"/>
      <w:tr w:rsidR="00DE68DC" w:rsidRPr="0060786C" w:rsidTr="001562C2">
        <w:trPr>
          <w:trHeight w:val="1206"/>
        </w:trPr>
        <w:tc>
          <w:tcPr>
            <w:tcW w:w="1468" w:type="dxa"/>
            <w:vMerge/>
          </w:tcPr>
          <w:p w:rsidR="00DE68DC" w:rsidRPr="0060786C" w:rsidRDefault="00DE68DC" w:rsidP="00DE68DC">
            <w:pPr>
              <w:spacing w:after="0" w:line="240" w:lineRule="auto"/>
              <w:rPr>
                <w:rFonts w:ascii="Calibri" w:eastAsia="Calibri" w:hAnsi="Calibri" w:cs="Times New Roman"/>
              </w:rPr>
            </w:pPr>
          </w:p>
        </w:tc>
        <w:tc>
          <w:tcPr>
            <w:tcW w:w="850"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992"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993"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24"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1018"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51"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50"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51"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998" w:type="dxa"/>
            <w:tcBorders>
              <w:top w:val="single" w:sz="4" w:space="0" w:color="auto"/>
              <w:bottom w:val="single" w:sz="4" w:space="0" w:color="auto"/>
            </w:tcBorders>
          </w:tcPr>
          <w:p w:rsidR="00DE68DC" w:rsidRPr="007C3341" w:rsidRDefault="00DE68DC" w:rsidP="00DE68DC">
            <w:pPr>
              <w:spacing w:after="0" w:line="240" w:lineRule="auto"/>
              <w:jc w:val="center"/>
              <w:rPr>
                <w:rFonts w:ascii="Calibri" w:eastAsia="Calibri" w:hAnsi="Calibri" w:cs="Times New Roman"/>
                <w:b/>
                <w:i/>
              </w:rPr>
            </w:pPr>
            <w:r w:rsidRPr="007C3341">
              <w:rPr>
                <w:rFonts w:ascii="Calibri" w:eastAsia="Calibri" w:hAnsi="Calibri" w:cs="Times New Roman"/>
                <w:b/>
                <w:i/>
              </w:rPr>
              <w:t>Wełna</w:t>
            </w:r>
          </w:p>
          <w:p w:rsidR="00DE68DC" w:rsidRPr="00170CD7" w:rsidRDefault="00DE68DC" w:rsidP="00DE68DC">
            <w:pPr>
              <w:spacing w:after="0" w:line="240" w:lineRule="auto"/>
              <w:jc w:val="center"/>
              <w:rPr>
                <w:rFonts w:ascii="Calibri" w:eastAsia="Calibri" w:hAnsi="Calibri" w:cs="Times New Roman"/>
                <w:b/>
                <w:i/>
              </w:rPr>
            </w:pPr>
            <w:proofErr w:type="spellStart"/>
            <w:r>
              <w:rPr>
                <w:rFonts w:ascii="Calibri" w:eastAsia="Calibri" w:hAnsi="Calibri" w:cs="Times New Roman"/>
                <w:b/>
                <w:i/>
              </w:rPr>
              <w:t>m</w:t>
            </w:r>
            <w:r w:rsidRPr="007C3341">
              <w:rPr>
                <w:rFonts w:ascii="Calibri" w:eastAsia="Calibri" w:hAnsi="Calibri" w:cs="Times New Roman"/>
                <w:b/>
                <w:i/>
              </w:rPr>
              <w:t>ineral</w:t>
            </w:r>
            <w:r>
              <w:rPr>
                <w:rFonts w:ascii="Calibri" w:eastAsia="Calibri" w:hAnsi="Calibri" w:cs="Times New Roman"/>
                <w:b/>
                <w:i/>
              </w:rPr>
              <w:t>-</w:t>
            </w:r>
            <w:r w:rsidRPr="007C3341">
              <w:rPr>
                <w:rFonts w:ascii="Calibri" w:eastAsia="Calibri" w:hAnsi="Calibri" w:cs="Times New Roman"/>
                <w:b/>
                <w:i/>
              </w:rPr>
              <w:t>na</w:t>
            </w:r>
            <w:proofErr w:type="spellEnd"/>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jest</w:t>
            </w:r>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 ilość</w:t>
            </w:r>
          </w:p>
          <w:p w:rsidR="00DE68DC" w:rsidRPr="00FF69A2" w:rsidRDefault="00DE68DC" w:rsidP="00DE68DC">
            <w:pPr>
              <w:spacing w:after="0" w:line="240" w:lineRule="auto"/>
              <w:jc w:val="center"/>
              <w:rPr>
                <w:rFonts w:ascii="Calibri" w:eastAsia="Calibri" w:hAnsi="Calibri" w:cs="Times New Roman"/>
                <w:i/>
              </w:rPr>
            </w:pPr>
            <w:r>
              <w:rPr>
                <w:rFonts w:ascii="Calibri" w:eastAsia="Calibri" w:hAnsi="Calibri" w:cs="Times New Roman"/>
                <w:i/>
              </w:rPr>
              <w:t>gosp.</w:t>
            </w:r>
          </w:p>
        </w:tc>
        <w:tc>
          <w:tcPr>
            <w:tcW w:w="845" w:type="dxa"/>
            <w:tcBorders>
              <w:top w:val="single" w:sz="4" w:space="0" w:color="auto"/>
              <w:bottom w:val="single" w:sz="4" w:space="0" w:color="auto"/>
            </w:tcBorders>
          </w:tcPr>
          <w:p w:rsidR="00DE68DC" w:rsidRDefault="00DE68DC" w:rsidP="00DE68DC">
            <w:pPr>
              <w:spacing w:after="0" w:line="240" w:lineRule="auto"/>
              <w:rPr>
                <w:rFonts w:ascii="Calibri" w:eastAsia="Calibri" w:hAnsi="Calibri" w:cs="Times New Roman"/>
                <w:b/>
                <w:i/>
              </w:rPr>
            </w:pPr>
            <w:proofErr w:type="spellStart"/>
            <w:r w:rsidRPr="007C3341">
              <w:rPr>
                <w:rFonts w:ascii="Calibri" w:eastAsia="Calibri" w:hAnsi="Calibri" w:cs="Times New Roman"/>
                <w:b/>
                <w:i/>
              </w:rPr>
              <w:t>Styro</w:t>
            </w:r>
            <w:r>
              <w:rPr>
                <w:rFonts w:ascii="Calibri" w:eastAsia="Calibri" w:hAnsi="Calibri" w:cs="Times New Roman"/>
                <w:b/>
                <w:i/>
              </w:rPr>
              <w:t>-</w:t>
            </w:r>
            <w:r w:rsidRPr="007C3341">
              <w:rPr>
                <w:rFonts w:ascii="Calibri" w:eastAsia="Calibri" w:hAnsi="Calibri" w:cs="Times New Roman"/>
                <w:b/>
                <w:i/>
              </w:rPr>
              <w:t>pian</w:t>
            </w:r>
            <w:proofErr w:type="spellEnd"/>
          </w:p>
          <w:p w:rsidR="00DE68DC" w:rsidRDefault="00DE68DC" w:rsidP="00DE68DC">
            <w:pPr>
              <w:spacing w:after="0" w:line="240" w:lineRule="auto"/>
              <w:rPr>
                <w:rFonts w:ascii="Calibri" w:eastAsia="Calibri" w:hAnsi="Calibri" w:cs="Times New Roman"/>
                <w:i/>
              </w:rPr>
            </w:pPr>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jest</w:t>
            </w:r>
          </w:p>
          <w:p w:rsidR="00DE68DC" w:rsidRPr="00FF69A2" w:rsidRDefault="00DE68DC" w:rsidP="00DE68DC">
            <w:pPr>
              <w:spacing w:after="0" w:line="240" w:lineRule="auto"/>
              <w:jc w:val="center"/>
              <w:rPr>
                <w:rFonts w:ascii="Calibri" w:eastAsia="Calibri" w:hAnsi="Calibri" w:cs="Times New Roman"/>
                <w:i/>
              </w:rPr>
            </w:pPr>
            <w:r>
              <w:rPr>
                <w:rFonts w:ascii="Calibri" w:eastAsia="Calibri" w:hAnsi="Calibri" w:cs="Times New Roman"/>
                <w:i/>
              </w:rPr>
              <w:t>/ ilość gosp.</w:t>
            </w:r>
          </w:p>
        </w:tc>
        <w:tc>
          <w:tcPr>
            <w:tcW w:w="850" w:type="dxa"/>
            <w:tcBorders>
              <w:top w:val="single" w:sz="4" w:space="0" w:color="auto"/>
              <w:bottom w:val="single" w:sz="4" w:space="0" w:color="auto"/>
            </w:tcBorders>
          </w:tcPr>
          <w:p w:rsidR="00DE68DC" w:rsidRDefault="00DE68DC" w:rsidP="00DE68DC">
            <w:pPr>
              <w:spacing w:after="0" w:line="240" w:lineRule="auto"/>
              <w:rPr>
                <w:rFonts w:ascii="Calibri" w:eastAsia="Calibri" w:hAnsi="Calibri" w:cs="Times New Roman"/>
                <w:b/>
                <w:i/>
              </w:rPr>
            </w:pPr>
            <w:r>
              <w:rPr>
                <w:rFonts w:ascii="Calibri" w:eastAsia="Calibri" w:hAnsi="Calibri" w:cs="Times New Roman"/>
                <w:b/>
                <w:i/>
              </w:rPr>
              <w:t>Termo-izolacja</w:t>
            </w:r>
          </w:p>
          <w:p w:rsidR="00DE68DC" w:rsidRPr="00FF69A2" w:rsidRDefault="00DE68DC" w:rsidP="00DE68DC">
            <w:pPr>
              <w:spacing w:after="0" w:line="240" w:lineRule="auto"/>
              <w:rPr>
                <w:rFonts w:ascii="Calibri" w:eastAsia="Calibri" w:hAnsi="Calibri" w:cs="Times New Roman"/>
                <w:b/>
                <w:i/>
              </w:rPr>
            </w:pPr>
            <w:r w:rsidRPr="00FF69A2">
              <w:rPr>
                <w:rFonts w:ascii="Calibri" w:eastAsia="Calibri" w:hAnsi="Calibri" w:cs="Times New Roman"/>
                <w:b/>
                <w:i/>
              </w:rPr>
              <w:t>ogółem</w:t>
            </w:r>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jest</w:t>
            </w:r>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i  brak</w:t>
            </w:r>
          </w:p>
          <w:p w:rsidR="00DE68DC" w:rsidRPr="00E4335C" w:rsidRDefault="00DE68DC" w:rsidP="00DE68DC">
            <w:pPr>
              <w:spacing w:after="0" w:line="240" w:lineRule="auto"/>
              <w:jc w:val="center"/>
              <w:rPr>
                <w:rFonts w:ascii="Calibri" w:eastAsia="Calibri" w:hAnsi="Calibri" w:cs="Times New Roman"/>
                <w:i/>
              </w:rPr>
            </w:pPr>
            <w:r>
              <w:rPr>
                <w:rFonts w:ascii="Calibri" w:eastAsia="Calibri" w:hAnsi="Calibri" w:cs="Times New Roman"/>
                <w:i/>
              </w:rPr>
              <w:t>/ ilość gosp.</w:t>
            </w:r>
          </w:p>
        </w:tc>
        <w:tc>
          <w:tcPr>
            <w:tcW w:w="854" w:type="dxa"/>
            <w:tcBorders>
              <w:top w:val="single" w:sz="4" w:space="0" w:color="auto"/>
              <w:bottom w:val="single" w:sz="4" w:space="0" w:color="auto"/>
            </w:tcBorders>
          </w:tcPr>
          <w:p w:rsidR="00DE68DC" w:rsidRPr="007C3341"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Starej</w:t>
            </w:r>
          </w:p>
          <w:p w:rsidR="00DE68DC" w:rsidRDefault="00DE68DC" w:rsidP="00DE68DC">
            <w:pPr>
              <w:spacing w:after="0" w:line="240" w:lineRule="auto"/>
              <w:jc w:val="center"/>
              <w:rPr>
                <w:rFonts w:ascii="Calibri" w:eastAsia="Calibri" w:hAnsi="Calibri" w:cs="Times New Roman"/>
                <w:b/>
                <w:i/>
              </w:rPr>
            </w:pPr>
            <w:proofErr w:type="spellStart"/>
            <w:r>
              <w:rPr>
                <w:rFonts w:ascii="Calibri" w:eastAsia="Calibri" w:hAnsi="Calibri" w:cs="Times New Roman"/>
                <w:b/>
                <w:i/>
              </w:rPr>
              <w:t>g</w:t>
            </w:r>
            <w:r w:rsidRPr="007C3341">
              <w:rPr>
                <w:rFonts w:ascii="Calibri" w:eastAsia="Calibri" w:hAnsi="Calibri" w:cs="Times New Roman"/>
                <w:b/>
                <w:i/>
              </w:rPr>
              <w:t>ener</w:t>
            </w:r>
            <w:proofErr w:type="spellEnd"/>
            <w:r>
              <w:rPr>
                <w:rFonts w:ascii="Calibri" w:eastAsia="Calibri" w:hAnsi="Calibri" w:cs="Times New Roman"/>
                <w:b/>
                <w:i/>
              </w:rPr>
              <w:t>.</w:t>
            </w:r>
          </w:p>
          <w:p w:rsidR="00DE68DC" w:rsidRDefault="00DE68DC" w:rsidP="00DE68DC">
            <w:pPr>
              <w:spacing w:after="0" w:line="240" w:lineRule="auto"/>
              <w:jc w:val="center"/>
              <w:rPr>
                <w:rFonts w:ascii="Calibri" w:eastAsia="Calibri" w:hAnsi="Calibri" w:cs="Times New Roman"/>
                <w:i/>
              </w:rPr>
            </w:pPr>
          </w:p>
          <w:p w:rsidR="00DE68DC" w:rsidRPr="00170CD7" w:rsidRDefault="00DE68DC" w:rsidP="00DE68DC">
            <w:pPr>
              <w:spacing w:after="0" w:line="240" w:lineRule="auto"/>
              <w:jc w:val="center"/>
              <w:rPr>
                <w:rFonts w:ascii="Calibri" w:eastAsia="Calibri" w:hAnsi="Calibri" w:cs="Times New Roman"/>
                <w:i/>
              </w:rPr>
            </w:pPr>
            <w:r>
              <w:rPr>
                <w:rFonts w:ascii="Calibri" w:eastAsia="Calibri" w:hAnsi="Calibri" w:cs="Times New Roman"/>
                <w:i/>
              </w:rPr>
              <w:t xml:space="preserve"> ilość gosp. tylko z ok. st. g</w:t>
            </w:r>
          </w:p>
        </w:tc>
        <w:tc>
          <w:tcPr>
            <w:tcW w:w="1012" w:type="dxa"/>
            <w:tcBorders>
              <w:top w:val="single" w:sz="4" w:space="0" w:color="auto"/>
              <w:bottom w:val="single" w:sz="4" w:space="0" w:color="auto"/>
            </w:tcBorders>
          </w:tcPr>
          <w:p w:rsidR="00DE68DC" w:rsidRPr="007C3341"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Nowej</w:t>
            </w:r>
          </w:p>
          <w:p w:rsidR="00DE68DC" w:rsidRPr="00BD289B" w:rsidRDefault="00DE68DC" w:rsidP="00DE68DC">
            <w:pPr>
              <w:spacing w:after="0" w:line="240" w:lineRule="auto"/>
              <w:jc w:val="center"/>
              <w:rPr>
                <w:rFonts w:ascii="Calibri" w:eastAsia="Calibri" w:hAnsi="Calibri" w:cs="Times New Roman"/>
                <w:b/>
                <w:i/>
              </w:rPr>
            </w:pPr>
            <w:proofErr w:type="spellStart"/>
            <w:r>
              <w:rPr>
                <w:rFonts w:ascii="Calibri" w:eastAsia="Calibri" w:hAnsi="Calibri" w:cs="Times New Roman"/>
                <w:b/>
                <w:i/>
              </w:rPr>
              <w:t>g</w:t>
            </w:r>
            <w:r w:rsidRPr="007C3341">
              <w:rPr>
                <w:rFonts w:ascii="Calibri" w:eastAsia="Calibri" w:hAnsi="Calibri" w:cs="Times New Roman"/>
                <w:b/>
                <w:i/>
              </w:rPr>
              <w:t>ener</w:t>
            </w:r>
            <w:proofErr w:type="spellEnd"/>
            <w:r>
              <w:rPr>
                <w:rFonts w:ascii="Calibri" w:eastAsia="Calibri" w:hAnsi="Calibri" w:cs="Times New Roman"/>
                <w:b/>
                <w:i/>
              </w:rPr>
              <w:t>.</w:t>
            </w:r>
          </w:p>
          <w:p w:rsidR="00DE68DC" w:rsidRPr="00C0077D" w:rsidRDefault="00DE68DC" w:rsidP="00DE68DC">
            <w:pPr>
              <w:spacing w:after="0" w:line="240" w:lineRule="auto"/>
              <w:jc w:val="center"/>
              <w:rPr>
                <w:rFonts w:ascii="Calibri" w:eastAsia="Calibri" w:hAnsi="Calibri" w:cs="Times New Roman"/>
                <w:i/>
              </w:rPr>
            </w:pPr>
            <w:r>
              <w:rPr>
                <w:rFonts w:ascii="Calibri" w:eastAsia="Calibri" w:hAnsi="Calibri" w:cs="Times New Roman"/>
                <w:i/>
              </w:rPr>
              <w:t xml:space="preserve">il. </w:t>
            </w:r>
            <w:proofErr w:type="spellStart"/>
            <w:r>
              <w:rPr>
                <w:rFonts w:ascii="Calibri" w:eastAsia="Calibri" w:hAnsi="Calibri" w:cs="Times New Roman"/>
                <w:i/>
              </w:rPr>
              <w:t>g.tylko</w:t>
            </w:r>
            <w:proofErr w:type="spellEnd"/>
            <w:r>
              <w:rPr>
                <w:rFonts w:ascii="Calibri" w:eastAsia="Calibri" w:hAnsi="Calibri" w:cs="Times New Roman"/>
                <w:i/>
              </w:rPr>
              <w:t xml:space="preserve"> z </w:t>
            </w:r>
            <w:proofErr w:type="spellStart"/>
            <w:r>
              <w:rPr>
                <w:rFonts w:ascii="Calibri" w:eastAsia="Calibri" w:hAnsi="Calibri" w:cs="Times New Roman"/>
                <w:i/>
              </w:rPr>
              <w:t>ok.n.g</w:t>
            </w:r>
            <w:proofErr w:type="spellEnd"/>
            <w:r>
              <w:rPr>
                <w:rFonts w:ascii="Calibri" w:eastAsia="Calibri" w:hAnsi="Calibri" w:cs="Times New Roman"/>
                <w:i/>
              </w:rPr>
              <w:t>./</w:t>
            </w:r>
          </w:p>
          <w:p w:rsidR="00DE68DC" w:rsidRDefault="00DE68DC" w:rsidP="00DE68DC">
            <w:pPr>
              <w:spacing w:after="0" w:line="240" w:lineRule="auto"/>
              <w:jc w:val="center"/>
              <w:rPr>
                <w:rFonts w:ascii="Calibri" w:eastAsia="Calibri" w:hAnsi="Calibri" w:cs="Times New Roman"/>
                <w:i/>
              </w:rPr>
            </w:pPr>
            <w:r>
              <w:rPr>
                <w:rFonts w:ascii="Calibri" w:eastAsia="Calibri" w:hAnsi="Calibri" w:cs="Times New Roman"/>
                <w:i/>
              </w:rPr>
              <w:t>il. g z ok.</w:t>
            </w:r>
          </w:p>
          <w:p w:rsidR="00DE68DC" w:rsidRPr="00C0077D" w:rsidRDefault="00DE68DC" w:rsidP="00DE68DC">
            <w:pPr>
              <w:spacing w:after="0" w:line="240" w:lineRule="auto"/>
              <w:jc w:val="center"/>
              <w:rPr>
                <w:rFonts w:ascii="Calibri" w:eastAsia="Calibri" w:hAnsi="Calibri" w:cs="Times New Roman"/>
                <w:i/>
              </w:rPr>
            </w:pPr>
            <w:r>
              <w:rPr>
                <w:rFonts w:ascii="Calibri" w:eastAsia="Calibri" w:hAnsi="Calibri" w:cs="Times New Roman"/>
                <w:i/>
              </w:rPr>
              <w:t>obydwu rodzajów</w:t>
            </w:r>
          </w:p>
        </w:tc>
        <w:tc>
          <w:tcPr>
            <w:tcW w:w="1253"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1541" w:type="dxa"/>
            <w:vMerge/>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r>
      <w:tr w:rsidR="00DE68DC" w:rsidRPr="0060786C" w:rsidTr="001562C2">
        <w:trPr>
          <w:trHeight w:val="280"/>
        </w:trPr>
        <w:tc>
          <w:tcPr>
            <w:tcW w:w="1468"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a</w:t>
            </w:r>
          </w:p>
        </w:tc>
        <w:tc>
          <w:tcPr>
            <w:tcW w:w="850"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sidRPr="00536A84">
              <w:rPr>
                <w:rFonts w:ascii="Calibri" w:eastAsia="Calibri" w:hAnsi="Calibri" w:cs="Times New Roman"/>
                <w:b/>
                <w:i/>
              </w:rPr>
              <w:t>b</w:t>
            </w:r>
          </w:p>
        </w:tc>
        <w:tc>
          <w:tcPr>
            <w:tcW w:w="992"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c</w:t>
            </w:r>
          </w:p>
        </w:tc>
        <w:tc>
          <w:tcPr>
            <w:tcW w:w="993"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d</w:t>
            </w:r>
          </w:p>
        </w:tc>
        <w:tc>
          <w:tcPr>
            <w:tcW w:w="824"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e</w:t>
            </w:r>
          </w:p>
        </w:tc>
        <w:tc>
          <w:tcPr>
            <w:tcW w:w="1018"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f</w:t>
            </w:r>
          </w:p>
        </w:tc>
        <w:tc>
          <w:tcPr>
            <w:tcW w:w="851"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g</w:t>
            </w:r>
          </w:p>
        </w:tc>
        <w:tc>
          <w:tcPr>
            <w:tcW w:w="850"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h</w:t>
            </w:r>
          </w:p>
        </w:tc>
        <w:tc>
          <w:tcPr>
            <w:tcW w:w="851"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i</w:t>
            </w:r>
          </w:p>
        </w:tc>
        <w:tc>
          <w:tcPr>
            <w:tcW w:w="998" w:type="dxa"/>
            <w:tcBorders>
              <w:top w:val="single" w:sz="4" w:space="0" w:color="auto"/>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j</w:t>
            </w:r>
          </w:p>
        </w:tc>
        <w:tc>
          <w:tcPr>
            <w:tcW w:w="845" w:type="dxa"/>
            <w:tcBorders>
              <w:top w:val="single" w:sz="4" w:space="0" w:color="auto"/>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k</w:t>
            </w:r>
          </w:p>
        </w:tc>
        <w:tc>
          <w:tcPr>
            <w:tcW w:w="850" w:type="dxa"/>
            <w:tcBorders>
              <w:top w:val="single" w:sz="4" w:space="0" w:color="auto"/>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l</w:t>
            </w:r>
          </w:p>
        </w:tc>
        <w:tc>
          <w:tcPr>
            <w:tcW w:w="854" w:type="dxa"/>
            <w:tcBorders>
              <w:top w:val="single" w:sz="4" w:space="0" w:color="auto"/>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m</w:t>
            </w:r>
          </w:p>
        </w:tc>
        <w:tc>
          <w:tcPr>
            <w:tcW w:w="1012" w:type="dxa"/>
            <w:tcBorders>
              <w:top w:val="single" w:sz="4" w:space="0" w:color="auto"/>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n</w:t>
            </w:r>
          </w:p>
        </w:tc>
        <w:tc>
          <w:tcPr>
            <w:tcW w:w="1253"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o</w:t>
            </w:r>
          </w:p>
        </w:tc>
        <w:tc>
          <w:tcPr>
            <w:tcW w:w="1541" w:type="dxa"/>
            <w:tcBorders>
              <w:bottom w:val="single" w:sz="4" w:space="0" w:color="auto"/>
            </w:tcBorders>
          </w:tcPr>
          <w:p w:rsidR="00DE68DC" w:rsidRPr="00536A84"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p</w:t>
            </w:r>
          </w:p>
        </w:tc>
      </w:tr>
      <w:tr w:rsidR="00DE68DC" w:rsidRPr="0060786C" w:rsidTr="001562C2">
        <w:trPr>
          <w:trHeight w:val="825"/>
        </w:trPr>
        <w:tc>
          <w:tcPr>
            <w:tcW w:w="1468" w:type="dxa"/>
            <w:tcBorders>
              <w:bottom w:val="single" w:sz="4" w:space="0" w:color="auto"/>
            </w:tcBorders>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BIERZGŁOWO</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21</w:t>
            </w:r>
          </w:p>
        </w:tc>
        <w:tc>
          <w:tcPr>
            <w:tcW w:w="850"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44.5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13</w:t>
            </w:r>
          </w:p>
        </w:tc>
        <w:tc>
          <w:tcPr>
            <w:tcW w:w="992"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w:t>
            </w:r>
          </w:p>
        </w:tc>
        <w:tc>
          <w:tcPr>
            <w:tcW w:w="993" w:type="dxa"/>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24" w:type="dxa"/>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1018"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187</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18</w:t>
            </w:r>
          </w:p>
        </w:tc>
        <w:tc>
          <w:tcPr>
            <w:tcW w:w="851" w:type="dxa"/>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50" w:type="dxa"/>
            <w:tcBorders>
              <w:bottom w:val="single" w:sz="4" w:space="0" w:color="auto"/>
            </w:tcBorders>
          </w:tcPr>
          <w:p w:rsidR="00DE68DC" w:rsidRPr="0060786C" w:rsidRDefault="00DE68DC" w:rsidP="00DE68DC">
            <w:pPr>
              <w:spacing w:after="0" w:line="240" w:lineRule="auto"/>
              <w:rPr>
                <w:rFonts w:ascii="Calibri" w:eastAsia="Calibri" w:hAnsi="Calibri" w:cs="Times New Roman"/>
              </w:rPr>
            </w:pPr>
          </w:p>
        </w:tc>
        <w:tc>
          <w:tcPr>
            <w:tcW w:w="851"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114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10</w:t>
            </w:r>
          </w:p>
        </w:tc>
        <w:tc>
          <w:tcPr>
            <w:tcW w:w="998" w:type="dxa"/>
            <w:tcBorders>
              <w:top w:val="single" w:sz="4" w:space="0" w:color="auto"/>
              <w:bottom w:val="single" w:sz="4" w:space="0" w:color="auto"/>
            </w:tcBorders>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 0</w:t>
            </w:r>
          </w:p>
        </w:tc>
        <w:tc>
          <w:tcPr>
            <w:tcW w:w="845" w:type="dxa"/>
            <w:tcBorders>
              <w:top w:val="single" w:sz="4" w:space="0" w:color="auto"/>
              <w:bottom w:val="single" w:sz="4" w:space="0" w:color="auto"/>
            </w:tcBorders>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 6</w:t>
            </w:r>
          </w:p>
        </w:tc>
        <w:tc>
          <w:tcPr>
            <w:tcW w:w="850" w:type="dxa"/>
            <w:tcBorders>
              <w:top w:val="single" w:sz="4" w:space="0" w:color="auto"/>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brak:15</w:t>
            </w:r>
          </w:p>
        </w:tc>
        <w:tc>
          <w:tcPr>
            <w:tcW w:w="854" w:type="dxa"/>
            <w:tcBorders>
              <w:top w:val="single" w:sz="4" w:space="0" w:color="auto"/>
              <w:bottom w:val="single" w:sz="4" w:space="0" w:color="auto"/>
            </w:tcBorders>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9</w:t>
            </w:r>
          </w:p>
        </w:tc>
        <w:tc>
          <w:tcPr>
            <w:tcW w:w="1012" w:type="dxa"/>
            <w:tcBorders>
              <w:top w:val="single" w:sz="4" w:space="0" w:color="auto"/>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O-1</w:t>
            </w:r>
          </w:p>
        </w:tc>
        <w:tc>
          <w:tcPr>
            <w:tcW w:w="1253"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237</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K-8</w:t>
            </w:r>
          </w:p>
          <w:p w:rsidR="00DE68DC" w:rsidRPr="0060786C" w:rsidRDefault="00DE68DC" w:rsidP="00DE68DC">
            <w:pPr>
              <w:spacing w:after="0" w:line="240" w:lineRule="auto"/>
              <w:rPr>
                <w:rFonts w:ascii="Calibri" w:eastAsia="Calibri" w:hAnsi="Calibri" w:cs="Times New Roman"/>
              </w:rPr>
            </w:pPr>
          </w:p>
        </w:tc>
        <w:tc>
          <w:tcPr>
            <w:tcW w:w="1541" w:type="dxa"/>
            <w:tcBorders>
              <w:bottom w:val="single" w:sz="4" w:space="0" w:color="auto"/>
            </w:tcBorders>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129</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M-11</w:t>
            </w:r>
          </w:p>
        </w:tc>
      </w:tr>
      <w:tr w:rsidR="00DE68DC" w:rsidRPr="0060786C" w:rsidTr="001562C2">
        <w:trPr>
          <w:trHeight w:val="838"/>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BISKUPICE</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38</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27</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205.5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53</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39</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7</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22</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brak:42</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13</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O-10</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511</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K-25</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222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M-42</w:t>
            </w:r>
          </w:p>
        </w:tc>
      </w:tr>
      <w:tr w:rsidR="00DE68DC" w:rsidRPr="0060786C" w:rsidTr="001562C2">
        <w:trPr>
          <w:trHeight w:val="833"/>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BRĄCHNOWO</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90</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212.5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45</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200.8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35</w:t>
            </w: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w:t>
            </w: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760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65</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23.5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363.5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62</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51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53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brak:37</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10</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O-7</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1255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K-23</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503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M-63</w:t>
            </w:r>
          </w:p>
        </w:tc>
      </w:tr>
      <w:tr w:rsidR="00DE68DC" w:rsidRPr="0060786C" w:rsidTr="001562C2">
        <w:trPr>
          <w:trHeight w:val="993"/>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 xml:space="preserve">DĘBINY </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46</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153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35</w:t>
            </w:r>
          </w:p>
          <w:p w:rsidR="00DE68DC" w:rsidRPr="0060786C" w:rsidRDefault="00DE68DC" w:rsidP="00DE68DC">
            <w:pPr>
              <w:spacing w:after="0" w:line="240" w:lineRule="auto"/>
              <w:rPr>
                <w:rFonts w:ascii="Calibri" w:eastAsia="Calibri" w:hAnsi="Calibri" w:cs="Times New Roman"/>
              </w:rPr>
            </w:pP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44.5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10</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541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41</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221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32</w:t>
            </w:r>
          </w:p>
        </w:tc>
        <w:tc>
          <w:tcPr>
            <w:tcW w:w="99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0</w:t>
            </w:r>
          </w:p>
          <w:p w:rsidR="00DE68DC" w:rsidRPr="0060786C" w:rsidRDefault="00DE68DC" w:rsidP="00DE68DC">
            <w:pPr>
              <w:spacing w:after="0" w:line="240" w:lineRule="auto"/>
              <w:rPr>
                <w:rFonts w:ascii="Calibri" w:eastAsia="Calibri" w:hAnsi="Calibri" w:cs="Times New Roman"/>
              </w:rPr>
            </w:pP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29</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brak:17</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O-3</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521</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K-15</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244</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M-26</w:t>
            </w:r>
          </w:p>
        </w:tc>
      </w:tr>
      <w:tr w:rsidR="00DE68DC" w:rsidRPr="0060786C" w:rsidTr="001562C2">
        <w:trPr>
          <w:trHeight w:val="845"/>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LESZCZ</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29</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28.8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13</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w:t>
            </w: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0.8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318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24</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314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20</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0</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15</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jest:15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brak:14</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O-0</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346</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K-11</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122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M-17</w:t>
            </w:r>
          </w:p>
        </w:tc>
      </w:tr>
      <w:tr w:rsidR="00DE68DC" w:rsidRPr="0060786C" w:rsidTr="001562C2">
        <w:trPr>
          <w:trHeight w:val="843"/>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ŁUBIANKA</w:t>
            </w:r>
          </w:p>
          <w:p w:rsidR="00DE68DC" w:rsidRPr="002C4029" w:rsidRDefault="00DE68DC" w:rsidP="00DE68DC">
            <w:pPr>
              <w:spacing w:after="0" w:line="240" w:lineRule="auto"/>
              <w:rPr>
                <w:rFonts w:ascii="Calibri" w:eastAsia="Calibri" w:hAnsi="Calibri" w:cs="Times New Roman"/>
                <w:b/>
              </w:rPr>
            </w:pPr>
            <w:r w:rsidRPr="00570E77">
              <w:rPr>
                <w:rFonts w:ascii="Calibri" w:eastAsia="Calibri" w:hAnsi="Calibri" w:cs="Times New Roman"/>
              </w:rPr>
              <w:t>117</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258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56</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240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49</w:t>
            </w: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8.2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824"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w:t>
            </w: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976.9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98</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515.5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74</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12</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72</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84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brak:33</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14</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89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O-14</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1488</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K-28</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753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M-80</w:t>
            </w:r>
          </w:p>
        </w:tc>
      </w:tr>
      <w:tr w:rsidR="00DE68DC" w:rsidRPr="0060786C" w:rsidTr="001562C2">
        <w:trPr>
          <w:trHeight w:val="699"/>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lastRenderedPageBreak/>
              <w:t>PIGŻA</w:t>
            </w:r>
          </w:p>
          <w:p w:rsidR="00DE68DC" w:rsidRPr="002C4029" w:rsidRDefault="00DE68DC" w:rsidP="00DE68DC">
            <w:pPr>
              <w:spacing w:after="0" w:line="240" w:lineRule="auto"/>
              <w:rPr>
                <w:rFonts w:ascii="Calibri" w:eastAsia="Calibri" w:hAnsi="Calibri" w:cs="Times New Roman"/>
                <w:b/>
              </w:rPr>
            </w:pPr>
            <w:r>
              <w:rPr>
                <w:rFonts w:ascii="Calibri" w:eastAsia="Calibri" w:hAnsi="Calibri" w:cs="Times New Roman"/>
              </w:rPr>
              <w:t>124</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168.5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49</w:t>
            </w:r>
          </w:p>
          <w:p w:rsidR="00DE68DC" w:rsidRPr="0060786C" w:rsidRDefault="00DE68DC" w:rsidP="00DE68DC">
            <w:pPr>
              <w:spacing w:after="0" w:line="240" w:lineRule="auto"/>
              <w:rPr>
                <w:rFonts w:ascii="Calibri" w:eastAsia="Calibri" w:hAnsi="Calibri" w:cs="Times New Roman"/>
              </w:rPr>
            </w:pP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235.5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48</w:t>
            </w: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824"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w:t>
            </w: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1089</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78</w:t>
            </w:r>
          </w:p>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53,2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9</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625.2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72</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4</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61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65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brak:59</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17</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O-9</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1237</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K-27</w:t>
            </w: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729</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E-10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M-87</w:t>
            </w:r>
          </w:p>
        </w:tc>
      </w:tr>
      <w:tr w:rsidR="00DE68DC" w:rsidRPr="0060786C" w:rsidTr="001562C2">
        <w:trPr>
          <w:trHeight w:val="285"/>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PRZECZNO</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35</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95.5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29</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292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27</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132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11</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0</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11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11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brak:24</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O-2</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392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K-17</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162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M-16</w:t>
            </w:r>
          </w:p>
        </w:tc>
      </w:tr>
      <w:tr w:rsidR="00DE68DC" w:rsidRPr="0060786C" w:rsidTr="001562C2">
        <w:trPr>
          <w:trHeight w:val="850"/>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SŁOMOWO</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10</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6</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w:t>
            </w:r>
          </w:p>
        </w:tc>
        <w:tc>
          <w:tcPr>
            <w:tcW w:w="851" w:type="dxa"/>
          </w:tcPr>
          <w:p w:rsidR="00DE68DC" w:rsidRPr="0060786C" w:rsidRDefault="00DE68DC" w:rsidP="00DE68DC">
            <w:pPr>
              <w:spacing w:after="0" w:line="240" w:lineRule="auto"/>
              <w:rPr>
                <w:rFonts w:ascii="Calibri" w:eastAsia="Calibri" w:hAnsi="Calibri" w:cs="Times New Roman"/>
              </w:rPr>
            </w:pP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69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w:t>
            </w:r>
          </w:p>
        </w:tc>
        <w:tc>
          <w:tcPr>
            <w:tcW w:w="99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0</w:t>
            </w:r>
          </w:p>
          <w:p w:rsidR="00DE68DC" w:rsidRPr="0060786C" w:rsidRDefault="00DE68DC" w:rsidP="00DE68DC">
            <w:pPr>
              <w:spacing w:after="0" w:line="240" w:lineRule="auto"/>
              <w:rPr>
                <w:rFonts w:ascii="Calibri" w:eastAsia="Calibri" w:hAnsi="Calibri" w:cs="Times New Roman"/>
              </w:rPr>
            </w:pPr>
          </w:p>
        </w:tc>
        <w:tc>
          <w:tcPr>
            <w:tcW w:w="845"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w:t>
            </w:r>
          </w:p>
          <w:p w:rsidR="00DE68DC" w:rsidRPr="0060786C" w:rsidRDefault="00DE68DC" w:rsidP="00DE68DC">
            <w:pPr>
              <w:spacing w:after="0" w:line="240" w:lineRule="auto"/>
              <w:rPr>
                <w:rFonts w:ascii="Calibri" w:eastAsia="Calibri" w:hAnsi="Calibri" w:cs="Times New Roman"/>
              </w:rPr>
            </w:pP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 8</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O-1</w:t>
            </w:r>
          </w:p>
          <w:p w:rsidR="00DE68DC" w:rsidRPr="0060786C" w:rsidRDefault="00DE68DC" w:rsidP="00DE68DC">
            <w:pPr>
              <w:spacing w:after="0" w:line="240" w:lineRule="auto"/>
              <w:rPr>
                <w:rFonts w:ascii="Calibri" w:eastAsia="Calibri" w:hAnsi="Calibri" w:cs="Times New Roman"/>
              </w:rPr>
            </w:pP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202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K-6</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M-4</w:t>
            </w:r>
          </w:p>
        </w:tc>
      </w:tr>
      <w:tr w:rsidR="00DE68DC" w:rsidRPr="0060786C" w:rsidTr="001562C2">
        <w:trPr>
          <w:trHeight w:val="1003"/>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WARSZEWICE</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80</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211.5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50</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185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19</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777</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69</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369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38</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jest:20</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brak:58</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17</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O-10</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1104</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K-33</w:t>
            </w: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302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M-38</w:t>
            </w:r>
          </w:p>
        </w:tc>
      </w:tr>
      <w:tr w:rsidR="00DE68DC" w:rsidRPr="0060786C" w:rsidTr="001562C2">
        <w:trPr>
          <w:trHeight w:val="845"/>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WYBCZ</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59</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155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38</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23</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352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41</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136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25</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 4</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21</w:t>
            </w:r>
          </w:p>
          <w:p w:rsidR="00DE68DC" w:rsidRPr="0060786C" w:rsidRDefault="00DE68DC" w:rsidP="00DE68DC">
            <w:pPr>
              <w:spacing w:after="0" w:line="240" w:lineRule="auto"/>
              <w:rPr>
                <w:rFonts w:ascii="Calibri" w:eastAsia="Calibri" w:hAnsi="Calibri" w:cs="Times New Roman"/>
              </w:rPr>
            </w:pP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brak:34</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O-10</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855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K-19</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213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M-39</w:t>
            </w:r>
          </w:p>
        </w:tc>
      </w:tr>
      <w:tr w:rsidR="00DE68DC" w:rsidRPr="0060786C" w:rsidTr="001562C2">
        <w:trPr>
          <w:trHeight w:val="887"/>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WYBCZYK</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16</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11</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5</w:t>
            </w:r>
          </w:p>
        </w:tc>
        <w:tc>
          <w:tcPr>
            <w:tcW w:w="993" w:type="dxa"/>
          </w:tcPr>
          <w:p w:rsidR="00DE68DC" w:rsidRPr="0060786C" w:rsidRDefault="00DE68DC" w:rsidP="00DE68DC">
            <w:pPr>
              <w:spacing w:after="0" w:line="240" w:lineRule="auto"/>
              <w:rPr>
                <w:rFonts w:ascii="Calibri" w:eastAsia="Calibri" w:hAnsi="Calibri" w:cs="Times New Roman"/>
              </w:rPr>
            </w:pPr>
          </w:p>
        </w:tc>
        <w:tc>
          <w:tcPr>
            <w:tcW w:w="824" w:type="dxa"/>
          </w:tcPr>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191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14</w:t>
            </w: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0</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brak:14</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O-5</w:t>
            </w: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321</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K-5</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E-0</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M-11</w:t>
            </w:r>
          </w:p>
        </w:tc>
      </w:tr>
      <w:tr w:rsidR="00DE68DC" w:rsidRPr="0060786C" w:rsidTr="001562C2">
        <w:trPr>
          <w:trHeight w:val="285"/>
        </w:trPr>
        <w:tc>
          <w:tcPr>
            <w:tcW w:w="1468" w:type="dxa"/>
          </w:tcPr>
          <w:p w:rsidR="00DE68DC" w:rsidRPr="003259DB" w:rsidRDefault="00DE68DC" w:rsidP="00DE68DC">
            <w:pPr>
              <w:spacing w:after="0" w:line="240" w:lineRule="auto"/>
              <w:rPr>
                <w:rFonts w:ascii="Calibri" w:eastAsia="Calibri" w:hAnsi="Calibri" w:cs="Times New Roman"/>
                <w:b/>
                <w:i/>
              </w:rPr>
            </w:pPr>
            <w:r w:rsidRPr="003259DB">
              <w:rPr>
                <w:rFonts w:ascii="Calibri" w:eastAsia="Calibri" w:hAnsi="Calibri" w:cs="Times New Roman"/>
                <w:b/>
                <w:i/>
              </w:rPr>
              <w:t>WYMYSŁOWO</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14</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w:t>
            </w: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38</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8</w:t>
            </w: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5</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824"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2.6</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w:t>
            </w: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132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11</w:t>
            </w:r>
          </w:p>
        </w:tc>
        <w:tc>
          <w:tcPr>
            <w:tcW w:w="851" w:type="dxa"/>
          </w:tcPr>
          <w:p w:rsidR="00DE68DC" w:rsidRPr="0060786C" w:rsidRDefault="00DE68DC" w:rsidP="00DE68DC">
            <w:pPr>
              <w:spacing w:after="0" w:line="240" w:lineRule="auto"/>
              <w:rPr>
                <w:rFonts w:ascii="Calibri" w:eastAsia="Calibri" w:hAnsi="Calibri" w:cs="Times New Roman"/>
              </w:rPr>
            </w:pPr>
          </w:p>
        </w:tc>
        <w:tc>
          <w:tcPr>
            <w:tcW w:w="850" w:type="dxa"/>
          </w:tcPr>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71</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7</w:t>
            </w:r>
          </w:p>
        </w:tc>
        <w:tc>
          <w:tcPr>
            <w:tcW w:w="998"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1</w:t>
            </w:r>
          </w:p>
        </w:tc>
        <w:tc>
          <w:tcPr>
            <w:tcW w:w="845"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jest: 2</w:t>
            </w: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3</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brak:11</w:t>
            </w:r>
          </w:p>
        </w:tc>
        <w:tc>
          <w:tcPr>
            <w:tcW w:w="854" w:type="dxa"/>
          </w:tcPr>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3</w:t>
            </w: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8</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O-3</w:t>
            </w:r>
          </w:p>
          <w:p w:rsidR="00DE68DC" w:rsidRPr="0060786C" w:rsidRDefault="00DE68DC" w:rsidP="00DE68DC">
            <w:pPr>
              <w:spacing w:after="0" w:line="240" w:lineRule="auto"/>
              <w:rPr>
                <w:rFonts w:ascii="Calibri" w:eastAsia="Calibri" w:hAnsi="Calibri" w:cs="Times New Roman"/>
              </w:rPr>
            </w:pP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203</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K-4</w:t>
            </w:r>
          </w:p>
          <w:p w:rsidR="00DE68DC" w:rsidRPr="0060786C" w:rsidRDefault="00DE68DC" w:rsidP="00DE68DC">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97</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E-2</w:t>
            </w:r>
          </w:p>
          <w:p w:rsidR="00DE68DC" w:rsidRPr="0060786C" w:rsidRDefault="00DE68DC" w:rsidP="00DE68DC">
            <w:pPr>
              <w:spacing w:after="0" w:line="240" w:lineRule="auto"/>
              <w:rPr>
                <w:rFonts w:ascii="Calibri" w:eastAsia="Calibri" w:hAnsi="Calibri" w:cs="Times New Roman"/>
              </w:rPr>
            </w:pPr>
            <w:r>
              <w:rPr>
                <w:rFonts w:ascii="Calibri" w:eastAsia="Calibri" w:hAnsi="Calibri" w:cs="Times New Roman"/>
              </w:rPr>
              <w:t>M-8</w:t>
            </w:r>
          </w:p>
        </w:tc>
      </w:tr>
      <w:tr w:rsidR="00DE68DC" w:rsidRPr="0060786C" w:rsidTr="001562C2">
        <w:trPr>
          <w:trHeight w:val="70"/>
        </w:trPr>
        <w:tc>
          <w:tcPr>
            <w:tcW w:w="1468" w:type="dxa"/>
          </w:tcPr>
          <w:p w:rsidR="00DE68DC" w:rsidRPr="005E105A" w:rsidRDefault="00DE68DC" w:rsidP="00DE68DC">
            <w:pPr>
              <w:spacing w:after="0" w:line="240" w:lineRule="auto"/>
              <w:rPr>
                <w:rFonts w:ascii="Calibri" w:eastAsia="Calibri" w:hAnsi="Calibri" w:cs="Times New Roman"/>
                <w:b/>
                <w:i/>
                <w:sz w:val="20"/>
                <w:szCs w:val="20"/>
              </w:rPr>
            </w:pPr>
            <w:r w:rsidRPr="005E105A">
              <w:rPr>
                <w:rFonts w:ascii="Calibri" w:eastAsia="Calibri" w:hAnsi="Calibri" w:cs="Times New Roman"/>
                <w:b/>
                <w:i/>
              </w:rPr>
              <w:t>ZAMEK</w:t>
            </w:r>
            <w:r w:rsidRPr="005E105A">
              <w:rPr>
                <w:rFonts w:ascii="Calibri" w:eastAsia="Calibri" w:hAnsi="Calibri" w:cs="Times New Roman"/>
                <w:b/>
                <w:i/>
                <w:sz w:val="20"/>
                <w:szCs w:val="20"/>
              </w:rPr>
              <w:t xml:space="preserve"> BIERZGŁOWSKI</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77</w:t>
            </w:r>
          </w:p>
          <w:p w:rsidR="00DE68DC" w:rsidRPr="0060786C" w:rsidRDefault="00DE68DC" w:rsidP="001562C2">
            <w:pPr>
              <w:spacing w:after="0" w:line="240" w:lineRule="auto"/>
              <w:rPr>
                <w:rFonts w:ascii="Calibri" w:eastAsia="Calibri" w:hAnsi="Calibri" w:cs="Times New Roman"/>
              </w:rPr>
            </w:pP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114.5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31</w:t>
            </w:r>
          </w:p>
          <w:p w:rsidR="00DE68DC" w:rsidRDefault="00DE68DC" w:rsidP="00DE68DC">
            <w:pPr>
              <w:spacing w:after="0" w:line="240" w:lineRule="auto"/>
              <w:rPr>
                <w:rFonts w:ascii="Calibri" w:eastAsia="Calibri" w:hAnsi="Calibri" w:cs="Times New Roman"/>
              </w:rPr>
            </w:pPr>
          </w:p>
          <w:p w:rsidR="00DE68DC" w:rsidRPr="0060786C" w:rsidRDefault="00DE68DC" w:rsidP="001562C2">
            <w:pPr>
              <w:spacing w:after="0" w:line="240" w:lineRule="auto"/>
              <w:rPr>
                <w:rFonts w:ascii="Calibri" w:eastAsia="Calibri" w:hAnsi="Calibri" w:cs="Times New Roman"/>
              </w:rPr>
            </w:pPr>
          </w:p>
        </w:tc>
        <w:tc>
          <w:tcPr>
            <w:tcW w:w="99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107.5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21</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99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27.5</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34</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24"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3.52</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2</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101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420</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41</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38.7</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10</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50" w:type="dxa"/>
          </w:tcPr>
          <w:p w:rsidR="00DE68D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5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351</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38</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998"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10</w:t>
            </w:r>
          </w:p>
          <w:p w:rsidR="00DE68D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45"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38</w:t>
            </w:r>
          </w:p>
          <w:p w:rsidR="00DE68D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50"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jest: 48</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brak:29</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854"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10</w:t>
            </w:r>
          </w:p>
          <w:p w:rsidR="00DE68DC" w:rsidRDefault="00DE68DC" w:rsidP="00DE68DC">
            <w:pPr>
              <w:spacing w:after="0" w:line="240" w:lineRule="auto"/>
              <w:rPr>
                <w:rFonts w:ascii="Calibri" w:eastAsia="Calibri" w:hAnsi="Calibri" w:cs="Times New Roman"/>
              </w:rPr>
            </w:pP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1012"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64</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O-3</w:t>
            </w:r>
          </w:p>
          <w:p w:rsidR="00DE68DC" w:rsidRDefault="00DE68DC" w:rsidP="00DE68DC">
            <w:pPr>
              <w:spacing w:after="0" w:line="240" w:lineRule="auto"/>
              <w:rPr>
                <w:rFonts w:ascii="Calibri" w:eastAsia="Calibri" w:hAnsi="Calibri" w:cs="Times New Roman"/>
              </w:rPr>
            </w:pPr>
          </w:p>
          <w:p w:rsidR="00DE68DC" w:rsidRPr="0060786C" w:rsidRDefault="00DE68DC" w:rsidP="00DE68DC">
            <w:pPr>
              <w:spacing w:after="0" w:line="240" w:lineRule="auto"/>
              <w:rPr>
                <w:rFonts w:ascii="Calibri" w:eastAsia="Calibri" w:hAnsi="Calibri" w:cs="Times New Roman"/>
              </w:rPr>
            </w:pPr>
          </w:p>
        </w:tc>
        <w:tc>
          <w:tcPr>
            <w:tcW w:w="1253"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894</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K-14</w:t>
            </w:r>
          </w:p>
          <w:p w:rsidR="00DE68DC" w:rsidRDefault="00DE68DC" w:rsidP="00DE68DC">
            <w:pPr>
              <w:spacing w:after="0" w:line="240" w:lineRule="auto"/>
              <w:rPr>
                <w:rFonts w:ascii="Calibri" w:eastAsia="Calibri" w:hAnsi="Calibri" w:cs="Times New Roman"/>
              </w:rPr>
            </w:pPr>
          </w:p>
          <w:p w:rsidR="00DE68DC" w:rsidRPr="0060786C" w:rsidRDefault="00DE68DC" w:rsidP="001562C2">
            <w:pPr>
              <w:spacing w:after="0" w:line="240" w:lineRule="auto"/>
              <w:rPr>
                <w:rFonts w:ascii="Calibri" w:eastAsia="Calibri" w:hAnsi="Calibri" w:cs="Times New Roman"/>
              </w:rPr>
            </w:pPr>
          </w:p>
        </w:tc>
        <w:tc>
          <w:tcPr>
            <w:tcW w:w="1541" w:type="dxa"/>
          </w:tcPr>
          <w:p w:rsidR="00DE68DC" w:rsidRDefault="00DE68DC" w:rsidP="00DE68DC">
            <w:pPr>
              <w:spacing w:after="0" w:line="240" w:lineRule="auto"/>
              <w:rPr>
                <w:rFonts w:ascii="Calibri" w:eastAsia="Calibri" w:hAnsi="Calibri" w:cs="Times New Roman"/>
              </w:rPr>
            </w:pPr>
            <w:r>
              <w:rPr>
                <w:rFonts w:ascii="Calibri" w:eastAsia="Calibri" w:hAnsi="Calibri" w:cs="Times New Roman"/>
              </w:rPr>
              <w:t>604</w:t>
            </w:r>
          </w:p>
          <w:p w:rsidR="00DE68DC" w:rsidRDefault="00DE68DC" w:rsidP="00DE68DC">
            <w:pPr>
              <w:spacing w:after="0" w:line="240" w:lineRule="auto"/>
              <w:rPr>
                <w:rFonts w:ascii="Calibri" w:eastAsia="Calibri" w:hAnsi="Calibri" w:cs="Times New Roman"/>
              </w:rPr>
            </w:pPr>
            <w:r>
              <w:rPr>
                <w:rFonts w:ascii="Calibri" w:eastAsia="Calibri" w:hAnsi="Calibri" w:cs="Times New Roman"/>
              </w:rPr>
              <w:t>E-8</w:t>
            </w:r>
          </w:p>
          <w:p w:rsidR="00DE68DC" w:rsidRPr="0060786C" w:rsidRDefault="00DE68DC" w:rsidP="001562C2">
            <w:pPr>
              <w:spacing w:after="0" w:line="240" w:lineRule="auto"/>
              <w:rPr>
                <w:rFonts w:ascii="Calibri" w:eastAsia="Calibri" w:hAnsi="Calibri" w:cs="Times New Roman"/>
              </w:rPr>
            </w:pPr>
            <w:r>
              <w:rPr>
                <w:rFonts w:ascii="Calibri" w:eastAsia="Calibri" w:hAnsi="Calibri" w:cs="Times New Roman"/>
              </w:rPr>
              <w:t>M-55</w:t>
            </w:r>
          </w:p>
        </w:tc>
      </w:tr>
      <w:tr w:rsidR="001562C2" w:rsidRPr="0060786C" w:rsidTr="001562C2">
        <w:trPr>
          <w:trHeight w:val="70"/>
        </w:trPr>
        <w:tc>
          <w:tcPr>
            <w:tcW w:w="1468" w:type="dxa"/>
          </w:tcPr>
          <w:p w:rsidR="001562C2" w:rsidRPr="00312F49" w:rsidRDefault="001562C2" w:rsidP="001562C2">
            <w:pPr>
              <w:spacing w:after="0" w:line="240" w:lineRule="auto"/>
              <w:rPr>
                <w:rFonts w:ascii="Calibri" w:eastAsia="Calibri" w:hAnsi="Calibri" w:cs="Times New Roman"/>
                <w:b/>
              </w:rPr>
            </w:pPr>
            <w:r w:rsidRPr="00312F49">
              <w:rPr>
                <w:rFonts w:ascii="Calibri" w:eastAsia="Calibri" w:hAnsi="Calibri" w:cs="Times New Roman"/>
                <w:b/>
              </w:rPr>
              <w:t xml:space="preserve">Gmina Łubianka </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789</w:t>
            </w:r>
          </w:p>
          <w:p w:rsidR="001562C2" w:rsidRPr="003259DB" w:rsidRDefault="001562C2" w:rsidP="00DE68DC">
            <w:pPr>
              <w:spacing w:after="0" w:line="240" w:lineRule="auto"/>
              <w:jc w:val="center"/>
              <w:rPr>
                <w:b/>
                <w:i/>
              </w:rPr>
            </w:pPr>
          </w:p>
        </w:tc>
        <w:tc>
          <w:tcPr>
            <w:tcW w:w="850"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1616.8</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422</w:t>
            </w:r>
          </w:p>
          <w:p w:rsidR="001562C2" w:rsidRDefault="001562C2" w:rsidP="00DE68DC">
            <w:pPr>
              <w:spacing w:after="0" w:line="240" w:lineRule="auto"/>
              <w:jc w:val="center"/>
              <w:rPr>
                <w:b/>
                <w:i/>
              </w:rPr>
            </w:pPr>
          </w:p>
        </w:tc>
        <w:tc>
          <w:tcPr>
            <w:tcW w:w="992"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1179.3</w:t>
            </w:r>
          </w:p>
          <w:p w:rsidR="001562C2" w:rsidRDefault="001562C2" w:rsidP="001562C2">
            <w:pPr>
              <w:spacing w:after="0" w:line="240" w:lineRule="auto"/>
              <w:jc w:val="center"/>
              <w:rPr>
                <w:b/>
                <w:i/>
              </w:rPr>
            </w:pPr>
            <w:r>
              <w:rPr>
                <w:rFonts w:ascii="Calibri" w:eastAsia="Calibri" w:hAnsi="Calibri" w:cs="Times New Roman"/>
              </w:rPr>
              <w:t>268</w:t>
            </w:r>
          </w:p>
        </w:tc>
        <w:tc>
          <w:tcPr>
            <w:tcW w:w="993"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53.5</w:t>
            </w:r>
          </w:p>
          <w:p w:rsidR="001562C2" w:rsidRDefault="001562C2" w:rsidP="001562C2">
            <w:pPr>
              <w:spacing w:after="0" w:line="240" w:lineRule="auto"/>
              <w:jc w:val="center"/>
              <w:rPr>
                <w:b/>
                <w:i/>
              </w:rPr>
            </w:pPr>
            <w:r>
              <w:rPr>
                <w:rFonts w:ascii="Calibri" w:eastAsia="Calibri" w:hAnsi="Calibri" w:cs="Times New Roman"/>
              </w:rPr>
              <w:t>46</w:t>
            </w:r>
          </w:p>
        </w:tc>
        <w:tc>
          <w:tcPr>
            <w:tcW w:w="824"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7.42</w:t>
            </w:r>
          </w:p>
          <w:p w:rsidR="001562C2" w:rsidRDefault="001562C2" w:rsidP="001562C2">
            <w:pPr>
              <w:spacing w:after="0" w:line="240" w:lineRule="auto"/>
              <w:jc w:val="center"/>
              <w:rPr>
                <w:b/>
                <w:i/>
              </w:rPr>
            </w:pPr>
            <w:r>
              <w:rPr>
                <w:rFonts w:ascii="Calibri" w:eastAsia="Calibri" w:hAnsi="Calibri" w:cs="Times New Roman"/>
              </w:rPr>
              <w:t>7</w:t>
            </w:r>
          </w:p>
        </w:tc>
        <w:tc>
          <w:tcPr>
            <w:tcW w:w="1018"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6347.4</w:t>
            </w:r>
          </w:p>
          <w:p w:rsidR="001562C2" w:rsidRDefault="001562C2" w:rsidP="001562C2">
            <w:pPr>
              <w:spacing w:after="0" w:line="240" w:lineRule="auto"/>
              <w:jc w:val="center"/>
              <w:rPr>
                <w:b/>
                <w:i/>
              </w:rPr>
            </w:pPr>
            <w:r>
              <w:rPr>
                <w:rFonts w:ascii="Calibri" w:eastAsia="Calibri" w:hAnsi="Calibri" w:cs="Times New Roman"/>
              </w:rPr>
              <w:t>587</w:t>
            </w:r>
          </w:p>
        </w:tc>
        <w:tc>
          <w:tcPr>
            <w:tcW w:w="851"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228.4</w:t>
            </w:r>
          </w:p>
          <w:p w:rsidR="001562C2" w:rsidRDefault="001562C2" w:rsidP="001562C2">
            <w:pPr>
              <w:spacing w:after="0" w:line="240" w:lineRule="auto"/>
              <w:jc w:val="center"/>
              <w:rPr>
                <w:b/>
                <w:i/>
              </w:rPr>
            </w:pPr>
            <w:r>
              <w:rPr>
                <w:rFonts w:ascii="Calibri" w:eastAsia="Calibri" w:hAnsi="Calibri" w:cs="Times New Roman"/>
              </w:rPr>
              <w:t>45</w:t>
            </w:r>
          </w:p>
        </w:tc>
        <w:tc>
          <w:tcPr>
            <w:tcW w:w="850"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23</w:t>
            </w:r>
          </w:p>
          <w:p w:rsidR="001562C2" w:rsidRDefault="001562C2" w:rsidP="001562C2">
            <w:pPr>
              <w:spacing w:after="0" w:line="240" w:lineRule="auto"/>
              <w:jc w:val="center"/>
              <w:rPr>
                <w:b/>
                <w:i/>
              </w:rPr>
            </w:pPr>
            <w:r>
              <w:rPr>
                <w:rFonts w:ascii="Calibri" w:eastAsia="Calibri" w:hAnsi="Calibri" w:cs="Times New Roman"/>
              </w:rPr>
              <w:t>4</w:t>
            </w:r>
          </w:p>
        </w:tc>
        <w:tc>
          <w:tcPr>
            <w:tcW w:w="851"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3349,2</w:t>
            </w:r>
          </w:p>
          <w:p w:rsidR="001562C2" w:rsidRDefault="001562C2" w:rsidP="001562C2">
            <w:pPr>
              <w:spacing w:after="0" w:line="240" w:lineRule="auto"/>
              <w:jc w:val="center"/>
              <w:rPr>
                <w:b/>
                <w:i/>
              </w:rPr>
            </w:pPr>
            <w:r>
              <w:rPr>
                <w:rFonts w:ascii="Calibri" w:eastAsia="Calibri" w:hAnsi="Calibri" w:cs="Times New Roman"/>
              </w:rPr>
              <w:t>443</w:t>
            </w:r>
          </w:p>
        </w:tc>
        <w:tc>
          <w:tcPr>
            <w:tcW w:w="998" w:type="dxa"/>
          </w:tcPr>
          <w:p w:rsidR="001562C2" w:rsidRDefault="001562C2" w:rsidP="00DE68DC">
            <w:pPr>
              <w:spacing w:after="0" w:line="240" w:lineRule="auto"/>
              <w:jc w:val="center"/>
              <w:rPr>
                <w:b/>
                <w:i/>
              </w:rPr>
            </w:pPr>
            <w:r>
              <w:rPr>
                <w:rFonts w:ascii="Calibri" w:eastAsia="Calibri" w:hAnsi="Calibri" w:cs="Times New Roman"/>
              </w:rPr>
              <w:t>jest: 42</w:t>
            </w:r>
          </w:p>
        </w:tc>
        <w:tc>
          <w:tcPr>
            <w:tcW w:w="845"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jest:</w:t>
            </w:r>
          </w:p>
          <w:p w:rsidR="001562C2" w:rsidRDefault="001562C2" w:rsidP="001562C2">
            <w:pPr>
              <w:spacing w:after="0" w:line="240" w:lineRule="auto"/>
              <w:jc w:val="center"/>
              <w:rPr>
                <w:b/>
                <w:i/>
              </w:rPr>
            </w:pPr>
            <w:r>
              <w:rPr>
                <w:rFonts w:ascii="Calibri" w:eastAsia="Calibri" w:hAnsi="Calibri" w:cs="Times New Roman"/>
              </w:rPr>
              <w:t xml:space="preserve">       352</w:t>
            </w:r>
          </w:p>
        </w:tc>
        <w:tc>
          <w:tcPr>
            <w:tcW w:w="850"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jest:</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 xml:space="preserve">       394</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brak:</w:t>
            </w:r>
          </w:p>
          <w:p w:rsidR="001562C2" w:rsidRDefault="001562C2" w:rsidP="001562C2">
            <w:pPr>
              <w:spacing w:after="0" w:line="240" w:lineRule="auto"/>
              <w:jc w:val="center"/>
              <w:rPr>
                <w:b/>
                <w:i/>
              </w:rPr>
            </w:pPr>
            <w:r>
              <w:rPr>
                <w:rFonts w:ascii="Calibri" w:eastAsia="Calibri" w:hAnsi="Calibri" w:cs="Times New Roman"/>
              </w:rPr>
              <w:t xml:space="preserve">       395</w:t>
            </w:r>
          </w:p>
        </w:tc>
        <w:tc>
          <w:tcPr>
            <w:tcW w:w="854" w:type="dxa"/>
          </w:tcPr>
          <w:p w:rsidR="001562C2" w:rsidRDefault="001562C2" w:rsidP="00DE68DC">
            <w:pPr>
              <w:spacing w:after="0" w:line="240" w:lineRule="auto"/>
              <w:jc w:val="center"/>
              <w:rPr>
                <w:b/>
                <w:i/>
              </w:rPr>
            </w:pPr>
            <w:r>
              <w:rPr>
                <w:rFonts w:ascii="Calibri" w:eastAsia="Calibri" w:hAnsi="Calibri" w:cs="Times New Roman"/>
              </w:rPr>
              <w:t>122</w:t>
            </w:r>
          </w:p>
        </w:tc>
        <w:tc>
          <w:tcPr>
            <w:tcW w:w="1012"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589</w:t>
            </w:r>
          </w:p>
          <w:p w:rsidR="001562C2" w:rsidRDefault="001562C2" w:rsidP="001562C2">
            <w:pPr>
              <w:spacing w:after="0" w:line="240" w:lineRule="auto"/>
              <w:jc w:val="center"/>
              <w:rPr>
                <w:b/>
                <w:i/>
              </w:rPr>
            </w:pPr>
            <w:r>
              <w:rPr>
                <w:rFonts w:ascii="Calibri" w:eastAsia="Calibri" w:hAnsi="Calibri" w:cs="Times New Roman"/>
              </w:rPr>
              <w:t>O-78</w:t>
            </w:r>
          </w:p>
        </w:tc>
        <w:tc>
          <w:tcPr>
            <w:tcW w:w="1253" w:type="dxa"/>
          </w:tcPr>
          <w:p w:rsidR="001562C2" w:rsidRDefault="001562C2" w:rsidP="001562C2">
            <w:pPr>
              <w:spacing w:after="0" w:line="240" w:lineRule="auto"/>
              <w:rPr>
                <w:rFonts w:ascii="Calibri" w:eastAsia="Calibri" w:hAnsi="Calibri" w:cs="Times New Roman"/>
              </w:rPr>
            </w:pPr>
            <w:r>
              <w:rPr>
                <w:rFonts w:ascii="Calibri" w:eastAsia="Calibri" w:hAnsi="Calibri" w:cs="Times New Roman"/>
              </w:rPr>
              <w:t>9566</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K-235</w:t>
            </w:r>
          </w:p>
          <w:p w:rsidR="001562C2" w:rsidRDefault="001562C2" w:rsidP="00DE68DC">
            <w:pPr>
              <w:spacing w:after="0" w:line="240" w:lineRule="auto"/>
              <w:jc w:val="center"/>
              <w:rPr>
                <w:b/>
                <w:i/>
              </w:rPr>
            </w:pPr>
          </w:p>
        </w:tc>
        <w:tc>
          <w:tcPr>
            <w:tcW w:w="1541" w:type="dxa"/>
          </w:tcPr>
          <w:p w:rsidR="001562C2" w:rsidRDefault="0002153B" w:rsidP="001562C2">
            <w:pPr>
              <w:spacing w:after="0" w:line="240" w:lineRule="auto"/>
              <w:rPr>
                <w:rFonts w:ascii="Calibri" w:eastAsia="Calibri" w:hAnsi="Calibri" w:cs="Times New Roman"/>
              </w:rPr>
            </w:pPr>
            <w:r>
              <w:t>4</w:t>
            </w:r>
            <w:r w:rsidR="001562C2">
              <w:rPr>
                <w:rFonts w:ascii="Calibri" w:eastAsia="Calibri" w:hAnsi="Calibri" w:cs="Times New Roman"/>
              </w:rPr>
              <w:t>205</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E-57</w:t>
            </w:r>
          </w:p>
          <w:p w:rsidR="001562C2" w:rsidRDefault="001562C2" w:rsidP="001562C2">
            <w:pPr>
              <w:spacing w:after="0" w:line="240" w:lineRule="auto"/>
              <w:rPr>
                <w:rFonts w:ascii="Calibri" w:eastAsia="Calibri" w:hAnsi="Calibri" w:cs="Times New Roman"/>
              </w:rPr>
            </w:pPr>
            <w:r>
              <w:rPr>
                <w:rFonts w:ascii="Calibri" w:eastAsia="Calibri" w:hAnsi="Calibri" w:cs="Times New Roman"/>
              </w:rPr>
              <w:t>M-497</w:t>
            </w:r>
          </w:p>
          <w:p w:rsidR="001562C2" w:rsidRDefault="001562C2" w:rsidP="00DE68DC">
            <w:pPr>
              <w:spacing w:after="0" w:line="240" w:lineRule="auto"/>
              <w:jc w:val="center"/>
              <w:rPr>
                <w:b/>
                <w:i/>
              </w:rPr>
            </w:pPr>
          </w:p>
        </w:tc>
      </w:tr>
      <w:tr w:rsidR="00DE68DC" w:rsidRPr="0060786C" w:rsidTr="001562C2">
        <w:trPr>
          <w:trHeight w:val="70"/>
        </w:trPr>
        <w:tc>
          <w:tcPr>
            <w:tcW w:w="1468" w:type="dxa"/>
          </w:tcPr>
          <w:p w:rsidR="00DE68DC" w:rsidRPr="003259DB" w:rsidRDefault="00DE68DC" w:rsidP="00DE68DC">
            <w:pPr>
              <w:spacing w:after="0" w:line="240" w:lineRule="auto"/>
              <w:jc w:val="center"/>
              <w:rPr>
                <w:rFonts w:ascii="Calibri" w:eastAsia="Calibri" w:hAnsi="Calibri" w:cs="Times New Roman"/>
                <w:b/>
                <w:i/>
              </w:rPr>
            </w:pPr>
            <w:r w:rsidRPr="003259DB">
              <w:rPr>
                <w:rFonts w:ascii="Calibri" w:eastAsia="Calibri" w:hAnsi="Calibri" w:cs="Times New Roman"/>
                <w:b/>
                <w:i/>
              </w:rPr>
              <w:t>a</w:t>
            </w:r>
          </w:p>
        </w:tc>
        <w:tc>
          <w:tcPr>
            <w:tcW w:w="850"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b</w:t>
            </w:r>
          </w:p>
        </w:tc>
        <w:tc>
          <w:tcPr>
            <w:tcW w:w="992"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c</w:t>
            </w:r>
          </w:p>
        </w:tc>
        <w:tc>
          <w:tcPr>
            <w:tcW w:w="993"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d</w:t>
            </w:r>
          </w:p>
        </w:tc>
        <w:tc>
          <w:tcPr>
            <w:tcW w:w="824"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e</w:t>
            </w:r>
          </w:p>
        </w:tc>
        <w:tc>
          <w:tcPr>
            <w:tcW w:w="1018"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f</w:t>
            </w:r>
          </w:p>
        </w:tc>
        <w:tc>
          <w:tcPr>
            <w:tcW w:w="851"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g</w:t>
            </w:r>
          </w:p>
        </w:tc>
        <w:tc>
          <w:tcPr>
            <w:tcW w:w="850"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h</w:t>
            </w:r>
          </w:p>
        </w:tc>
        <w:tc>
          <w:tcPr>
            <w:tcW w:w="851"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i</w:t>
            </w:r>
          </w:p>
        </w:tc>
        <w:tc>
          <w:tcPr>
            <w:tcW w:w="998"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j</w:t>
            </w:r>
          </w:p>
        </w:tc>
        <w:tc>
          <w:tcPr>
            <w:tcW w:w="845"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k</w:t>
            </w:r>
          </w:p>
        </w:tc>
        <w:tc>
          <w:tcPr>
            <w:tcW w:w="850"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l</w:t>
            </w:r>
          </w:p>
        </w:tc>
        <w:tc>
          <w:tcPr>
            <w:tcW w:w="854"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m</w:t>
            </w:r>
          </w:p>
        </w:tc>
        <w:tc>
          <w:tcPr>
            <w:tcW w:w="1012"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n</w:t>
            </w:r>
          </w:p>
        </w:tc>
        <w:tc>
          <w:tcPr>
            <w:tcW w:w="1253"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o</w:t>
            </w:r>
          </w:p>
        </w:tc>
        <w:tc>
          <w:tcPr>
            <w:tcW w:w="1541" w:type="dxa"/>
          </w:tcPr>
          <w:p w:rsidR="00DE68DC" w:rsidRPr="003259DB" w:rsidRDefault="00DE68DC" w:rsidP="00DE68DC">
            <w:pPr>
              <w:spacing w:after="0" w:line="240" w:lineRule="auto"/>
              <w:jc w:val="center"/>
              <w:rPr>
                <w:rFonts w:ascii="Calibri" w:eastAsia="Calibri" w:hAnsi="Calibri" w:cs="Times New Roman"/>
                <w:b/>
                <w:i/>
              </w:rPr>
            </w:pPr>
            <w:r>
              <w:rPr>
                <w:rFonts w:ascii="Calibri" w:eastAsia="Calibri" w:hAnsi="Calibri" w:cs="Times New Roman"/>
                <w:b/>
                <w:i/>
              </w:rPr>
              <w:t>p</w:t>
            </w:r>
          </w:p>
        </w:tc>
      </w:tr>
    </w:tbl>
    <w:p w:rsidR="00DE68DC" w:rsidRDefault="00DE68DC" w:rsidP="00DE68DC">
      <w:pPr>
        <w:spacing w:after="0"/>
        <w:rPr>
          <w:rFonts w:ascii="Calibri" w:eastAsia="Calibri" w:hAnsi="Calibri" w:cs="Times New Roman"/>
          <w:b/>
          <w:i/>
          <w:sz w:val="28"/>
          <w:szCs w:val="28"/>
        </w:rPr>
      </w:pPr>
    </w:p>
    <w:p w:rsidR="00DE68DC" w:rsidRPr="00897B9A" w:rsidRDefault="00DE68DC" w:rsidP="00DE68DC">
      <w:pPr>
        <w:rPr>
          <w:rFonts w:ascii="Arial" w:eastAsia="Calibri" w:hAnsi="Arial" w:cs="Arial"/>
          <w:b/>
          <w:sz w:val="24"/>
          <w:szCs w:val="24"/>
        </w:rPr>
      </w:pPr>
      <w:r w:rsidRPr="00897B9A">
        <w:rPr>
          <w:rFonts w:ascii="Arial" w:eastAsia="Calibri" w:hAnsi="Arial" w:cs="Arial"/>
          <w:b/>
          <w:sz w:val="24"/>
          <w:szCs w:val="24"/>
        </w:rPr>
        <w:lastRenderedPageBreak/>
        <w:t xml:space="preserve">Dane z Wydziału Komunikacji Starostwa Powiatowego w Toruniu dotyczące pojazdów należących do mieszkańców Gminy Łubianka </w:t>
      </w:r>
      <w:r w:rsidRPr="00897B9A">
        <w:rPr>
          <w:rFonts w:ascii="Arial" w:eastAsia="Calibri" w:hAnsi="Arial" w:cs="Arial"/>
          <w:i/>
          <w:sz w:val="24"/>
          <w:szCs w:val="24"/>
        </w:rPr>
        <w:t>(stan na 12.08.2009 r.)</w:t>
      </w:r>
      <w:r w:rsidRPr="00897B9A">
        <w:rPr>
          <w:rFonts w:ascii="Arial" w:eastAsia="Calibri" w:hAnsi="Arial" w:cs="Arial"/>
          <w:b/>
          <w:sz w:val="24"/>
          <w:szCs w:val="24"/>
        </w:rPr>
        <w:t>:</w:t>
      </w:r>
    </w:p>
    <w:p w:rsidR="00DE68DC" w:rsidRPr="00897B9A" w:rsidRDefault="00DE68DC" w:rsidP="00456876">
      <w:pPr>
        <w:numPr>
          <w:ilvl w:val="0"/>
          <w:numId w:val="5"/>
        </w:numPr>
        <w:spacing w:after="0"/>
        <w:rPr>
          <w:rFonts w:ascii="Arial" w:eastAsia="Calibri" w:hAnsi="Arial" w:cs="Arial"/>
          <w:sz w:val="24"/>
          <w:szCs w:val="24"/>
        </w:rPr>
      </w:pPr>
      <w:r w:rsidRPr="00897B9A">
        <w:rPr>
          <w:rFonts w:ascii="Arial" w:eastAsia="Calibri" w:hAnsi="Arial" w:cs="Arial"/>
          <w:sz w:val="24"/>
          <w:szCs w:val="24"/>
        </w:rPr>
        <w:t>Ilość zarejestrowanych pojazdów mechanicznych z silnikiem spalinowym ogółem</w:t>
      </w:r>
      <w:r w:rsidRPr="00897B9A">
        <w:rPr>
          <w:rFonts w:ascii="Arial" w:eastAsia="Calibri" w:hAnsi="Arial" w:cs="Arial"/>
          <w:sz w:val="24"/>
          <w:szCs w:val="24"/>
        </w:rPr>
        <w:tab/>
      </w:r>
      <w:r w:rsidR="00747B26">
        <w:rPr>
          <w:rFonts w:ascii="Arial" w:eastAsia="Calibri" w:hAnsi="Arial" w:cs="Arial"/>
          <w:sz w:val="24"/>
          <w:szCs w:val="24"/>
        </w:rPr>
        <w:tab/>
      </w:r>
      <w:r w:rsidRPr="00897B9A">
        <w:rPr>
          <w:rFonts w:ascii="Arial" w:eastAsia="Calibri" w:hAnsi="Arial" w:cs="Arial"/>
          <w:sz w:val="24"/>
          <w:szCs w:val="24"/>
        </w:rPr>
        <w:t>4869 szt.</w:t>
      </w:r>
    </w:p>
    <w:p w:rsidR="00DE68DC" w:rsidRPr="00897B9A" w:rsidRDefault="00DE68DC" w:rsidP="00DE68DC">
      <w:pPr>
        <w:ind w:left="720"/>
        <w:rPr>
          <w:rFonts w:ascii="Arial" w:eastAsia="Calibri" w:hAnsi="Arial" w:cs="Arial"/>
          <w:sz w:val="24"/>
          <w:szCs w:val="24"/>
        </w:rPr>
      </w:pPr>
      <w:r w:rsidRPr="00897B9A">
        <w:rPr>
          <w:rFonts w:ascii="Arial" w:eastAsia="Calibri" w:hAnsi="Arial" w:cs="Arial"/>
          <w:sz w:val="24"/>
          <w:szCs w:val="24"/>
        </w:rPr>
        <w:t>w tym: pojazdy z gazowym nośnikiem energii</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w:t>
      </w:r>
      <w:r w:rsidR="00747B26">
        <w:rPr>
          <w:rFonts w:ascii="Arial" w:eastAsia="Calibri" w:hAnsi="Arial" w:cs="Arial"/>
          <w:sz w:val="24"/>
          <w:szCs w:val="24"/>
        </w:rPr>
        <w:tab/>
      </w:r>
      <w:r w:rsidRPr="00897B9A">
        <w:rPr>
          <w:rFonts w:ascii="Arial" w:eastAsia="Calibri" w:hAnsi="Arial" w:cs="Arial"/>
          <w:sz w:val="24"/>
          <w:szCs w:val="24"/>
        </w:rPr>
        <w:t>656 szt.</w:t>
      </w:r>
    </w:p>
    <w:p w:rsidR="00DE68DC" w:rsidRPr="00897B9A" w:rsidRDefault="00DE68DC" w:rsidP="00456876">
      <w:pPr>
        <w:numPr>
          <w:ilvl w:val="0"/>
          <w:numId w:val="5"/>
        </w:numPr>
        <w:spacing w:after="0"/>
        <w:rPr>
          <w:rFonts w:ascii="Arial" w:eastAsia="Calibri" w:hAnsi="Arial" w:cs="Arial"/>
          <w:sz w:val="24"/>
          <w:szCs w:val="24"/>
        </w:rPr>
      </w:pPr>
      <w:r w:rsidRPr="00897B9A">
        <w:rPr>
          <w:rFonts w:ascii="Arial" w:eastAsia="Calibri" w:hAnsi="Arial" w:cs="Arial"/>
          <w:sz w:val="24"/>
          <w:szCs w:val="24"/>
        </w:rPr>
        <w:t>Ilość samochodów osobowych ogółem</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747B26">
        <w:rPr>
          <w:rFonts w:ascii="Arial" w:eastAsia="Calibri" w:hAnsi="Arial" w:cs="Arial"/>
          <w:sz w:val="24"/>
          <w:szCs w:val="24"/>
        </w:rPr>
        <w:tab/>
      </w:r>
      <w:r w:rsidRPr="00897B9A">
        <w:rPr>
          <w:rFonts w:ascii="Arial" w:eastAsia="Calibri" w:hAnsi="Arial" w:cs="Arial"/>
          <w:sz w:val="24"/>
          <w:szCs w:val="24"/>
        </w:rPr>
        <w:t>3512 szt.</w:t>
      </w:r>
    </w:p>
    <w:p w:rsidR="00DE68DC" w:rsidRPr="00897B9A" w:rsidRDefault="00DE68DC" w:rsidP="00DE68DC">
      <w:pPr>
        <w:ind w:left="720"/>
        <w:rPr>
          <w:rFonts w:ascii="Arial" w:eastAsia="Calibri" w:hAnsi="Arial" w:cs="Arial"/>
          <w:sz w:val="24"/>
          <w:szCs w:val="24"/>
        </w:rPr>
      </w:pPr>
      <w:r w:rsidRPr="00897B9A">
        <w:rPr>
          <w:rFonts w:ascii="Arial" w:eastAsia="Calibri" w:hAnsi="Arial" w:cs="Arial"/>
          <w:sz w:val="24"/>
          <w:szCs w:val="24"/>
        </w:rPr>
        <w:t>w tym: samochody z gazowym nośnikiem energii</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  636 szt.</w:t>
      </w:r>
    </w:p>
    <w:p w:rsidR="00DE68DC" w:rsidRPr="00897B9A" w:rsidRDefault="00DE68DC" w:rsidP="00DE68DC">
      <w:pPr>
        <w:rPr>
          <w:rFonts w:ascii="Arial" w:eastAsia="Calibri" w:hAnsi="Arial" w:cs="Arial"/>
          <w:b/>
          <w:i/>
          <w:sz w:val="24"/>
          <w:szCs w:val="24"/>
        </w:rPr>
      </w:pPr>
    </w:p>
    <w:p w:rsidR="00DE68DC" w:rsidRPr="00897B9A" w:rsidRDefault="00DE68DC" w:rsidP="00DE68DC">
      <w:pPr>
        <w:rPr>
          <w:rFonts w:ascii="Arial" w:eastAsia="Calibri" w:hAnsi="Arial" w:cs="Arial"/>
          <w:b/>
          <w:i/>
          <w:sz w:val="24"/>
          <w:szCs w:val="24"/>
        </w:rPr>
      </w:pPr>
      <w:r w:rsidRPr="00897B9A">
        <w:rPr>
          <w:rFonts w:ascii="Arial" w:eastAsia="Calibri" w:hAnsi="Arial" w:cs="Arial"/>
          <w:b/>
          <w:i/>
          <w:sz w:val="24"/>
          <w:szCs w:val="24"/>
        </w:rPr>
        <w:t>LEGENDA:</w:t>
      </w:r>
    </w:p>
    <w:p w:rsidR="00DE68DC" w:rsidRPr="00897B9A" w:rsidRDefault="00DE68DC" w:rsidP="00DE68DC">
      <w:pPr>
        <w:rPr>
          <w:rFonts w:ascii="Arial" w:eastAsia="Calibri" w:hAnsi="Arial" w:cs="Arial"/>
          <w:i/>
          <w:sz w:val="24"/>
          <w:szCs w:val="24"/>
        </w:rPr>
      </w:pPr>
      <w:r w:rsidRPr="00897B9A">
        <w:rPr>
          <w:rFonts w:ascii="Arial" w:eastAsia="Calibri" w:hAnsi="Arial" w:cs="Arial"/>
          <w:i/>
          <w:sz w:val="24"/>
          <w:szCs w:val="24"/>
        </w:rPr>
        <w:t>Ochrona budynku przed utratą ciepła:</w:t>
      </w:r>
    </w:p>
    <w:p w:rsidR="00DE68DC" w:rsidRPr="00897B9A" w:rsidRDefault="00DE68DC" w:rsidP="00DE68DC">
      <w:pPr>
        <w:rPr>
          <w:rFonts w:ascii="Arial" w:eastAsia="Calibri" w:hAnsi="Arial" w:cs="Arial"/>
          <w:sz w:val="24"/>
          <w:szCs w:val="24"/>
        </w:rPr>
      </w:pPr>
      <w:r w:rsidRPr="00897B9A">
        <w:rPr>
          <w:rFonts w:ascii="Arial" w:eastAsia="Calibri" w:hAnsi="Arial" w:cs="Arial"/>
          <w:b/>
          <w:sz w:val="24"/>
          <w:szCs w:val="24"/>
        </w:rPr>
        <w:t>O   -</w:t>
      </w:r>
      <w:r w:rsidRPr="00897B9A">
        <w:rPr>
          <w:rFonts w:ascii="Arial" w:eastAsia="Calibri" w:hAnsi="Arial" w:cs="Arial"/>
          <w:sz w:val="24"/>
          <w:szCs w:val="24"/>
        </w:rPr>
        <w:t xml:space="preserve">  ilość gospodarstw domowych z oknami nowej i starej generacji (razem)</w:t>
      </w:r>
    </w:p>
    <w:p w:rsidR="00DE68DC" w:rsidRPr="00897B9A" w:rsidRDefault="00DE68DC" w:rsidP="00DE68DC">
      <w:pPr>
        <w:rPr>
          <w:rFonts w:ascii="Arial" w:eastAsia="Calibri" w:hAnsi="Arial" w:cs="Arial"/>
          <w:i/>
          <w:sz w:val="24"/>
          <w:szCs w:val="24"/>
        </w:rPr>
      </w:pPr>
      <w:r w:rsidRPr="00897B9A">
        <w:rPr>
          <w:rFonts w:ascii="Arial" w:eastAsia="Calibri" w:hAnsi="Arial" w:cs="Arial"/>
          <w:i/>
          <w:sz w:val="24"/>
          <w:szCs w:val="24"/>
        </w:rPr>
        <w:t>Wykorzystanie energii świetlnej:</w:t>
      </w:r>
    </w:p>
    <w:p w:rsidR="00DE68DC" w:rsidRPr="00897B9A" w:rsidRDefault="00DE68DC" w:rsidP="00DE68DC">
      <w:pPr>
        <w:rPr>
          <w:rFonts w:ascii="Arial" w:eastAsia="Calibri" w:hAnsi="Arial" w:cs="Arial"/>
          <w:sz w:val="24"/>
          <w:szCs w:val="24"/>
        </w:rPr>
      </w:pPr>
      <w:r w:rsidRPr="00897B9A">
        <w:rPr>
          <w:rFonts w:ascii="Arial" w:eastAsia="Calibri" w:hAnsi="Arial" w:cs="Arial"/>
          <w:b/>
          <w:sz w:val="24"/>
          <w:szCs w:val="24"/>
        </w:rPr>
        <w:t>K</w:t>
      </w:r>
      <w:r w:rsidRPr="00897B9A">
        <w:rPr>
          <w:rFonts w:ascii="Arial" w:eastAsia="Calibri" w:hAnsi="Arial" w:cs="Arial"/>
          <w:sz w:val="24"/>
          <w:szCs w:val="24"/>
        </w:rPr>
        <w:t xml:space="preserve">   – ilość gospodarstw domowych z żarówkami tradycyjnym</w:t>
      </w:r>
      <w:r w:rsidR="00747B26">
        <w:rPr>
          <w:rFonts w:ascii="Arial" w:eastAsia="Calibri" w:hAnsi="Arial" w:cs="Arial"/>
          <w:sz w:val="24"/>
          <w:szCs w:val="24"/>
        </w:rPr>
        <w:t>i</w:t>
      </w:r>
      <w:r w:rsidRPr="00897B9A">
        <w:rPr>
          <w:rFonts w:ascii="Arial" w:eastAsia="Calibri" w:hAnsi="Arial" w:cs="Arial"/>
          <w:sz w:val="24"/>
          <w:szCs w:val="24"/>
        </w:rPr>
        <w:t xml:space="preserve"> (konwencjonalnymi)</w:t>
      </w:r>
    </w:p>
    <w:p w:rsidR="00DE68DC" w:rsidRPr="00897B9A" w:rsidRDefault="00DE68DC" w:rsidP="00DE68DC">
      <w:pPr>
        <w:rPr>
          <w:rFonts w:ascii="Arial" w:eastAsia="Calibri" w:hAnsi="Arial" w:cs="Arial"/>
          <w:sz w:val="24"/>
          <w:szCs w:val="24"/>
        </w:rPr>
      </w:pPr>
      <w:r w:rsidRPr="00897B9A">
        <w:rPr>
          <w:rFonts w:ascii="Arial" w:eastAsia="Calibri" w:hAnsi="Arial" w:cs="Arial"/>
          <w:b/>
          <w:sz w:val="24"/>
          <w:szCs w:val="24"/>
        </w:rPr>
        <w:t>E</w:t>
      </w:r>
      <w:r w:rsidRPr="00897B9A">
        <w:rPr>
          <w:rFonts w:ascii="Arial" w:eastAsia="Calibri" w:hAnsi="Arial" w:cs="Arial"/>
          <w:sz w:val="24"/>
          <w:szCs w:val="24"/>
        </w:rPr>
        <w:t xml:space="preserve">   – ilość gospodarstw domowych z żarówkami energooszczędnymi</w:t>
      </w:r>
    </w:p>
    <w:p w:rsidR="00DE68DC" w:rsidRPr="00897B9A" w:rsidRDefault="00DE68DC" w:rsidP="00DE68DC">
      <w:pPr>
        <w:rPr>
          <w:rFonts w:ascii="Arial" w:eastAsia="Calibri" w:hAnsi="Arial" w:cs="Arial"/>
          <w:sz w:val="24"/>
          <w:szCs w:val="24"/>
        </w:rPr>
      </w:pPr>
      <w:r w:rsidRPr="00897B9A">
        <w:rPr>
          <w:rFonts w:ascii="Arial" w:eastAsia="Calibri" w:hAnsi="Arial" w:cs="Arial"/>
          <w:b/>
          <w:sz w:val="24"/>
          <w:szCs w:val="24"/>
        </w:rPr>
        <w:t>M</w:t>
      </w:r>
      <w:r w:rsidRPr="00897B9A">
        <w:rPr>
          <w:rFonts w:ascii="Arial" w:eastAsia="Calibri" w:hAnsi="Arial" w:cs="Arial"/>
          <w:sz w:val="24"/>
          <w:szCs w:val="24"/>
        </w:rPr>
        <w:t xml:space="preserve"> – ilość gospodarstw domowych z żarówkami tradycyjnymi (konwencjonalnymi) i energooszczędnymi</w:t>
      </w:r>
    </w:p>
    <w:p w:rsidR="00653476" w:rsidRDefault="00653476" w:rsidP="00653476">
      <w:pPr>
        <w:rPr>
          <w:rFonts w:ascii="Calibri" w:eastAsia="Calibri" w:hAnsi="Calibri" w:cs="Times New Roman"/>
          <w:i/>
          <w:sz w:val="28"/>
          <w:szCs w:val="28"/>
        </w:rPr>
      </w:pPr>
    </w:p>
    <w:p w:rsidR="00653476" w:rsidRPr="00591B5F" w:rsidRDefault="00653476" w:rsidP="00653476">
      <w:pPr>
        <w:rPr>
          <w:rFonts w:ascii="Calibri" w:eastAsia="Calibri" w:hAnsi="Calibri" w:cs="Times New Roman"/>
          <w:i/>
          <w:sz w:val="28"/>
          <w:szCs w:val="28"/>
        </w:rPr>
      </w:pPr>
    </w:p>
    <w:p w:rsidR="00DE68DC" w:rsidRDefault="00DE68DC">
      <w:pPr>
        <w:rPr>
          <w:rStyle w:val="A9"/>
          <w:rFonts w:ascii="Verdana" w:hAnsi="Verdana"/>
        </w:rPr>
      </w:pPr>
      <w:r>
        <w:rPr>
          <w:rStyle w:val="A9"/>
          <w:rFonts w:ascii="Verdana" w:hAnsi="Verdana"/>
        </w:rPr>
        <w:br w:type="page"/>
      </w:r>
    </w:p>
    <w:p w:rsidR="00DE68DC" w:rsidRDefault="00DE68DC">
      <w:pPr>
        <w:rPr>
          <w:rStyle w:val="A9"/>
          <w:rFonts w:ascii="Verdana" w:hAnsi="Verdana"/>
        </w:rPr>
        <w:sectPr w:rsidR="00DE68DC" w:rsidSect="00DE68DC">
          <w:footerReference w:type="default" r:id="rId22"/>
          <w:headerReference w:type="first" r:id="rId23"/>
          <w:pgSz w:w="16838" w:h="11906" w:orient="landscape"/>
          <w:pgMar w:top="1417" w:right="1417" w:bottom="1134" w:left="1417" w:header="708" w:footer="708" w:gutter="0"/>
          <w:cols w:space="708"/>
          <w:docGrid w:linePitch="360"/>
        </w:sectPr>
      </w:pPr>
    </w:p>
    <w:p w:rsidR="00701D03" w:rsidRPr="00897B9A" w:rsidRDefault="00701D03" w:rsidP="00701D03">
      <w:pPr>
        <w:rPr>
          <w:rFonts w:ascii="Arial" w:hAnsi="Arial" w:cs="Arial"/>
          <w:b/>
          <w:sz w:val="24"/>
          <w:szCs w:val="24"/>
        </w:rPr>
      </w:pPr>
      <w:r w:rsidRPr="00897B9A">
        <w:rPr>
          <w:rFonts w:ascii="Arial" w:hAnsi="Arial" w:cs="Arial"/>
          <w:b/>
          <w:sz w:val="24"/>
          <w:szCs w:val="24"/>
        </w:rPr>
        <w:lastRenderedPageBreak/>
        <w:t>Załącznik nr 3.</w:t>
      </w:r>
    </w:p>
    <w:p w:rsidR="00701D03" w:rsidRPr="00897B9A" w:rsidRDefault="00701D03" w:rsidP="00701D03">
      <w:pPr>
        <w:pStyle w:val="Nagwek3"/>
        <w:rPr>
          <w:rFonts w:ascii="Arial" w:hAnsi="Arial" w:cs="Arial"/>
        </w:rPr>
      </w:pPr>
      <w:r w:rsidRPr="00897B9A">
        <w:rPr>
          <w:rFonts w:ascii="Arial" w:hAnsi="Arial" w:cs="Arial"/>
        </w:rPr>
        <w:t>Wskaźniki emisji substancji zanieczyszczających środowisko wprowadzanych do środowiska w procesie energetycznego spalania paliw</w:t>
      </w:r>
    </w:p>
    <w:p w:rsidR="00701D03" w:rsidRPr="00897B9A" w:rsidRDefault="00701D03" w:rsidP="00701D03">
      <w:pPr>
        <w:pStyle w:val="NormalnyWeb"/>
        <w:rPr>
          <w:rFonts w:ascii="Arial" w:hAnsi="Arial" w:cs="Arial"/>
        </w:rPr>
      </w:pPr>
      <w:proofErr w:type="spellStart"/>
      <w:r w:rsidRPr="00897B9A">
        <w:rPr>
          <w:rFonts w:ascii="Arial" w:hAnsi="Arial" w:cs="Arial"/>
        </w:rPr>
        <w:t>MOŚZNiL</w:t>
      </w:r>
      <w:proofErr w:type="spellEnd"/>
      <w:r w:rsidRPr="00897B9A">
        <w:rPr>
          <w:rFonts w:ascii="Arial" w:hAnsi="Arial" w:cs="Arial"/>
        </w:rPr>
        <w:t xml:space="preserve">, Warszawa, Kwiecień 1996. </w:t>
      </w:r>
    </w:p>
    <w:p w:rsidR="00701D03" w:rsidRPr="00897B9A" w:rsidRDefault="00701D03" w:rsidP="00701D03">
      <w:pPr>
        <w:pStyle w:val="Nagwek3"/>
        <w:rPr>
          <w:rFonts w:ascii="Arial" w:hAnsi="Arial" w:cs="Arial"/>
        </w:rPr>
      </w:pPr>
      <w:bookmarkStart w:id="9" w:name="Sposób_obliczania_emisji_przy_użyciu"/>
      <w:bookmarkEnd w:id="9"/>
      <w:r w:rsidRPr="00897B9A">
        <w:rPr>
          <w:rFonts w:ascii="Arial" w:hAnsi="Arial" w:cs="Arial"/>
        </w:rPr>
        <w:t>Sposób obliczania emisji przy użyciu wskaźników</w:t>
      </w:r>
    </w:p>
    <w:p w:rsidR="00701D03" w:rsidRPr="00897B9A" w:rsidRDefault="00701D03" w:rsidP="00701D03">
      <w:pPr>
        <w:pStyle w:val="Nagwek4"/>
        <w:rPr>
          <w:rFonts w:ascii="Arial" w:hAnsi="Arial" w:cs="Arial"/>
        </w:rPr>
      </w:pPr>
      <w:r w:rsidRPr="00897B9A">
        <w:rPr>
          <w:rFonts w:ascii="Arial" w:hAnsi="Arial" w:cs="Arial"/>
        </w:rPr>
        <w:t>Spalanie paliw stałych</w:t>
      </w:r>
    </w:p>
    <w:p w:rsidR="00701D03" w:rsidRPr="00897B9A" w:rsidRDefault="00701D03" w:rsidP="00701D03">
      <w:pPr>
        <w:pStyle w:val="NormalnyWeb"/>
        <w:rPr>
          <w:rFonts w:ascii="Arial" w:hAnsi="Arial" w:cs="Arial"/>
        </w:rPr>
      </w:pPr>
      <w:r w:rsidRPr="00897B9A">
        <w:rPr>
          <w:rFonts w:ascii="Arial" w:hAnsi="Arial" w:cs="Arial"/>
        </w:rPr>
        <w:t xml:space="preserve">Dla paliw stałych emisja dwutlenku siarki, dwutlenku węgla, dwutlenku azotu, dwutlenku węgla, BAP jest obliczana według wzoru </w:t>
      </w:r>
      <w:r w:rsidRPr="00897B9A">
        <w:rPr>
          <w:rFonts w:ascii="Arial" w:hAnsi="Arial" w:cs="Arial"/>
        </w:rPr>
        <w:br/>
        <w:t>E = B *w*%(</w:t>
      </w:r>
      <w:proofErr w:type="spellStart"/>
      <w:r w:rsidRPr="00897B9A">
        <w:rPr>
          <w:rFonts w:ascii="Arial" w:hAnsi="Arial" w:cs="Arial"/>
        </w:rPr>
        <w:t>S,A</w:t>
      </w:r>
      <w:proofErr w:type="spellEnd"/>
      <w:r w:rsidRPr="00897B9A">
        <w:rPr>
          <w:rFonts w:ascii="Arial" w:hAnsi="Arial" w:cs="Arial"/>
        </w:rPr>
        <w:t xml:space="preserve">) </w:t>
      </w:r>
      <w:r w:rsidRPr="00897B9A">
        <w:rPr>
          <w:rFonts w:ascii="Arial" w:hAnsi="Arial" w:cs="Arial"/>
        </w:rPr>
        <w:br/>
        <w:t xml:space="preserve">B - ilość spalonego paliwa w Mg (tonach), </w:t>
      </w:r>
      <w:r w:rsidRPr="00897B9A">
        <w:rPr>
          <w:rFonts w:ascii="Arial" w:hAnsi="Arial" w:cs="Arial"/>
        </w:rPr>
        <w:br/>
        <w:t xml:space="preserve">w - emisje jednostkowe dla poszczególnych zanieczyszczeń </w:t>
      </w:r>
      <w:r w:rsidRPr="00897B9A">
        <w:rPr>
          <w:rFonts w:ascii="Arial" w:hAnsi="Arial" w:cs="Arial"/>
        </w:rPr>
        <w:br/>
        <w:t xml:space="preserve">S- zawartość siarki </w:t>
      </w:r>
      <w:r w:rsidRPr="00897B9A">
        <w:rPr>
          <w:rFonts w:ascii="Arial" w:hAnsi="Arial" w:cs="Arial"/>
        </w:rPr>
        <w:br/>
        <w:t xml:space="preserve">A - zawartość popiołu </w:t>
      </w:r>
    </w:p>
    <w:p w:rsidR="00701D03" w:rsidRPr="00897B9A" w:rsidRDefault="00701D03" w:rsidP="00701D03">
      <w:pPr>
        <w:pStyle w:val="Nagwek4"/>
        <w:rPr>
          <w:rFonts w:ascii="Arial" w:hAnsi="Arial" w:cs="Arial"/>
        </w:rPr>
      </w:pPr>
      <w:r w:rsidRPr="00897B9A">
        <w:rPr>
          <w:rFonts w:ascii="Arial" w:hAnsi="Arial" w:cs="Arial"/>
        </w:rPr>
        <w:t>Spalanie paliw ciekłych i gazowych</w:t>
      </w:r>
    </w:p>
    <w:p w:rsidR="00701D03" w:rsidRPr="00897B9A" w:rsidRDefault="00701D03" w:rsidP="00701D03">
      <w:pPr>
        <w:pStyle w:val="NormalnyWeb"/>
        <w:rPr>
          <w:rFonts w:ascii="Arial" w:hAnsi="Arial" w:cs="Arial"/>
        </w:rPr>
      </w:pPr>
      <w:r w:rsidRPr="00897B9A">
        <w:rPr>
          <w:rFonts w:ascii="Arial" w:hAnsi="Arial" w:cs="Arial"/>
        </w:rPr>
        <w:t xml:space="preserve">Różnica pomiędzy paliwami stałymi oraz grupą paliw płynnych i gazowych polega na tym, że dla paliw ciekłych i gazowych nie oblicza się emisji sadzy i </w:t>
      </w:r>
      <w:proofErr w:type="spellStart"/>
      <w:r w:rsidRPr="00897B9A">
        <w:rPr>
          <w:rFonts w:ascii="Arial" w:hAnsi="Arial" w:cs="Arial"/>
        </w:rPr>
        <w:t>benzoalfapirenu</w:t>
      </w:r>
      <w:proofErr w:type="spellEnd"/>
      <w:r w:rsidRPr="00897B9A">
        <w:rPr>
          <w:rFonts w:ascii="Arial" w:hAnsi="Arial" w:cs="Arial"/>
        </w:rPr>
        <w:t xml:space="preserve">, a także że obliczając emisje pyłu nie należy uwzględniać zawartości części stałych w paliwie. </w:t>
      </w:r>
    </w:p>
    <w:p w:rsidR="00701D03" w:rsidRPr="00897B9A" w:rsidRDefault="00701D03" w:rsidP="00701D03">
      <w:pPr>
        <w:pStyle w:val="NormalnyWeb"/>
        <w:rPr>
          <w:rFonts w:ascii="Arial" w:hAnsi="Arial" w:cs="Arial"/>
        </w:rPr>
      </w:pPr>
      <w:r w:rsidRPr="00897B9A">
        <w:rPr>
          <w:rFonts w:ascii="Arial" w:hAnsi="Arial" w:cs="Arial"/>
        </w:rPr>
        <w:t xml:space="preserve">Wskaźniki zostały określone dla następujących paliw: </w:t>
      </w:r>
    </w:p>
    <w:p w:rsidR="00701D03" w:rsidRPr="00897B9A" w:rsidRDefault="00540D9E" w:rsidP="00456876">
      <w:pPr>
        <w:numPr>
          <w:ilvl w:val="0"/>
          <w:numId w:val="9"/>
        </w:numPr>
        <w:spacing w:before="100" w:beforeAutospacing="1" w:after="100" w:afterAutospacing="1" w:line="240" w:lineRule="auto"/>
        <w:rPr>
          <w:rFonts w:ascii="Arial" w:hAnsi="Arial" w:cs="Arial"/>
        </w:rPr>
      </w:pPr>
      <w:hyperlink w:anchor="Węgiel" w:history="1">
        <w:r w:rsidR="00701D03" w:rsidRPr="00897B9A">
          <w:rPr>
            <w:rStyle w:val="Hipercze"/>
            <w:rFonts w:ascii="Arial" w:hAnsi="Arial" w:cs="Arial"/>
          </w:rPr>
          <w:t>Węgla</w:t>
        </w:r>
      </w:hyperlink>
    </w:p>
    <w:p w:rsidR="00701D03" w:rsidRPr="00897B9A" w:rsidRDefault="00540D9E" w:rsidP="00456876">
      <w:pPr>
        <w:numPr>
          <w:ilvl w:val="0"/>
          <w:numId w:val="9"/>
        </w:numPr>
        <w:spacing w:before="100" w:beforeAutospacing="1" w:after="100" w:afterAutospacing="1" w:line="240" w:lineRule="auto"/>
        <w:rPr>
          <w:rFonts w:ascii="Arial" w:hAnsi="Arial" w:cs="Arial"/>
        </w:rPr>
      </w:pPr>
      <w:hyperlink w:anchor="Paliwa_ciekłe" w:history="1">
        <w:r w:rsidR="00701D03" w:rsidRPr="00897B9A">
          <w:rPr>
            <w:rStyle w:val="Hipercze"/>
            <w:rFonts w:ascii="Arial" w:hAnsi="Arial" w:cs="Arial"/>
          </w:rPr>
          <w:t>Paliw ciekłych</w:t>
        </w:r>
      </w:hyperlink>
    </w:p>
    <w:p w:rsidR="00701D03" w:rsidRPr="00897B9A" w:rsidRDefault="00540D9E" w:rsidP="00456876">
      <w:pPr>
        <w:numPr>
          <w:ilvl w:val="0"/>
          <w:numId w:val="9"/>
        </w:numPr>
        <w:spacing w:before="100" w:beforeAutospacing="1" w:after="100" w:afterAutospacing="1" w:line="240" w:lineRule="auto"/>
        <w:rPr>
          <w:rFonts w:ascii="Arial" w:hAnsi="Arial" w:cs="Arial"/>
        </w:rPr>
      </w:pPr>
      <w:hyperlink w:anchor="Gaz_ziemny" w:history="1">
        <w:r w:rsidR="00701D03" w:rsidRPr="00897B9A">
          <w:rPr>
            <w:rStyle w:val="Hipercze"/>
            <w:rFonts w:ascii="Arial" w:hAnsi="Arial" w:cs="Arial"/>
          </w:rPr>
          <w:t xml:space="preserve">Gazu ziemnego </w:t>
        </w:r>
        <w:proofErr w:type="spellStart"/>
        <w:r w:rsidR="00701D03" w:rsidRPr="00897B9A">
          <w:rPr>
            <w:rStyle w:val="Hipercze"/>
            <w:rFonts w:ascii="Arial" w:hAnsi="Arial" w:cs="Arial"/>
          </w:rPr>
          <w:t>wysokometanowego</w:t>
        </w:r>
        <w:proofErr w:type="spellEnd"/>
      </w:hyperlink>
    </w:p>
    <w:p w:rsidR="00897B9A" w:rsidRDefault="00897B9A" w:rsidP="00701D03">
      <w:pPr>
        <w:pStyle w:val="NormalnyWeb"/>
        <w:rPr>
          <w:rFonts w:ascii="Arial" w:hAnsi="Arial" w:cs="Arial"/>
          <w:b/>
          <w:bCs/>
        </w:rPr>
      </w:pPr>
      <w:bookmarkStart w:id="10" w:name="Węgiel"/>
      <w:bookmarkEnd w:id="10"/>
    </w:p>
    <w:p w:rsidR="00701D03" w:rsidRPr="00897B9A" w:rsidRDefault="00701D03" w:rsidP="00701D03">
      <w:pPr>
        <w:pStyle w:val="NormalnyWeb"/>
        <w:rPr>
          <w:rFonts w:ascii="Arial" w:hAnsi="Arial" w:cs="Arial"/>
        </w:rPr>
      </w:pPr>
      <w:r w:rsidRPr="00897B9A">
        <w:rPr>
          <w:rFonts w:ascii="Arial" w:hAnsi="Arial" w:cs="Arial"/>
          <w:b/>
          <w:bCs/>
        </w:rPr>
        <w:t>Węgiel</w:t>
      </w:r>
      <w:r w:rsidRPr="00897B9A">
        <w:rPr>
          <w:rFonts w:ascii="Arial" w:hAnsi="Arial" w:cs="Arial"/>
        </w:rPr>
        <w:t xml:space="preserve"> </w:t>
      </w:r>
      <w:r w:rsidRPr="00897B9A">
        <w:rPr>
          <w:rFonts w:ascii="Arial" w:hAnsi="Arial" w:cs="Arial"/>
        </w:rPr>
        <w:br/>
      </w:r>
    </w:p>
    <w:tbl>
      <w:tblPr>
        <w:tblW w:w="9690" w:type="dxa"/>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tblPr>
      <w:tblGrid>
        <w:gridCol w:w="4379"/>
        <w:gridCol w:w="689"/>
        <w:gridCol w:w="689"/>
        <w:gridCol w:w="595"/>
        <w:gridCol w:w="878"/>
        <w:gridCol w:w="689"/>
        <w:gridCol w:w="878"/>
        <w:gridCol w:w="893"/>
      </w:tblGrid>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SO2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NO2</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Pyl</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Sadza</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BAP</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mechaniczny, wydajność pary &gt;= 20 Mg/h</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17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2200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3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4E-04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mechaniczny, wydajność cieplna &gt;= 12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17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2200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3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4E-04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mechaniczny, wydajność pary 5 - 20 Mg/h</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2100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0.004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0.002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lastRenderedPageBreak/>
              <w:t>Węgiel / Ruszt mechaniczny, wydajność cieplna 3 - 12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2100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0.004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0.002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mechaniczny, wydajność pary &lt;= 5 Mg/h</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2100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0.003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mechaniczny, wydajność cieplna &lt;= 3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2100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0.003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palenisko parowe lub wodne, ciąg naturalny, &gt;= 200 KW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0.014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palenisko parowe lub wodne, ciąg sztuczny &gt;= 200 KW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0.014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palenisko parowe lub wodne, ciąg naturalny, 25 - 200 KW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0.014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palenisko parowe lub wodne, ciąg sztuczny 25 - 200 KW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2000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0.014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płomienicowe i pozostałe, ciąg naturalny (wszystkie)</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1850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0.02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Węgiel / Ruszt stały, płomienicowe i pozostałe, ciąg sztuczny (wszystkie)</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1850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0.02 </w:t>
            </w: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 xml:space="preserve">Koks / Ruszt stały, kotły wodne i parowe, ciąg naturalny &gt;=200 </w:t>
            </w:r>
            <w:proofErr w:type="spellStart"/>
            <w:r w:rsidRPr="00897B9A">
              <w:rPr>
                <w:rFonts w:ascii="Arial" w:hAnsi="Arial" w:cs="Arial"/>
              </w:rPr>
              <w:t>kW</w:t>
            </w:r>
            <w:proofErr w:type="spellEnd"/>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2400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 xml:space="preserve">Koks / Ruszt stały, kotły wodne i parowe, ciąg sztuczny &gt;=200 </w:t>
            </w:r>
            <w:proofErr w:type="spellStart"/>
            <w:r w:rsidRPr="00897B9A">
              <w:rPr>
                <w:rFonts w:ascii="Arial" w:hAnsi="Arial" w:cs="Arial"/>
              </w:rPr>
              <w:t>kW</w:t>
            </w:r>
            <w:proofErr w:type="spellEnd"/>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2400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 xml:space="preserve">Koks / Ruszt stały, kotły wodne i parowe, ciąg naturalny 25 - 200 </w:t>
            </w:r>
            <w:proofErr w:type="spellStart"/>
            <w:r w:rsidRPr="00897B9A">
              <w:rPr>
                <w:rFonts w:ascii="Arial" w:hAnsi="Arial" w:cs="Arial"/>
              </w:rPr>
              <w:t>kW</w:t>
            </w:r>
            <w:proofErr w:type="spellEnd"/>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2400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 xml:space="preserve">Koks / Ruszt stały, kotły wodne i parowe, ciąg sztuczny 25 - 200 </w:t>
            </w:r>
            <w:proofErr w:type="spellStart"/>
            <w:r w:rsidRPr="00897B9A">
              <w:rPr>
                <w:rFonts w:ascii="Arial" w:hAnsi="Arial" w:cs="Arial"/>
              </w:rPr>
              <w:t>kW</w:t>
            </w:r>
            <w:proofErr w:type="spellEnd"/>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2400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Koks / Ruszt stały, pozostałe rodzaje palenisk, ciąg naturalny</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2400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bl>
    <w:p w:rsidR="00701D03" w:rsidRPr="00897B9A" w:rsidRDefault="00701D03" w:rsidP="00701D03">
      <w:pPr>
        <w:pStyle w:val="NormalnyWeb"/>
        <w:rPr>
          <w:rFonts w:ascii="Arial" w:hAnsi="Arial" w:cs="Arial"/>
        </w:rPr>
      </w:pPr>
      <w:r w:rsidRPr="00897B9A">
        <w:rPr>
          <w:rFonts w:ascii="Arial" w:hAnsi="Arial" w:cs="Arial"/>
        </w:rPr>
        <w:t xml:space="preserve">  </w:t>
      </w:r>
    </w:p>
    <w:p w:rsidR="00701D03" w:rsidRPr="00897B9A" w:rsidRDefault="00701D03" w:rsidP="00701D03">
      <w:pPr>
        <w:pStyle w:val="NormalnyWeb"/>
        <w:rPr>
          <w:rFonts w:ascii="Arial" w:hAnsi="Arial" w:cs="Arial"/>
          <w:b/>
          <w:bCs/>
        </w:rPr>
      </w:pPr>
      <w:bookmarkStart w:id="11" w:name="Paliwa_ciekłe"/>
      <w:bookmarkEnd w:id="11"/>
      <w:r w:rsidRPr="00897B9A">
        <w:rPr>
          <w:rFonts w:ascii="Arial" w:hAnsi="Arial" w:cs="Arial"/>
        </w:rPr>
        <w:br/>
      </w:r>
    </w:p>
    <w:p w:rsidR="00701D03" w:rsidRPr="00897B9A" w:rsidRDefault="00701D03" w:rsidP="00701D03">
      <w:pPr>
        <w:pStyle w:val="NormalnyWeb"/>
        <w:rPr>
          <w:rFonts w:ascii="Arial" w:hAnsi="Arial" w:cs="Arial"/>
          <w:b/>
          <w:bCs/>
        </w:rPr>
      </w:pPr>
    </w:p>
    <w:p w:rsidR="00701D03" w:rsidRPr="00897B9A" w:rsidRDefault="00701D03" w:rsidP="00701D03">
      <w:pPr>
        <w:pStyle w:val="NormalnyWeb"/>
        <w:rPr>
          <w:rFonts w:ascii="Arial" w:hAnsi="Arial" w:cs="Arial"/>
        </w:rPr>
      </w:pPr>
      <w:r w:rsidRPr="00897B9A">
        <w:rPr>
          <w:rFonts w:ascii="Arial" w:hAnsi="Arial" w:cs="Arial"/>
          <w:b/>
          <w:bCs/>
        </w:rPr>
        <w:lastRenderedPageBreak/>
        <w:t>Paliwa ciekłe</w:t>
      </w:r>
      <w:r w:rsidRPr="00897B9A">
        <w:rPr>
          <w:rFonts w:ascii="Arial" w:hAnsi="Arial" w:cs="Arial"/>
        </w:rPr>
        <w:t xml:space="preserve"> </w:t>
      </w:r>
      <w:r w:rsidRPr="00897B9A">
        <w:rPr>
          <w:rFonts w:ascii="Arial" w:hAnsi="Arial" w:cs="Arial"/>
        </w:rPr>
        <w:br/>
      </w:r>
    </w:p>
    <w:tbl>
      <w:tblPr>
        <w:tblW w:w="9690" w:type="dxa"/>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tblPr>
      <w:tblGrid>
        <w:gridCol w:w="4379"/>
        <w:gridCol w:w="689"/>
        <w:gridCol w:w="689"/>
        <w:gridCol w:w="595"/>
        <w:gridCol w:w="878"/>
        <w:gridCol w:w="689"/>
        <w:gridCol w:w="878"/>
        <w:gridCol w:w="893"/>
      </w:tblGrid>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SO2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NO2</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Pyl</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Olej opałowy, wydajność cieplna &gt;= 30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6.5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1800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Olej opałowy, wydajność cieplna 5.5 - 30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1800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2.75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Olej opałowy, wydajność cieplna &lt;= 5.5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0.6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1650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1.8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Olej napędowy, wszystkie rodzaje palenisk</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0.4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1650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bl>
    <w:p w:rsidR="00701D03" w:rsidRPr="00897B9A" w:rsidRDefault="00701D03" w:rsidP="00701D03">
      <w:pPr>
        <w:pStyle w:val="NormalnyWeb"/>
        <w:rPr>
          <w:rFonts w:ascii="Arial" w:hAnsi="Arial" w:cs="Arial"/>
        </w:rPr>
      </w:pPr>
      <w:bookmarkStart w:id="12" w:name="Gaz_ziemny"/>
      <w:bookmarkEnd w:id="12"/>
      <w:r w:rsidRPr="00897B9A">
        <w:rPr>
          <w:rFonts w:ascii="Arial" w:hAnsi="Arial" w:cs="Arial"/>
          <w:b/>
          <w:bCs/>
        </w:rPr>
        <w:t xml:space="preserve">Gaz ziemny </w:t>
      </w:r>
      <w:proofErr w:type="spellStart"/>
      <w:r w:rsidRPr="00897B9A">
        <w:rPr>
          <w:rFonts w:ascii="Arial" w:hAnsi="Arial" w:cs="Arial"/>
          <w:b/>
          <w:bCs/>
        </w:rPr>
        <w:t>wysokometanowy</w:t>
      </w:r>
      <w:proofErr w:type="spellEnd"/>
      <w:r w:rsidRPr="00897B9A">
        <w:rPr>
          <w:rFonts w:ascii="Arial" w:hAnsi="Arial" w:cs="Arial"/>
        </w:rPr>
        <w:t xml:space="preserve"> </w:t>
      </w:r>
      <w:r w:rsidRPr="00897B9A">
        <w:rPr>
          <w:rFonts w:ascii="Arial" w:hAnsi="Arial" w:cs="Arial"/>
        </w:rPr>
        <w:br/>
        <w:t xml:space="preserve">  </w:t>
      </w:r>
    </w:p>
    <w:tbl>
      <w:tblPr>
        <w:tblW w:w="9690" w:type="dxa"/>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tblPr>
      <w:tblGrid>
        <w:gridCol w:w="4379"/>
        <w:gridCol w:w="689"/>
        <w:gridCol w:w="689"/>
        <w:gridCol w:w="595"/>
        <w:gridCol w:w="878"/>
        <w:gridCol w:w="689"/>
        <w:gridCol w:w="878"/>
        <w:gridCol w:w="893"/>
      </w:tblGrid>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SO2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NO2</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CO2</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b/>
                <w:bCs/>
                <w:color w:val="FF0000"/>
              </w:rPr>
              <w:t>Pyl</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w.m</w:t>
            </w:r>
            <w:proofErr w:type="spellEnd"/>
            <w:r w:rsidRPr="00897B9A">
              <w:rPr>
                <w:rFonts w:ascii="Arial" w:hAnsi="Arial" w:cs="Arial"/>
              </w:rPr>
              <w:t>.) Wydajność cieplna &gt;= 30 MW, palnik pionowy</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4800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270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w.m</w:t>
            </w:r>
            <w:proofErr w:type="spellEnd"/>
            <w:r w:rsidRPr="00897B9A">
              <w:rPr>
                <w:rFonts w:ascii="Arial" w:hAnsi="Arial" w:cs="Arial"/>
              </w:rPr>
              <w:t>.) Wydajność cieplna &gt;= 30 MW, palnik poziomy</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7500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270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12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w.m</w:t>
            </w:r>
            <w:proofErr w:type="spellEnd"/>
            <w:r w:rsidRPr="00897B9A">
              <w:rPr>
                <w:rFonts w:ascii="Arial" w:hAnsi="Arial" w:cs="Arial"/>
              </w:rPr>
              <w:t>.)Wydajność cieplna 5.5 - 30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3700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270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w.m</w:t>
            </w:r>
            <w:proofErr w:type="spellEnd"/>
            <w:r w:rsidRPr="00897B9A">
              <w:rPr>
                <w:rFonts w:ascii="Arial" w:hAnsi="Arial" w:cs="Arial"/>
              </w:rPr>
              <w:t>.) Wydajność cieplna 1.4 - 5.5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1920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270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w.m</w:t>
            </w:r>
            <w:proofErr w:type="spellEnd"/>
            <w:r w:rsidRPr="00897B9A">
              <w:rPr>
                <w:rFonts w:ascii="Arial" w:hAnsi="Arial" w:cs="Arial"/>
              </w:rPr>
              <w:t>.) Wydajność cieplna &lt;= 1.4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1280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360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zaazot</w:t>
            </w:r>
            <w:proofErr w:type="spellEnd"/>
            <w:r w:rsidRPr="00897B9A">
              <w:rPr>
                <w:rFonts w:ascii="Arial" w:hAnsi="Arial" w:cs="Arial"/>
              </w:rPr>
              <w:t>.) Wydajność cieplna &gt;= 30 MW, palnik pionowy</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3360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8.5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zaazot</w:t>
            </w:r>
            <w:proofErr w:type="spellEnd"/>
            <w:r w:rsidRPr="00897B9A">
              <w:rPr>
                <w:rFonts w:ascii="Arial" w:hAnsi="Arial" w:cs="Arial"/>
              </w:rPr>
              <w:t>.) Wydajność cieplna &gt;= 30 MW, palnik poziomy</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5250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8.5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zaazot</w:t>
            </w:r>
            <w:proofErr w:type="spellEnd"/>
            <w:r w:rsidRPr="00897B9A">
              <w:rPr>
                <w:rFonts w:ascii="Arial" w:hAnsi="Arial" w:cs="Arial"/>
              </w:rPr>
              <w:t>.) Wydajność cieplna 5.5 - 30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2590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10.1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zaazot</w:t>
            </w:r>
            <w:proofErr w:type="spellEnd"/>
            <w:r w:rsidRPr="00897B9A">
              <w:rPr>
                <w:rFonts w:ascii="Arial" w:hAnsi="Arial" w:cs="Arial"/>
              </w:rPr>
              <w:t>.) Wydajność cieplna 1.4 - 5.5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1345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190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10.1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r w:rsidR="00701D03" w:rsidRPr="00897B9A" w:rsidTr="00C77156">
        <w:trPr>
          <w:trHeight w:val="240"/>
          <w:tblCellSpacing w:w="15" w:type="dxa"/>
        </w:trPr>
        <w:tc>
          <w:tcPr>
            <w:tcW w:w="2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r w:rsidRPr="00897B9A">
              <w:rPr>
                <w:rFonts w:ascii="Arial" w:hAnsi="Arial" w:cs="Arial"/>
              </w:rPr>
              <w:t>GZ. (</w:t>
            </w:r>
            <w:proofErr w:type="spellStart"/>
            <w:r w:rsidRPr="00897B9A">
              <w:rPr>
                <w:rFonts w:ascii="Arial" w:hAnsi="Arial" w:cs="Arial"/>
              </w:rPr>
              <w:t>zaazot</w:t>
            </w:r>
            <w:proofErr w:type="spellEnd"/>
            <w:r w:rsidRPr="00897B9A">
              <w:rPr>
                <w:rFonts w:ascii="Arial" w:hAnsi="Arial" w:cs="Arial"/>
              </w:rPr>
              <w:t>.) Wydajność cieplna &lt;= 1.4 MW</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1.4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900 </w:t>
            </w:r>
          </w:p>
        </w:tc>
        <w:tc>
          <w:tcPr>
            <w:tcW w:w="30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225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1E+06 </w:t>
            </w:r>
          </w:p>
        </w:tc>
        <w:tc>
          <w:tcPr>
            <w:tcW w:w="3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pStyle w:val="NormalnyWeb"/>
              <w:jc w:val="right"/>
              <w:rPr>
                <w:rFonts w:ascii="Arial" w:hAnsi="Arial" w:cs="Arial"/>
              </w:rPr>
            </w:pPr>
            <w:r w:rsidRPr="00897B9A">
              <w:rPr>
                <w:rFonts w:ascii="Arial" w:hAnsi="Arial" w:cs="Arial"/>
              </w:rPr>
              <w:t xml:space="preserve">10.5 </w:t>
            </w: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c>
          <w:tcPr>
            <w:tcW w:w="450" w:type="pct"/>
            <w:tcBorders>
              <w:top w:val="outset" w:sz="6" w:space="0" w:color="auto"/>
              <w:left w:val="outset" w:sz="6" w:space="0" w:color="auto"/>
              <w:bottom w:val="outset" w:sz="6" w:space="0" w:color="auto"/>
              <w:right w:val="outset" w:sz="6" w:space="0" w:color="auto"/>
            </w:tcBorders>
          </w:tcPr>
          <w:p w:rsidR="00701D03" w:rsidRPr="00897B9A" w:rsidRDefault="00701D03" w:rsidP="00701D03">
            <w:pPr>
              <w:spacing w:line="240" w:lineRule="auto"/>
              <w:rPr>
                <w:rFonts w:ascii="Arial" w:hAnsi="Arial" w:cs="Arial"/>
              </w:rPr>
            </w:pPr>
          </w:p>
        </w:tc>
      </w:tr>
    </w:tbl>
    <w:p w:rsidR="00E1529F" w:rsidRPr="00897B9A" w:rsidRDefault="00E1529F" w:rsidP="00E1529F">
      <w:pPr>
        <w:rPr>
          <w:rFonts w:ascii="Arial" w:eastAsia="Calibri" w:hAnsi="Arial" w:cs="Arial"/>
          <w:b/>
          <w:sz w:val="24"/>
          <w:szCs w:val="24"/>
        </w:rPr>
      </w:pPr>
      <w:r w:rsidRPr="00897B9A">
        <w:rPr>
          <w:rFonts w:ascii="Arial" w:hAnsi="Arial" w:cs="Arial"/>
          <w:b/>
          <w:sz w:val="24"/>
          <w:szCs w:val="24"/>
        </w:rPr>
        <w:lastRenderedPageBreak/>
        <w:t xml:space="preserve">Załącznik nr </w:t>
      </w:r>
      <w:r w:rsidR="003B5F65" w:rsidRPr="00897B9A">
        <w:rPr>
          <w:rFonts w:ascii="Arial" w:hAnsi="Arial" w:cs="Arial"/>
          <w:b/>
          <w:sz w:val="24"/>
          <w:szCs w:val="24"/>
        </w:rPr>
        <w:t>4</w:t>
      </w:r>
      <w:r w:rsidRPr="00897B9A">
        <w:rPr>
          <w:rFonts w:ascii="Arial" w:hAnsi="Arial" w:cs="Arial"/>
          <w:b/>
          <w:sz w:val="24"/>
          <w:szCs w:val="24"/>
        </w:rPr>
        <w:t>.</w:t>
      </w:r>
    </w:p>
    <w:p w:rsidR="00E1529F" w:rsidRPr="00897B9A" w:rsidRDefault="00E1529F" w:rsidP="00E1529F">
      <w:pPr>
        <w:rPr>
          <w:rFonts w:ascii="Arial" w:eastAsia="Calibri" w:hAnsi="Arial" w:cs="Arial"/>
          <w:b/>
          <w:sz w:val="24"/>
          <w:szCs w:val="24"/>
        </w:rPr>
      </w:pPr>
      <w:r w:rsidRPr="00897B9A">
        <w:rPr>
          <w:rFonts w:ascii="Arial" w:eastAsia="Calibri" w:hAnsi="Arial" w:cs="Arial"/>
          <w:b/>
          <w:sz w:val="24"/>
          <w:szCs w:val="24"/>
        </w:rPr>
        <w:t>Dane dotyczące budynków użyteczności publicznej.</w:t>
      </w: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b/>
          <w:i/>
          <w:sz w:val="24"/>
          <w:szCs w:val="24"/>
        </w:rPr>
        <w:t>Remiza OSP Bierzgłowo</w:t>
      </w:r>
      <w:r w:rsidRPr="00897B9A">
        <w:rPr>
          <w:rFonts w:ascii="Arial" w:eastAsia="Calibri" w:hAnsi="Arial" w:cs="Arial"/>
          <w:sz w:val="24"/>
          <w:szCs w:val="24"/>
        </w:rPr>
        <w:t>, ul. Ks. Z. Ziętarskiego 26</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1954</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 xml:space="preserve">powierzchnia użytkowa: </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smartTag w:uri="urn:schemas-microsoft-com:office:smarttags" w:element="metricconverter">
        <w:smartTagPr>
          <w:attr w:name="ProductID" w:val="80 m²"/>
        </w:smartTagPr>
        <w:r w:rsidRPr="00897B9A">
          <w:rPr>
            <w:rFonts w:ascii="Arial" w:eastAsia="Calibri" w:hAnsi="Arial" w:cs="Arial"/>
            <w:sz w:val="24"/>
            <w:szCs w:val="24"/>
          </w:rPr>
          <w:t xml:space="preserve">80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średnio 10 osób w miesiącu</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dobowy czas eksploatacji:</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piec węglowy</w:t>
      </w:r>
      <w:r w:rsidR="00643CC0">
        <w:rPr>
          <w:rFonts w:ascii="Arial" w:eastAsia="Calibri" w:hAnsi="Arial" w:cs="Arial"/>
          <w:sz w:val="24"/>
          <w:szCs w:val="24"/>
        </w:rPr>
        <w:t>, 2 t/rok</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r w:rsidRPr="00897B9A">
        <w:rPr>
          <w:rFonts w:ascii="Arial" w:eastAsia="Calibri" w:hAnsi="Arial" w:cs="Arial"/>
          <w:sz w:val="24"/>
          <w:szCs w:val="24"/>
        </w:rPr>
        <w:tab/>
        <w:t>brak</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brak</w:t>
      </w:r>
      <w:r w:rsidRPr="00897B9A">
        <w:rPr>
          <w:rFonts w:ascii="Arial" w:eastAsia="Calibri" w:hAnsi="Arial" w:cs="Arial"/>
          <w:sz w:val="24"/>
          <w:szCs w:val="24"/>
        </w:rPr>
        <w:tab/>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8"/>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1,66 </w:t>
      </w:r>
      <w:proofErr w:type="spellStart"/>
      <w:r w:rsidRPr="00897B9A">
        <w:rPr>
          <w:rFonts w:ascii="Arial" w:eastAsia="Calibri" w:hAnsi="Arial" w:cs="Arial"/>
          <w:sz w:val="24"/>
          <w:szCs w:val="24"/>
        </w:rPr>
        <w:t>kWh</w:t>
      </w:r>
      <w:proofErr w:type="spellEnd"/>
    </w:p>
    <w:p w:rsidR="00E1529F" w:rsidRPr="00897B9A" w:rsidRDefault="00E1529F" w:rsidP="00E1529F">
      <w:pPr>
        <w:ind w:left="360"/>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Bierzgłowo</w:t>
      </w:r>
      <w:r w:rsidRPr="00897B9A">
        <w:rPr>
          <w:rFonts w:ascii="Arial" w:eastAsia="Calibri" w:hAnsi="Arial" w:cs="Arial"/>
          <w:sz w:val="24"/>
          <w:szCs w:val="24"/>
        </w:rPr>
        <w:t>, ul. Ks. Z. Ziętarskiego 24</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1895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smartTag w:uri="urn:schemas-microsoft-com:office:smarttags" w:element="metricconverter">
        <w:smartTagPr>
          <w:attr w:name="ProductID" w:val="72 m²"/>
        </w:smartTagPr>
        <w:r w:rsidRPr="00897B9A">
          <w:rPr>
            <w:rFonts w:ascii="Arial" w:eastAsia="Calibri" w:hAnsi="Arial" w:cs="Arial"/>
            <w:sz w:val="24"/>
            <w:szCs w:val="24"/>
          </w:rPr>
          <w:t xml:space="preserve">72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okresowo 20/dzień</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4 godz./dziennie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kominek</w:t>
      </w:r>
      <w:r w:rsidR="00643CC0">
        <w:rPr>
          <w:rFonts w:ascii="Arial" w:eastAsia="Calibri" w:hAnsi="Arial" w:cs="Arial"/>
          <w:sz w:val="24"/>
          <w:szCs w:val="24"/>
        </w:rPr>
        <w:t>, 3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rodzaj </w:t>
      </w:r>
      <w:r w:rsidR="00643CC0">
        <w:rPr>
          <w:rFonts w:ascii="Arial" w:eastAsia="Calibri" w:hAnsi="Arial" w:cs="Arial"/>
          <w:sz w:val="24"/>
          <w:szCs w:val="24"/>
        </w:rPr>
        <w:t>i</w:t>
      </w:r>
      <w:r w:rsidRPr="00897B9A">
        <w:rPr>
          <w:rFonts w:ascii="Arial" w:eastAsia="Calibri" w:hAnsi="Arial" w:cs="Arial"/>
          <w:sz w:val="24"/>
          <w:szCs w:val="24"/>
        </w:rPr>
        <w:t xml:space="preserve"> stan instalacji grzewczej: </w:t>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w:t>
      </w:r>
      <w:r w:rsidRPr="00897B9A">
        <w:rPr>
          <w:rFonts w:ascii="Arial" w:eastAsia="Calibri" w:hAnsi="Arial" w:cs="Arial"/>
          <w:sz w:val="24"/>
          <w:szCs w:val="24"/>
        </w:rPr>
        <w:tab/>
        <w:t>stolarka okienna i drzwiowa z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83,3 </w:t>
      </w:r>
      <w:proofErr w:type="spellStart"/>
      <w:r w:rsidRPr="00897B9A">
        <w:rPr>
          <w:rFonts w:ascii="Arial" w:eastAsia="Calibri" w:hAnsi="Arial" w:cs="Arial"/>
          <w:sz w:val="24"/>
          <w:szCs w:val="24"/>
        </w:rPr>
        <w:t>kWh</w:t>
      </w:r>
      <w:proofErr w:type="spellEnd"/>
    </w:p>
    <w:p w:rsidR="00E1529F" w:rsidRPr="00897B9A" w:rsidRDefault="00E1529F" w:rsidP="00E1529F">
      <w:pPr>
        <w:ind w:left="720"/>
        <w:rPr>
          <w:rFonts w:ascii="Arial" w:eastAsia="Calibri" w:hAnsi="Arial" w:cs="Arial"/>
          <w:b/>
          <w:i/>
          <w:sz w:val="24"/>
          <w:szCs w:val="24"/>
        </w:rPr>
      </w:pPr>
    </w:p>
    <w:p w:rsidR="00E1529F" w:rsidRPr="00897B9A" w:rsidRDefault="00E1529F" w:rsidP="00E1529F">
      <w:pPr>
        <w:spacing w:after="0"/>
        <w:ind w:left="720"/>
        <w:rPr>
          <w:rFonts w:ascii="Arial"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i remiza OSP Biskupice</w:t>
      </w:r>
      <w:r w:rsidRPr="00897B9A">
        <w:rPr>
          <w:rFonts w:ascii="Arial" w:eastAsia="Calibri" w:hAnsi="Arial" w:cs="Arial"/>
          <w:sz w:val="24"/>
          <w:szCs w:val="24"/>
        </w:rPr>
        <w:t>, ul. Kościelna 30</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1989</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smartTag w:uri="urn:schemas-microsoft-com:office:smarttags" w:element="metricconverter">
        <w:smartTagPr>
          <w:attr w:name="ProductID" w:val="450 m²"/>
        </w:smartTagPr>
        <w:r w:rsidRPr="00897B9A">
          <w:rPr>
            <w:rFonts w:ascii="Arial" w:eastAsia="Calibri" w:hAnsi="Arial" w:cs="Arial"/>
            <w:sz w:val="24"/>
            <w:szCs w:val="24"/>
          </w:rPr>
          <w:t xml:space="preserve">450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okresowo 100 osób / miesiąc</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Pr="00897B9A">
        <w:rPr>
          <w:rFonts w:ascii="Arial" w:eastAsia="Calibri" w:hAnsi="Arial" w:cs="Arial"/>
          <w:sz w:val="24"/>
          <w:szCs w:val="24"/>
        </w:rPr>
        <w:t xml:space="preserve"> , 5 t miału/rok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897B9A">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instalacja nowa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bojler elektryczny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4F1725" w:rsidRPr="004F1725"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modernizacja poszycia </w:t>
      </w:r>
    </w:p>
    <w:p w:rsidR="00E1529F" w:rsidRPr="00897B9A" w:rsidRDefault="004F1725" w:rsidP="004F1725">
      <w:pPr>
        <w:spacing w:after="0"/>
        <w:ind w:left="720"/>
        <w:rPr>
          <w:rFonts w:ascii="Arial" w:eastAsia="Calibri" w:hAnsi="Arial" w:cs="Arial"/>
          <w:b/>
          <w:i/>
          <w:sz w:val="24"/>
          <w:szCs w:val="24"/>
        </w:rPr>
      </w:pP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d</w:t>
      </w:r>
      <w:r w:rsidR="00E1529F" w:rsidRPr="00897B9A">
        <w:rPr>
          <w:rFonts w:ascii="Arial" w:eastAsia="Calibri" w:hAnsi="Arial" w:cs="Arial"/>
          <w:sz w:val="24"/>
          <w:szCs w:val="24"/>
        </w:rPr>
        <w:t>achowego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450 </w:t>
      </w:r>
      <w:proofErr w:type="spellStart"/>
      <w:r w:rsidRPr="00897B9A">
        <w:rPr>
          <w:rFonts w:ascii="Arial" w:eastAsia="Calibri" w:hAnsi="Arial" w:cs="Arial"/>
          <w:sz w:val="24"/>
          <w:szCs w:val="24"/>
        </w:rPr>
        <w:t>kWh</w:t>
      </w:r>
      <w:proofErr w:type="spellEnd"/>
    </w:p>
    <w:p w:rsidR="00E1529F" w:rsidRPr="00897B9A" w:rsidRDefault="00E1529F" w:rsidP="00E1529F">
      <w:pPr>
        <w:ind w:left="720"/>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Przedszkole Biskupice</w:t>
      </w:r>
      <w:r w:rsidRPr="00897B9A">
        <w:rPr>
          <w:rFonts w:ascii="Arial" w:eastAsia="Calibri" w:hAnsi="Arial" w:cs="Arial"/>
          <w:sz w:val="24"/>
          <w:szCs w:val="24"/>
        </w:rPr>
        <w:t>, ul. Kościelna 25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1860</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20 m²"/>
        </w:smartTagPr>
        <w:r w:rsidRPr="00897B9A">
          <w:rPr>
            <w:rFonts w:ascii="Arial" w:eastAsia="Calibri" w:hAnsi="Arial" w:cs="Arial"/>
            <w:sz w:val="24"/>
            <w:szCs w:val="24"/>
          </w:rPr>
          <w:t xml:space="preserve">120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34 osób / dzień</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10 godz.</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ogrzewanie </w:t>
      </w:r>
      <w:proofErr w:type="spellStart"/>
      <w:r w:rsidRPr="00897B9A">
        <w:rPr>
          <w:rFonts w:ascii="Arial" w:eastAsia="Calibri" w:hAnsi="Arial" w:cs="Arial"/>
          <w:sz w:val="24"/>
          <w:szCs w:val="24"/>
        </w:rPr>
        <w:t>elektr</w:t>
      </w:r>
      <w:proofErr w:type="spellEnd"/>
      <w:r w:rsidR="004F1725">
        <w:rPr>
          <w:rFonts w:ascii="Arial" w:eastAsia="Calibri" w:hAnsi="Arial" w:cs="Arial"/>
          <w:sz w:val="24"/>
          <w:szCs w:val="24"/>
        </w:rPr>
        <w:t>.</w:t>
      </w:r>
      <w:r w:rsidRPr="00897B9A">
        <w:rPr>
          <w:rFonts w:ascii="Arial" w:eastAsia="Calibri" w:hAnsi="Arial" w:cs="Arial"/>
          <w:sz w:val="24"/>
          <w:szCs w:val="24"/>
        </w:rPr>
        <w:t xml:space="preserve">, piec 2x4,5 </w:t>
      </w:r>
      <w:proofErr w:type="spellStart"/>
      <w:r w:rsidRPr="00897B9A">
        <w:rPr>
          <w:rFonts w:ascii="Arial" w:eastAsia="Calibri" w:hAnsi="Arial" w:cs="Arial"/>
          <w:sz w:val="24"/>
          <w:szCs w:val="24"/>
        </w:rPr>
        <w:t>kW</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nowa instalacja</w:t>
      </w:r>
    </w:p>
    <w:p w:rsidR="004F1725" w:rsidRDefault="00E1529F" w:rsidP="004F1725">
      <w:pPr>
        <w:ind w:left="4260" w:firstLine="696"/>
        <w:rPr>
          <w:rFonts w:ascii="Arial" w:eastAsia="Calibri" w:hAnsi="Arial" w:cs="Arial"/>
          <w:sz w:val="24"/>
          <w:szCs w:val="24"/>
        </w:rPr>
      </w:pPr>
      <w:r w:rsidRPr="00897B9A">
        <w:rPr>
          <w:rFonts w:ascii="Arial" w:eastAsia="Calibri" w:hAnsi="Arial" w:cs="Arial"/>
          <w:sz w:val="24"/>
          <w:szCs w:val="24"/>
        </w:rPr>
        <w:t xml:space="preserve"> </w:t>
      </w:r>
      <w:r w:rsidR="004F1725">
        <w:rPr>
          <w:rFonts w:ascii="Arial" w:eastAsia="Calibri" w:hAnsi="Arial" w:cs="Arial"/>
          <w:sz w:val="24"/>
          <w:szCs w:val="24"/>
        </w:rPr>
        <w:tab/>
      </w:r>
      <w:r w:rsidRPr="004F1725">
        <w:rPr>
          <w:rFonts w:ascii="Arial" w:eastAsia="Calibri" w:hAnsi="Arial" w:cs="Arial"/>
          <w:sz w:val="24"/>
          <w:szCs w:val="24"/>
        </w:rPr>
        <w:t xml:space="preserve">i </w:t>
      </w:r>
      <w:r w:rsidRPr="00897B9A">
        <w:rPr>
          <w:rFonts w:ascii="Arial" w:eastAsia="Calibri" w:hAnsi="Arial" w:cs="Arial"/>
          <w:sz w:val="24"/>
          <w:szCs w:val="24"/>
        </w:rPr>
        <w:t>zawory</w:t>
      </w:r>
    </w:p>
    <w:p w:rsidR="00E1529F" w:rsidRPr="004F1725" w:rsidRDefault="00E1529F" w:rsidP="00456876">
      <w:pPr>
        <w:numPr>
          <w:ilvl w:val="0"/>
          <w:numId w:val="7"/>
        </w:numPr>
        <w:spacing w:after="0"/>
        <w:rPr>
          <w:rFonts w:ascii="Arial" w:eastAsia="Calibri" w:hAnsi="Arial" w:cs="Arial"/>
          <w:b/>
          <w:i/>
          <w:sz w:val="24"/>
          <w:szCs w:val="24"/>
        </w:rPr>
      </w:pPr>
      <w:r w:rsidRPr="004F1725">
        <w:rPr>
          <w:rFonts w:ascii="Arial" w:eastAsia="Calibri" w:hAnsi="Arial" w:cs="Arial"/>
          <w:sz w:val="24"/>
          <w:szCs w:val="24"/>
        </w:rPr>
        <w:t>sposób wytwarzania ciepłej wody użytkowej:</w:t>
      </w:r>
      <w:r w:rsidRPr="004F1725">
        <w:rPr>
          <w:rFonts w:ascii="Arial" w:eastAsia="Calibri" w:hAnsi="Arial" w:cs="Arial"/>
          <w:sz w:val="24"/>
          <w:szCs w:val="24"/>
        </w:rPr>
        <w:tab/>
        <w:t xml:space="preserve">podgrzewacze wody,3x4,5 </w:t>
      </w:r>
      <w:proofErr w:type="spellStart"/>
      <w:r w:rsidRPr="004F1725">
        <w:rPr>
          <w:rFonts w:ascii="Arial" w:eastAsia="Calibri" w:hAnsi="Arial" w:cs="Arial"/>
          <w:sz w:val="24"/>
          <w:szCs w:val="24"/>
        </w:rPr>
        <w:t>kW</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okna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900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E1529F">
      <w:pPr>
        <w:rPr>
          <w:rFonts w:ascii="Arial" w:eastAsia="Calibri" w:hAnsi="Arial" w:cs="Arial"/>
          <w:b/>
          <w:i/>
          <w:sz w:val="24"/>
          <w:szCs w:val="24"/>
        </w:rPr>
      </w:pPr>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i remiza OSP Brąchnowo</w:t>
      </w:r>
      <w:r w:rsidRPr="00897B9A">
        <w:rPr>
          <w:rFonts w:ascii="Arial" w:eastAsia="Calibri" w:hAnsi="Arial" w:cs="Arial"/>
          <w:sz w:val="24"/>
          <w:szCs w:val="24"/>
        </w:rPr>
        <w:t>, ul. Parchatka 4</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1970</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160 </w:t>
      </w:r>
      <w:proofErr w:type="spellStart"/>
      <w:r w:rsidRPr="00897B9A">
        <w:rPr>
          <w:rFonts w:ascii="Arial" w:eastAsia="Calibri" w:hAnsi="Arial" w:cs="Arial"/>
          <w:sz w:val="24"/>
          <w:szCs w:val="24"/>
        </w:rPr>
        <w:t>m²</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bojler elektryczny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okna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12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Gimnazjum Brąchnowo</w:t>
      </w:r>
      <w:r w:rsidRPr="00897B9A">
        <w:rPr>
          <w:rFonts w:ascii="Arial" w:eastAsia="Calibri" w:hAnsi="Arial" w:cs="Arial"/>
          <w:sz w:val="24"/>
          <w:szCs w:val="24"/>
        </w:rPr>
        <w:t>, ul. Gimnazjalna 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t>1970 / sala gimnastyczna i zaplecze kuchenne 2006</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powierzchnia użytkowa: </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650 m²"/>
        </w:smartTagPr>
        <w:r w:rsidRPr="00897B9A">
          <w:rPr>
            <w:rFonts w:ascii="Arial" w:eastAsia="Calibri" w:hAnsi="Arial" w:cs="Arial"/>
            <w:sz w:val="24"/>
            <w:szCs w:val="24"/>
          </w:rPr>
          <w:t xml:space="preserve">1650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200 osób dziennie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t xml:space="preserve">8  godz. </w:t>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5 dni w tygodniu</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kotłownia olej 120 </w:t>
      </w:r>
      <w:proofErr w:type="spellStart"/>
      <w:r w:rsidR="00643CC0">
        <w:rPr>
          <w:rFonts w:ascii="Arial" w:eastAsia="Calibri" w:hAnsi="Arial" w:cs="Arial"/>
          <w:sz w:val="24"/>
          <w:szCs w:val="24"/>
        </w:rPr>
        <w:t>k</w:t>
      </w:r>
      <w:r w:rsidRPr="00897B9A">
        <w:rPr>
          <w:rFonts w:ascii="Arial" w:eastAsia="Calibri" w:hAnsi="Arial" w:cs="Arial"/>
          <w:sz w:val="24"/>
          <w:szCs w:val="24"/>
        </w:rPr>
        <w:t>W</w:t>
      </w:r>
      <w:proofErr w:type="spellEnd"/>
      <w:r w:rsidR="00643CC0">
        <w:rPr>
          <w:rFonts w:ascii="Arial" w:eastAsia="Calibri" w:hAnsi="Arial" w:cs="Arial"/>
          <w:sz w:val="24"/>
          <w:szCs w:val="24"/>
        </w:rPr>
        <w:t>, 30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instalacja nowa, grzejniki </w:t>
      </w:r>
      <w:proofErr w:type="spellStart"/>
      <w:r w:rsidRPr="00897B9A">
        <w:rPr>
          <w:rFonts w:ascii="Arial" w:eastAsia="Calibri" w:hAnsi="Arial" w:cs="Arial"/>
          <w:sz w:val="24"/>
          <w:szCs w:val="24"/>
        </w:rPr>
        <w:t>purmo</w:t>
      </w:r>
      <w:proofErr w:type="spellEnd"/>
    </w:p>
    <w:p w:rsidR="00E1529F" w:rsidRPr="00897B9A" w:rsidRDefault="00E1529F" w:rsidP="004F1725">
      <w:pPr>
        <w:ind w:left="4956" w:firstLine="708"/>
        <w:rPr>
          <w:rFonts w:ascii="Arial" w:eastAsia="Calibri" w:hAnsi="Arial" w:cs="Arial"/>
          <w:b/>
          <w:i/>
          <w:sz w:val="24"/>
          <w:szCs w:val="24"/>
        </w:rPr>
      </w:pPr>
      <w:r w:rsidRPr="00897B9A">
        <w:rPr>
          <w:rFonts w:ascii="Arial" w:eastAsia="Calibri" w:hAnsi="Arial" w:cs="Arial"/>
          <w:sz w:val="24"/>
          <w:szCs w:val="24"/>
        </w:rPr>
        <w:t>z zaworami, stara czarna i</w:t>
      </w:r>
      <w:r w:rsidR="004F1725">
        <w:rPr>
          <w:rFonts w:ascii="Arial" w:eastAsia="Calibri" w:hAnsi="Arial" w:cs="Arial"/>
          <w:sz w:val="24"/>
          <w:szCs w:val="24"/>
        </w:rPr>
        <w:tab/>
      </w:r>
      <w:proofErr w:type="spellStart"/>
      <w:r w:rsidRPr="00897B9A">
        <w:rPr>
          <w:rFonts w:ascii="Arial" w:eastAsia="Calibri" w:hAnsi="Arial" w:cs="Arial"/>
          <w:sz w:val="24"/>
          <w:szCs w:val="24"/>
        </w:rPr>
        <w:t>nstalacja</w:t>
      </w:r>
      <w:proofErr w:type="spellEnd"/>
      <w:r w:rsidR="00701D03" w:rsidRPr="00897B9A">
        <w:rPr>
          <w:rFonts w:ascii="Arial" w:eastAsia="Calibri" w:hAnsi="Arial" w:cs="Arial"/>
          <w:sz w:val="24"/>
          <w:szCs w:val="24"/>
        </w:rPr>
        <w:t xml:space="preserve"> </w:t>
      </w:r>
      <w:r w:rsidRPr="00897B9A">
        <w:rPr>
          <w:rFonts w:ascii="Arial" w:eastAsia="Calibri" w:hAnsi="Arial" w:cs="Arial"/>
          <w:sz w:val="24"/>
          <w:szCs w:val="24"/>
        </w:rPr>
        <w:t>i stare grzejniki żeliwne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pojemnościowy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 xml:space="preserve">ogrzewacz wody </w:t>
      </w:r>
      <w:smartTag w:uri="urn:schemas-microsoft-com:office:smarttags" w:element="metricconverter">
        <w:smartTagPr>
          <w:attr w:name="ProductID" w:val="750 l"/>
        </w:smartTagPr>
        <w:r w:rsidRPr="00897B9A">
          <w:rPr>
            <w:rFonts w:ascii="Arial" w:eastAsia="Calibri" w:hAnsi="Arial" w:cs="Arial"/>
            <w:sz w:val="24"/>
            <w:szCs w:val="24"/>
          </w:rPr>
          <w:t>750 l</w:t>
        </w:r>
      </w:smartTag>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pełna termoizolacja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ścian i okien</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jest, dotyczy nowej części</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3000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Remiza OSP Dębiny</w:t>
      </w:r>
      <w:r w:rsidRPr="00897B9A">
        <w:rPr>
          <w:rFonts w:ascii="Arial" w:eastAsia="Calibri" w:hAnsi="Arial" w:cs="Arial"/>
          <w:sz w:val="24"/>
          <w:szCs w:val="24"/>
        </w:rPr>
        <w:t>, ul. Pałacowa 13</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1997</w:t>
      </w:r>
      <w:r w:rsidRPr="00897B9A">
        <w:rPr>
          <w:rFonts w:ascii="Arial" w:eastAsia="Calibri" w:hAnsi="Arial" w:cs="Arial"/>
          <w:sz w:val="24"/>
          <w:szCs w:val="24"/>
        </w:rPr>
        <w:tab/>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20 m²"/>
        </w:smartTagPr>
        <w:r w:rsidRPr="00897B9A">
          <w:rPr>
            <w:rFonts w:ascii="Arial" w:eastAsia="Calibri" w:hAnsi="Arial" w:cs="Arial"/>
            <w:sz w:val="24"/>
            <w:szCs w:val="24"/>
          </w:rPr>
          <w:t xml:space="preserve">120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sposób wytwarzania ciepłej wody użytkowej:     ogrzewacz wody 4,5 </w:t>
      </w:r>
      <w:proofErr w:type="spellStart"/>
      <w:r w:rsidRPr="00897B9A">
        <w:rPr>
          <w:rFonts w:ascii="Arial" w:eastAsia="Calibri" w:hAnsi="Arial" w:cs="Arial"/>
          <w:sz w:val="24"/>
          <w:szCs w:val="24"/>
        </w:rPr>
        <w:t>kW</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w:t>
      </w:r>
      <w:r w:rsidR="004F1725">
        <w:rPr>
          <w:rFonts w:ascii="Arial" w:eastAsia="Calibri" w:hAnsi="Arial" w:cs="Arial"/>
          <w:sz w:val="24"/>
          <w:szCs w:val="24"/>
        </w:rPr>
        <w:tab/>
      </w:r>
      <w:r w:rsidRPr="00897B9A">
        <w:rPr>
          <w:rFonts w:ascii="Arial" w:eastAsia="Calibri" w:hAnsi="Arial" w:cs="Arial"/>
          <w:sz w:val="24"/>
          <w:szCs w:val="24"/>
        </w:rPr>
        <w:t xml:space="preserve"> brak, stan budynku dobry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5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Dębiny</w:t>
      </w:r>
      <w:r w:rsidRPr="00897B9A">
        <w:rPr>
          <w:rFonts w:ascii="Arial" w:eastAsia="Calibri" w:hAnsi="Arial" w:cs="Arial"/>
          <w:sz w:val="24"/>
          <w:szCs w:val="24"/>
        </w:rPr>
        <w:t>, ul. Pałacowa 11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1968</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200 m²"/>
        </w:smartTagPr>
        <w:r w:rsidRPr="00897B9A">
          <w:rPr>
            <w:rFonts w:ascii="Arial" w:eastAsia="Calibri" w:hAnsi="Arial" w:cs="Arial"/>
            <w:sz w:val="24"/>
            <w:szCs w:val="24"/>
          </w:rPr>
          <w:t xml:space="preserve">200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120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lastRenderedPageBreak/>
        <w:t xml:space="preserve">Nazwa:  </w:t>
      </w:r>
      <w:r w:rsidRPr="00897B9A">
        <w:rPr>
          <w:rFonts w:ascii="Arial" w:eastAsia="Calibri" w:hAnsi="Arial" w:cs="Arial"/>
          <w:sz w:val="24"/>
          <w:szCs w:val="24"/>
        </w:rPr>
        <w:tab/>
      </w:r>
      <w:r w:rsidRPr="00897B9A">
        <w:rPr>
          <w:rFonts w:ascii="Arial" w:eastAsia="Calibri" w:hAnsi="Arial" w:cs="Arial"/>
          <w:b/>
          <w:i/>
          <w:sz w:val="24"/>
          <w:szCs w:val="24"/>
        </w:rPr>
        <w:t>Budynek biurowy „A” Urzędu Gminy Łubianka</w:t>
      </w:r>
      <w:r w:rsidRPr="00897B9A">
        <w:rPr>
          <w:rFonts w:ascii="Arial" w:eastAsia="Calibri" w:hAnsi="Arial" w:cs="Arial"/>
          <w:sz w:val="24"/>
          <w:szCs w:val="24"/>
        </w:rPr>
        <w:t xml:space="preserve">, </w:t>
      </w:r>
    </w:p>
    <w:p w:rsidR="00E1529F" w:rsidRPr="00897B9A" w:rsidRDefault="00E1529F" w:rsidP="00E1529F">
      <w:pPr>
        <w:ind w:left="1428" w:firstLine="696"/>
        <w:rPr>
          <w:rFonts w:ascii="Arial" w:eastAsia="Calibri" w:hAnsi="Arial" w:cs="Arial"/>
          <w:b/>
          <w:i/>
          <w:sz w:val="24"/>
          <w:szCs w:val="24"/>
        </w:rPr>
      </w:pPr>
      <w:r w:rsidRPr="00897B9A">
        <w:rPr>
          <w:rFonts w:ascii="Arial" w:eastAsia="Calibri" w:hAnsi="Arial" w:cs="Arial"/>
          <w:sz w:val="24"/>
          <w:szCs w:val="24"/>
        </w:rPr>
        <w:t>Aleja Jana Pawła II 8</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1956</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540 m²"/>
        </w:smartTagPr>
        <w:r w:rsidRPr="00897B9A">
          <w:rPr>
            <w:rFonts w:ascii="Arial" w:eastAsia="Calibri" w:hAnsi="Arial" w:cs="Arial"/>
            <w:sz w:val="24"/>
            <w:szCs w:val="24"/>
          </w:rPr>
          <w:t xml:space="preserve">540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80 osób dziennie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8 godz.</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Pr="00897B9A">
        <w:rPr>
          <w:rFonts w:ascii="Arial" w:eastAsia="Calibri" w:hAnsi="Arial" w:cs="Arial"/>
          <w:sz w:val="24"/>
          <w:szCs w:val="24"/>
        </w:rPr>
        <w:t xml:space="preserve"> / </w:t>
      </w:r>
      <w:r w:rsidR="00EE00A6">
        <w:rPr>
          <w:rFonts w:ascii="Arial" w:eastAsia="Calibri" w:hAnsi="Arial" w:cs="Arial"/>
          <w:sz w:val="24"/>
          <w:szCs w:val="24"/>
        </w:rPr>
        <w:t>25</w:t>
      </w:r>
      <w:r w:rsidRPr="00897B9A">
        <w:rPr>
          <w:rFonts w:ascii="Arial" w:eastAsia="Calibri" w:hAnsi="Arial" w:cs="Arial"/>
          <w:sz w:val="24"/>
          <w:szCs w:val="24"/>
        </w:rPr>
        <w:t xml:space="preserve"> t na 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podgrzewacz wody CO </w:t>
      </w:r>
    </w:p>
    <w:p w:rsidR="00E1529F" w:rsidRPr="00897B9A" w:rsidRDefault="00E1529F" w:rsidP="00E1529F">
      <w:pPr>
        <w:ind w:left="5676" w:firstLine="696"/>
        <w:rPr>
          <w:rFonts w:ascii="Arial" w:eastAsia="Calibri" w:hAnsi="Arial" w:cs="Arial"/>
          <w:b/>
          <w:i/>
          <w:sz w:val="24"/>
          <w:szCs w:val="24"/>
        </w:rPr>
      </w:pPr>
      <w:smartTag w:uri="urn:schemas-microsoft-com:office:smarttags" w:element="metricconverter">
        <w:smartTagPr>
          <w:attr w:name="ProductID" w:val="80 l"/>
        </w:smartTagPr>
        <w:r w:rsidRPr="00897B9A">
          <w:rPr>
            <w:rFonts w:ascii="Arial" w:eastAsia="Calibri" w:hAnsi="Arial" w:cs="Arial"/>
            <w:sz w:val="24"/>
            <w:szCs w:val="24"/>
          </w:rPr>
          <w:t>80 l</w:t>
        </w:r>
      </w:smartTag>
      <w:r w:rsidRPr="00897B9A">
        <w:rPr>
          <w:rFonts w:ascii="Arial" w:eastAsia="Calibri" w:hAnsi="Arial" w:cs="Arial"/>
          <w:sz w:val="24"/>
          <w:szCs w:val="24"/>
        </w:rPr>
        <w:t xml:space="preserve"> i bojler elektryczny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pełna termoizolacja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(dach, ściany, okna)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2600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Budynek biurowy „B” Urzędu Gminy Łubianka</w:t>
      </w:r>
      <w:r w:rsidRPr="00897B9A">
        <w:rPr>
          <w:rFonts w:ascii="Arial" w:eastAsia="Calibri" w:hAnsi="Arial" w:cs="Arial"/>
          <w:sz w:val="24"/>
          <w:szCs w:val="24"/>
        </w:rPr>
        <w:t xml:space="preserve">, </w:t>
      </w:r>
    </w:p>
    <w:p w:rsidR="00E1529F" w:rsidRPr="00897B9A" w:rsidRDefault="00E1529F" w:rsidP="00E1529F">
      <w:pPr>
        <w:ind w:left="1428" w:firstLine="696"/>
        <w:rPr>
          <w:rFonts w:ascii="Arial" w:eastAsia="Calibri" w:hAnsi="Arial" w:cs="Arial"/>
          <w:b/>
          <w:i/>
          <w:sz w:val="24"/>
          <w:szCs w:val="24"/>
        </w:rPr>
      </w:pPr>
      <w:r w:rsidRPr="00897B9A">
        <w:rPr>
          <w:rFonts w:ascii="Arial" w:eastAsia="Calibri" w:hAnsi="Arial" w:cs="Arial"/>
          <w:sz w:val="24"/>
          <w:szCs w:val="24"/>
        </w:rPr>
        <w:t>Aleja Jana Pawła II 8</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1960 / 1986</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30 m²"/>
        </w:smartTagPr>
        <w:r w:rsidRPr="00897B9A">
          <w:rPr>
            <w:rFonts w:ascii="Arial" w:eastAsia="Calibri" w:hAnsi="Arial" w:cs="Arial"/>
            <w:sz w:val="24"/>
            <w:szCs w:val="24"/>
          </w:rPr>
          <w:t xml:space="preserve">130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dane jak w budynku „A”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dane jak w budynku „A”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dane jak w budynku „A”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rodzaj i stan instalacji grzewczej: </w:t>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w:t>
      </w:r>
      <w:proofErr w:type="spellStart"/>
      <w:r w:rsidRPr="00897B9A">
        <w:rPr>
          <w:rFonts w:ascii="Arial" w:eastAsia="Calibri" w:hAnsi="Arial" w:cs="Arial"/>
          <w:sz w:val="24"/>
          <w:szCs w:val="24"/>
        </w:rPr>
        <w:t>fafiry</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sposób wytwarzania ciepłej wody użytkowej: </w:t>
      </w:r>
      <w:r w:rsidRPr="00897B9A">
        <w:rPr>
          <w:rFonts w:ascii="Arial" w:eastAsia="Calibri" w:hAnsi="Arial" w:cs="Arial"/>
          <w:sz w:val="24"/>
          <w:szCs w:val="24"/>
        </w:rPr>
        <w:tab/>
        <w:t xml:space="preserve">bojler elektryczny </w:t>
      </w:r>
      <w:smartTag w:uri="urn:schemas-microsoft-com:office:smarttags" w:element="metricconverter">
        <w:smartTagPr>
          <w:attr w:name="ProductID" w:val="80 l"/>
        </w:smartTagPr>
        <w:r w:rsidRPr="00897B9A">
          <w:rPr>
            <w:rFonts w:ascii="Arial" w:eastAsia="Calibri" w:hAnsi="Arial" w:cs="Arial"/>
            <w:sz w:val="24"/>
            <w:szCs w:val="24"/>
          </w:rPr>
          <w:t>80 l</w:t>
        </w:r>
      </w:smartTag>
      <w:r w:rsidRPr="00897B9A">
        <w:rPr>
          <w:rFonts w:ascii="Arial" w:eastAsia="Calibri" w:hAnsi="Arial" w:cs="Arial"/>
          <w:sz w:val="24"/>
          <w:szCs w:val="24"/>
        </w:rPr>
        <w:t xml:space="preserve">,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zimą bojler CO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004F1725">
        <w:rPr>
          <w:rFonts w:ascii="Arial" w:eastAsia="Calibri" w:hAnsi="Arial" w:cs="Arial"/>
          <w:sz w:val="24"/>
          <w:szCs w:val="24"/>
        </w:rPr>
        <w:tab/>
      </w:r>
      <w:r w:rsidRPr="00897B9A">
        <w:rPr>
          <w:rFonts w:ascii="Arial" w:eastAsia="Calibri" w:hAnsi="Arial" w:cs="Arial"/>
          <w:sz w:val="24"/>
          <w:szCs w:val="24"/>
        </w:rPr>
        <w:t>okna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1100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hAnsi="Arial" w:cs="Arial"/>
          <w:b/>
          <w:i/>
          <w:sz w:val="24"/>
          <w:szCs w:val="24"/>
        </w:rPr>
      </w:pPr>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Zespół Szkół Łubianka</w:t>
      </w:r>
      <w:r w:rsidRPr="00897B9A">
        <w:rPr>
          <w:rFonts w:ascii="Arial" w:eastAsia="Calibri" w:hAnsi="Arial" w:cs="Arial"/>
          <w:sz w:val="24"/>
          <w:szCs w:val="24"/>
        </w:rPr>
        <w:t>, ul. Chełmińska 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1945 / 1970 / sala 1993</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2000 m²"/>
        </w:smartTagPr>
        <w:r w:rsidRPr="00897B9A">
          <w:rPr>
            <w:rFonts w:ascii="Arial" w:eastAsia="Calibri" w:hAnsi="Arial" w:cs="Arial"/>
            <w:sz w:val="24"/>
            <w:szCs w:val="24"/>
          </w:rPr>
          <w:t xml:space="preserve">2000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336</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ab/>
        <w:t>szkoła 9 godz., sala 11 godz.</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00643CC0">
        <w:rPr>
          <w:rFonts w:ascii="Arial" w:eastAsia="Calibri" w:hAnsi="Arial" w:cs="Arial"/>
          <w:sz w:val="24"/>
          <w:szCs w:val="24"/>
        </w:rPr>
        <w:t>, 1</w:t>
      </w:r>
      <w:r w:rsidR="00EE00A6">
        <w:rPr>
          <w:rFonts w:ascii="Arial" w:eastAsia="Calibri" w:hAnsi="Arial" w:cs="Arial"/>
          <w:sz w:val="24"/>
          <w:szCs w:val="24"/>
        </w:rPr>
        <w:t>45</w:t>
      </w:r>
      <w:r w:rsidR="00643CC0">
        <w:rPr>
          <w:rFonts w:ascii="Arial" w:eastAsia="Calibri" w:hAnsi="Arial" w:cs="Arial"/>
          <w:sz w:val="24"/>
          <w:szCs w:val="24"/>
        </w:rPr>
        <w:t xml:space="preserve">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instalacja stara, rury czarne, obieg</w:t>
      </w:r>
    </w:p>
    <w:p w:rsidR="00E1529F" w:rsidRPr="00897B9A" w:rsidRDefault="00E1529F" w:rsidP="00E1529F">
      <w:pPr>
        <w:ind w:left="720"/>
        <w:rPr>
          <w:rFonts w:ascii="Arial" w:eastAsia="Calibri" w:hAnsi="Arial" w:cs="Arial"/>
          <w:b/>
          <w:i/>
          <w:sz w:val="24"/>
          <w:szCs w:val="24"/>
        </w:rPr>
      </w:pPr>
      <w:r w:rsidRPr="00897B9A">
        <w:rPr>
          <w:rFonts w:ascii="Arial" w:eastAsia="Calibri" w:hAnsi="Arial" w:cs="Arial"/>
          <w:sz w:val="24"/>
          <w:szCs w:val="24"/>
        </w:rPr>
        <w:t xml:space="preserve"> </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otwarty, grzejniki żeliwne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kocioł CO</w:t>
      </w:r>
      <w:r w:rsidRPr="00897B9A">
        <w:rPr>
          <w:rFonts w:ascii="Arial" w:eastAsia="Calibri" w:hAnsi="Arial" w:cs="Arial"/>
          <w:sz w:val="24"/>
          <w:szCs w:val="24"/>
        </w:rPr>
        <w:tab/>
        <w:t xml:space="preserve"> </w:t>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w:t>
      </w:r>
      <w:r w:rsidR="004F1725">
        <w:rPr>
          <w:rFonts w:ascii="Arial" w:eastAsia="Calibri" w:hAnsi="Arial" w:cs="Arial"/>
          <w:sz w:val="24"/>
          <w:szCs w:val="24"/>
        </w:rPr>
        <w:tab/>
      </w:r>
      <w:r w:rsidRPr="00897B9A">
        <w:rPr>
          <w:rFonts w:ascii="Arial" w:eastAsia="Calibri" w:hAnsi="Arial" w:cs="Arial"/>
          <w:sz w:val="24"/>
          <w:szCs w:val="24"/>
        </w:rPr>
        <w:t>termoizolacja budynku</w:t>
      </w:r>
    </w:p>
    <w:p w:rsidR="00E1529F" w:rsidRPr="00897B9A" w:rsidRDefault="00E1529F" w:rsidP="00E1529F">
      <w:pPr>
        <w:ind w:left="720"/>
        <w:rPr>
          <w:rFonts w:ascii="Arial" w:eastAsia="Calibri" w:hAnsi="Arial" w:cs="Arial"/>
          <w:b/>
          <w:i/>
          <w:sz w:val="24"/>
          <w:szCs w:val="24"/>
        </w:rPr>
      </w:pPr>
      <w:r w:rsidRPr="00897B9A">
        <w:rPr>
          <w:rFonts w:ascii="Arial" w:eastAsia="Calibri" w:hAnsi="Arial" w:cs="Arial"/>
          <w:sz w:val="24"/>
          <w:szCs w:val="24"/>
        </w:rPr>
        <w:t xml:space="preserve"> </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szkoły oraz wymiana stolarki</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miesięczne zużycie energii elektrycznej: </w:t>
      </w:r>
      <w:r w:rsidRPr="00897B9A">
        <w:rPr>
          <w:rFonts w:ascii="Arial" w:eastAsia="Calibri" w:hAnsi="Arial" w:cs="Arial"/>
          <w:sz w:val="24"/>
          <w:szCs w:val="24"/>
        </w:rPr>
        <w:tab/>
        <w:t xml:space="preserve">5000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Remiza OSP Łubianka</w:t>
      </w:r>
      <w:r w:rsidRPr="00897B9A">
        <w:rPr>
          <w:rFonts w:ascii="Arial" w:eastAsia="Calibri" w:hAnsi="Arial" w:cs="Arial"/>
          <w:sz w:val="24"/>
          <w:szCs w:val="24"/>
        </w:rPr>
        <w:t>, ul. Toruńska 4</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1967</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220 m²"/>
        </w:smartTagPr>
        <w:r w:rsidRPr="00897B9A">
          <w:rPr>
            <w:rFonts w:ascii="Arial" w:eastAsia="Calibri" w:hAnsi="Arial" w:cs="Arial"/>
            <w:sz w:val="24"/>
            <w:szCs w:val="24"/>
          </w:rPr>
          <w:t xml:space="preserve">220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4F1725" w:rsidRPr="004F1725"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Pr="00897B9A">
        <w:rPr>
          <w:rFonts w:ascii="Arial" w:eastAsia="Calibri" w:hAnsi="Arial" w:cs="Arial"/>
          <w:sz w:val="24"/>
          <w:szCs w:val="24"/>
        </w:rPr>
        <w:t xml:space="preserve"> – dane Centrum </w:t>
      </w:r>
    </w:p>
    <w:p w:rsidR="00E1529F" w:rsidRPr="00897B9A" w:rsidRDefault="004F1725" w:rsidP="004F1725">
      <w:pPr>
        <w:spacing w:after="0"/>
        <w:ind w:left="720"/>
        <w:rPr>
          <w:rFonts w:ascii="Arial" w:eastAsia="Calibri" w:hAnsi="Arial" w:cs="Arial"/>
          <w:b/>
          <w:i/>
          <w:sz w:val="24"/>
          <w:szCs w:val="24"/>
        </w:rPr>
      </w:pP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sidR="00E1529F" w:rsidRPr="00897B9A">
        <w:rPr>
          <w:rFonts w:ascii="Arial" w:eastAsia="Calibri" w:hAnsi="Arial" w:cs="Arial"/>
          <w:sz w:val="24"/>
          <w:szCs w:val="24"/>
        </w:rPr>
        <w:t>Kultury</w:t>
      </w:r>
      <w:r w:rsidR="00643CC0">
        <w:rPr>
          <w:rFonts w:ascii="Arial" w:eastAsia="Calibri" w:hAnsi="Arial" w:cs="Arial"/>
          <w:sz w:val="24"/>
          <w:szCs w:val="24"/>
        </w:rPr>
        <w:t>, 6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mi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częściowa wymiana </w:t>
      </w:r>
    </w:p>
    <w:p w:rsidR="00E1529F" w:rsidRPr="00897B9A" w:rsidRDefault="00E1529F" w:rsidP="00E1529F">
      <w:pPr>
        <w:ind w:left="720"/>
        <w:rPr>
          <w:rFonts w:ascii="Arial" w:eastAsia="Calibri" w:hAnsi="Arial" w:cs="Arial"/>
          <w:b/>
          <w:i/>
          <w:sz w:val="24"/>
          <w:szCs w:val="24"/>
        </w:rPr>
      </w:pP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okien i drzwi</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2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Centrum Kultury Łubianka</w:t>
      </w:r>
      <w:r w:rsidRPr="00897B9A">
        <w:rPr>
          <w:rFonts w:ascii="Arial" w:eastAsia="Calibri" w:hAnsi="Arial" w:cs="Arial"/>
          <w:sz w:val="24"/>
          <w:szCs w:val="24"/>
        </w:rPr>
        <w:t>, ul. Toruńska 4</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1989</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450 m²"/>
        </w:smartTagPr>
        <w:r w:rsidRPr="00897B9A">
          <w:rPr>
            <w:rFonts w:ascii="Arial" w:eastAsia="Calibri" w:hAnsi="Arial" w:cs="Arial"/>
            <w:sz w:val="24"/>
            <w:szCs w:val="24"/>
          </w:rPr>
          <w:t xml:space="preserve">450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40 osób</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8 godz. 7 dni w tygodniu</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00643CC0">
        <w:rPr>
          <w:rFonts w:ascii="Arial" w:eastAsia="Calibri" w:hAnsi="Arial" w:cs="Arial"/>
          <w:sz w:val="24"/>
          <w:szCs w:val="24"/>
        </w:rPr>
        <w:t>, 6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nowe, 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w:t>
      </w:r>
      <w:r w:rsidR="004F1725">
        <w:rPr>
          <w:rFonts w:ascii="Arial" w:eastAsia="Calibri" w:hAnsi="Arial" w:cs="Arial"/>
          <w:sz w:val="24"/>
          <w:szCs w:val="24"/>
        </w:rPr>
        <w:tab/>
      </w:r>
      <w:r w:rsidRPr="00897B9A">
        <w:rPr>
          <w:rFonts w:ascii="Arial" w:eastAsia="Calibri" w:hAnsi="Arial" w:cs="Arial"/>
          <w:sz w:val="24"/>
          <w:szCs w:val="24"/>
        </w:rPr>
        <w:t xml:space="preserve">częściowe </w:t>
      </w:r>
      <w:proofErr w:type="spellStart"/>
      <w:r w:rsidRPr="00897B9A">
        <w:rPr>
          <w:rFonts w:ascii="Arial" w:eastAsia="Calibri" w:hAnsi="Arial" w:cs="Arial"/>
          <w:sz w:val="24"/>
          <w:szCs w:val="24"/>
        </w:rPr>
        <w:t>docieplenie</w:t>
      </w:r>
      <w:proofErr w:type="spellEnd"/>
    </w:p>
    <w:p w:rsidR="00E1529F" w:rsidRPr="00897B9A" w:rsidRDefault="00E1529F" w:rsidP="00E1529F">
      <w:pPr>
        <w:ind w:left="4260" w:firstLine="696"/>
        <w:rPr>
          <w:rFonts w:ascii="Arial" w:eastAsia="Calibri" w:hAnsi="Arial" w:cs="Arial"/>
          <w:b/>
          <w:i/>
          <w:sz w:val="24"/>
          <w:szCs w:val="24"/>
        </w:rPr>
      </w:pPr>
      <w:r w:rsidRPr="00897B9A">
        <w:rPr>
          <w:rFonts w:ascii="Arial" w:eastAsia="Calibri" w:hAnsi="Arial" w:cs="Arial"/>
          <w:sz w:val="24"/>
          <w:szCs w:val="24"/>
        </w:rPr>
        <w:t xml:space="preserve"> </w:t>
      </w:r>
      <w:r w:rsidR="004F1725">
        <w:rPr>
          <w:rFonts w:ascii="Arial" w:eastAsia="Calibri" w:hAnsi="Arial" w:cs="Arial"/>
          <w:sz w:val="24"/>
          <w:szCs w:val="24"/>
        </w:rPr>
        <w:tab/>
      </w:r>
      <w:r w:rsidRPr="00897B9A">
        <w:rPr>
          <w:rFonts w:ascii="Arial" w:eastAsia="Calibri" w:hAnsi="Arial" w:cs="Arial"/>
          <w:sz w:val="24"/>
          <w:szCs w:val="24"/>
        </w:rPr>
        <w:t>ścian, częściowa wymiana okien</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1100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Dawny Komisariat Policji</w:t>
      </w:r>
      <w:r w:rsidRPr="00897B9A">
        <w:rPr>
          <w:rFonts w:ascii="Arial" w:eastAsia="Calibri" w:hAnsi="Arial" w:cs="Arial"/>
          <w:sz w:val="24"/>
          <w:szCs w:val="24"/>
        </w:rPr>
        <w:t>, ul. Toruńska 2</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20 m²"/>
        </w:smartTagPr>
        <w:r w:rsidRPr="00897B9A">
          <w:rPr>
            <w:rFonts w:ascii="Arial" w:eastAsia="Calibri" w:hAnsi="Arial" w:cs="Arial"/>
            <w:sz w:val="24"/>
            <w:szCs w:val="24"/>
          </w:rPr>
          <w:t xml:space="preserve">120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3</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piec węglowy</w:t>
      </w:r>
      <w:r w:rsidR="00643CC0">
        <w:rPr>
          <w:rFonts w:ascii="Arial" w:eastAsia="Calibri" w:hAnsi="Arial" w:cs="Arial"/>
          <w:sz w:val="24"/>
          <w:szCs w:val="24"/>
        </w:rPr>
        <w:t>, 5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rodzaj i stan instalacji grzewczej: </w:t>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instalacja stara, grzejniki żeliwne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bojler elektryczny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8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„Nowy” Ośrodek Zdrowia</w:t>
      </w:r>
      <w:r w:rsidRPr="00897B9A">
        <w:rPr>
          <w:rFonts w:ascii="Arial" w:eastAsia="Calibri" w:hAnsi="Arial" w:cs="Arial"/>
          <w:sz w:val="24"/>
          <w:szCs w:val="24"/>
        </w:rPr>
        <w:t>, ul. Toruńska 101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1975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260 m²"/>
        </w:smartTagPr>
        <w:r w:rsidRPr="00897B9A">
          <w:rPr>
            <w:rFonts w:ascii="Arial" w:eastAsia="Calibri" w:hAnsi="Arial" w:cs="Arial"/>
            <w:sz w:val="24"/>
            <w:szCs w:val="24"/>
          </w:rPr>
          <w:t xml:space="preserve">260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15 na dzień</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12 godz. na dzień</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piec olejowy</w:t>
      </w:r>
      <w:r w:rsidR="00643CC0">
        <w:rPr>
          <w:rFonts w:ascii="Arial" w:eastAsia="Calibri" w:hAnsi="Arial" w:cs="Arial"/>
          <w:sz w:val="24"/>
          <w:szCs w:val="24"/>
        </w:rPr>
        <w:t>, 3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stara, rury czarne, grzejniki żeliwne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sposób wytwarzania ciepłej wody użytkowej: </w:t>
      </w:r>
      <w:r w:rsidRPr="00897B9A">
        <w:rPr>
          <w:rFonts w:ascii="Arial" w:eastAsia="Calibri" w:hAnsi="Arial" w:cs="Arial"/>
          <w:sz w:val="24"/>
          <w:szCs w:val="24"/>
        </w:rPr>
        <w:tab/>
        <w:t>CO, ogrzewacz latem</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4F1725" w:rsidRDefault="00E1529F" w:rsidP="00456876">
      <w:pPr>
        <w:numPr>
          <w:ilvl w:val="0"/>
          <w:numId w:val="7"/>
        </w:numPr>
        <w:spacing w:after="0"/>
        <w:rPr>
          <w:rFonts w:ascii="Arial" w:eastAsia="Calibri" w:hAnsi="Arial" w:cs="Arial"/>
          <w:b/>
          <w:i/>
          <w:sz w:val="24"/>
          <w:szCs w:val="24"/>
        </w:rPr>
      </w:pPr>
      <w:r w:rsidRPr="004F1725">
        <w:rPr>
          <w:rFonts w:ascii="Arial" w:eastAsia="Calibri" w:hAnsi="Arial" w:cs="Arial"/>
          <w:sz w:val="24"/>
          <w:szCs w:val="24"/>
        </w:rPr>
        <w:t>podjęte do tej pory działania modernizacyjne:</w:t>
      </w:r>
      <w:r w:rsidRPr="004F1725">
        <w:rPr>
          <w:rFonts w:ascii="Arial" w:eastAsia="Calibri" w:hAnsi="Arial" w:cs="Arial"/>
          <w:sz w:val="24"/>
          <w:szCs w:val="24"/>
        </w:rPr>
        <w:tab/>
        <w:t>budynek ocieplony,</w:t>
      </w:r>
      <w:r w:rsidR="004F1725">
        <w:rPr>
          <w:rFonts w:ascii="Arial" w:eastAsia="Calibri" w:hAnsi="Arial" w:cs="Arial"/>
          <w:sz w:val="24"/>
          <w:szCs w:val="24"/>
        </w:rPr>
        <w:t xml:space="preserve"> </w:t>
      </w:r>
      <w:r w:rsidRPr="004F1725">
        <w:rPr>
          <w:rFonts w:ascii="Arial" w:eastAsia="Calibri" w:hAnsi="Arial" w:cs="Arial"/>
          <w:sz w:val="24"/>
          <w:szCs w:val="24"/>
        </w:rPr>
        <w:t>okna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Szkoła Podstawowa Pigża</w:t>
      </w:r>
      <w:r w:rsidRPr="00897B9A">
        <w:rPr>
          <w:rFonts w:ascii="Arial" w:eastAsia="Calibri" w:hAnsi="Arial" w:cs="Arial"/>
          <w:sz w:val="24"/>
          <w:szCs w:val="24"/>
        </w:rPr>
        <w:t>, ul. Szkolna 16</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1999</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300 m²"/>
        </w:smartTagPr>
        <w:r w:rsidRPr="00897B9A">
          <w:rPr>
            <w:rFonts w:ascii="Arial" w:eastAsia="Calibri" w:hAnsi="Arial" w:cs="Arial"/>
            <w:sz w:val="24"/>
            <w:szCs w:val="24"/>
          </w:rPr>
          <w:t xml:space="preserve">1300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188</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5 dni w tygodniu</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piec olejowy</w:t>
      </w:r>
      <w:r w:rsidR="00643CC0">
        <w:rPr>
          <w:rFonts w:ascii="Arial" w:eastAsia="Calibri" w:hAnsi="Arial" w:cs="Arial"/>
          <w:sz w:val="24"/>
          <w:szCs w:val="24"/>
        </w:rPr>
        <w:t>, 30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mi stan instalacji grzewczej:</w:t>
      </w:r>
      <w:r w:rsidRPr="00897B9A">
        <w:rPr>
          <w:rFonts w:ascii="Arial" w:eastAsia="Calibri" w:hAnsi="Arial" w:cs="Arial"/>
          <w:sz w:val="24"/>
          <w:szCs w:val="24"/>
        </w:rPr>
        <w:tab/>
      </w:r>
      <w:r w:rsidRPr="00897B9A">
        <w:rPr>
          <w:rFonts w:ascii="Arial" w:eastAsia="Calibri" w:hAnsi="Arial" w:cs="Arial"/>
          <w:sz w:val="24"/>
          <w:szCs w:val="24"/>
        </w:rPr>
        <w:tab/>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pojemnościowy </w:t>
      </w:r>
    </w:p>
    <w:p w:rsidR="00E1529F" w:rsidRPr="00897B9A" w:rsidRDefault="00E1529F" w:rsidP="00E1529F">
      <w:pPr>
        <w:ind w:left="720"/>
        <w:rPr>
          <w:rFonts w:ascii="Arial" w:eastAsia="Calibri" w:hAnsi="Arial" w:cs="Arial"/>
          <w:b/>
          <w:i/>
          <w:sz w:val="24"/>
          <w:szCs w:val="24"/>
        </w:rPr>
      </w:pP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 xml:space="preserve">ogrzewacz wody </w:t>
      </w:r>
      <w:smartTag w:uri="urn:schemas-microsoft-com:office:smarttags" w:element="metricconverter">
        <w:smartTagPr>
          <w:attr w:name="ProductID" w:val="450 l"/>
        </w:smartTagPr>
        <w:r w:rsidRPr="00897B9A">
          <w:rPr>
            <w:rFonts w:ascii="Arial" w:eastAsia="Calibri" w:hAnsi="Arial" w:cs="Arial"/>
            <w:sz w:val="24"/>
            <w:szCs w:val="24"/>
          </w:rPr>
          <w:t>450 l</w:t>
        </w:r>
      </w:smartTag>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pełna termoizolacja ścian </w:t>
      </w:r>
    </w:p>
    <w:p w:rsidR="00E1529F" w:rsidRPr="00897B9A" w:rsidRDefault="00E1529F" w:rsidP="00E1529F">
      <w:pPr>
        <w:ind w:left="4956" w:firstLine="708"/>
        <w:rPr>
          <w:rFonts w:ascii="Arial" w:eastAsia="Calibri" w:hAnsi="Arial" w:cs="Arial"/>
          <w:b/>
          <w:i/>
          <w:sz w:val="24"/>
          <w:szCs w:val="24"/>
        </w:rPr>
      </w:pPr>
      <w:r w:rsidRPr="00897B9A">
        <w:rPr>
          <w:rFonts w:ascii="Arial" w:eastAsia="Calibri" w:hAnsi="Arial" w:cs="Arial"/>
          <w:sz w:val="24"/>
          <w:szCs w:val="24"/>
        </w:rPr>
        <w:t xml:space="preserve">      i okien</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2500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i remiza OSP Przeczno</w:t>
      </w:r>
      <w:r w:rsidRPr="00897B9A">
        <w:rPr>
          <w:rFonts w:ascii="Arial" w:eastAsia="Calibri" w:hAnsi="Arial" w:cs="Arial"/>
          <w:sz w:val="24"/>
          <w:szCs w:val="24"/>
        </w:rPr>
        <w:t>, ul. J. Długosza 23</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1999</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282 m²"/>
        </w:smartTagPr>
        <w:r w:rsidRPr="00897B9A">
          <w:rPr>
            <w:rFonts w:ascii="Arial" w:eastAsia="Calibri" w:hAnsi="Arial" w:cs="Arial"/>
            <w:sz w:val="24"/>
            <w:szCs w:val="24"/>
          </w:rPr>
          <w:t xml:space="preserve">282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Pr="00897B9A">
        <w:rPr>
          <w:rFonts w:ascii="Arial" w:eastAsia="Calibri" w:hAnsi="Arial" w:cs="Arial"/>
          <w:sz w:val="24"/>
          <w:szCs w:val="24"/>
        </w:rPr>
        <w:t>, 3-4 t rocznie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bojler elektryczny </w:t>
      </w:r>
      <w:smartTag w:uri="urn:schemas-microsoft-com:office:smarttags" w:element="metricconverter">
        <w:smartTagPr>
          <w:attr w:name="ProductID" w:val="80 l"/>
        </w:smartTagPr>
        <w:r w:rsidRPr="00897B9A">
          <w:rPr>
            <w:rFonts w:ascii="Arial" w:eastAsia="Calibri" w:hAnsi="Arial" w:cs="Arial"/>
            <w:sz w:val="24"/>
            <w:szCs w:val="24"/>
          </w:rPr>
          <w:t>80 l</w:t>
        </w:r>
      </w:smartTag>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30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Szkoła Podstawowa Warszewice</w:t>
      </w:r>
      <w:r w:rsidRPr="00897B9A">
        <w:rPr>
          <w:rFonts w:ascii="Arial" w:eastAsia="Calibri" w:hAnsi="Arial" w:cs="Arial"/>
          <w:sz w:val="24"/>
          <w:szCs w:val="24"/>
        </w:rPr>
        <w:t>, ul. Zawiszy Czarnego 2</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1840</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kubatura </w:t>
      </w:r>
      <w:smartTag w:uri="urn:schemas-microsoft-com:office:smarttags" w:element="metricconverter">
        <w:smartTagPr>
          <w:attr w:name="ProductID" w:val="3541 m³"/>
        </w:smartTagPr>
        <w:r w:rsidRPr="00897B9A">
          <w:rPr>
            <w:rFonts w:ascii="Arial" w:eastAsia="Calibri" w:hAnsi="Arial" w:cs="Arial"/>
            <w:sz w:val="24"/>
            <w:szCs w:val="24"/>
          </w:rPr>
          <w:t xml:space="preserve">3541 </w:t>
        </w:r>
        <w:proofErr w:type="spellStart"/>
        <w:r w:rsidRPr="00897B9A">
          <w:rPr>
            <w:rFonts w:ascii="Arial" w:eastAsia="Calibri" w:hAnsi="Arial" w:cs="Arial"/>
            <w:sz w:val="24"/>
            <w:szCs w:val="24"/>
          </w:rPr>
          <w:t>m³</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130</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5 dni w tygodniu</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w:t>
      </w:r>
      <w:proofErr w:type="spellStart"/>
      <w:r w:rsidRPr="00897B9A">
        <w:rPr>
          <w:rFonts w:ascii="Arial" w:eastAsia="Calibri" w:hAnsi="Arial" w:cs="Arial"/>
          <w:sz w:val="24"/>
          <w:szCs w:val="24"/>
        </w:rPr>
        <w:t>miałowy</w:t>
      </w:r>
      <w:proofErr w:type="spellEnd"/>
      <w:r w:rsidRPr="00897B9A">
        <w:rPr>
          <w:rFonts w:ascii="Arial" w:eastAsia="Calibri" w:hAnsi="Arial" w:cs="Arial"/>
          <w:sz w:val="24"/>
          <w:szCs w:val="24"/>
        </w:rPr>
        <w:t>, 4</w:t>
      </w:r>
      <w:r w:rsidR="00EE00A6">
        <w:rPr>
          <w:rFonts w:ascii="Arial" w:eastAsia="Calibri" w:hAnsi="Arial" w:cs="Arial"/>
          <w:sz w:val="24"/>
          <w:szCs w:val="24"/>
        </w:rPr>
        <w:t>0</w:t>
      </w:r>
      <w:r w:rsidRPr="00897B9A">
        <w:rPr>
          <w:rFonts w:ascii="Arial" w:eastAsia="Calibri" w:hAnsi="Arial" w:cs="Arial"/>
          <w:sz w:val="24"/>
          <w:szCs w:val="24"/>
        </w:rPr>
        <w:t xml:space="preserve"> t na 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grzejniki żeliwne, stara instalacja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stolarka okienna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(drewno klejone)</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1800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 xml:space="preserve">Szkoła Podstawowa </w:t>
      </w:r>
      <w:proofErr w:type="spellStart"/>
      <w:r w:rsidRPr="00897B9A">
        <w:rPr>
          <w:rFonts w:ascii="Arial" w:eastAsia="Calibri" w:hAnsi="Arial" w:cs="Arial"/>
          <w:b/>
          <w:i/>
          <w:sz w:val="24"/>
          <w:szCs w:val="24"/>
        </w:rPr>
        <w:t>Wybcz</w:t>
      </w:r>
      <w:proofErr w:type="spellEnd"/>
      <w:r w:rsidRPr="00897B9A">
        <w:rPr>
          <w:rFonts w:ascii="Arial" w:eastAsia="Calibri" w:hAnsi="Arial" w:cs="Arial"/>
          <w:sz w:val="24"/>
          <w:szCs w:val="24"/>
        </w:rPr>
        <w:t>, ul. M. Konopnickiej 4</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1865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893 + </w:t>
      </w:r>
      <w:smartTag w:uri="urn:schemas-microsoft-com:office:smarttags" w:element="metricconverter">
        <w:smartTagPr>
          <w:attr w:name="ProductID" w:val="115 m²"/>
        </w:smartTagPr>
        <w:r w:rsidRPr="00897B9A">
          <w:rPr>
            <w:rFonts w:ascii="Arial" w:eastAsia="Calibri" w:hAnsi="Arial" w:cs="Arial"/>
            <w:sz w:val="24"/>
            <w:szCs w:val="24"/>
          </w:rPr>
          <w:t xml:space="preserve">115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77 + 12</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ab/>
        <w:t>8 godz. na dzień</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kotłownia olejowa</w:t>
      </w:r>
      <w:r w:rsidR="00643CC0">
        <w:rPr>
          <w:rFonts w:ascii="Arial" w:eastAsia="Calibri" w:hAnsi="Arial" w:cs="Arial"/>
          <w:sz w:val="24"/>
          <w:szCs w:val="24"/>
        </w:rPr>
        <w:t>, 15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nowa, 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pojemnościowy </w:t>
      </w:r>
    </w:p>
    <w:p w:rsidR="00E1529F" w:rsidRPr="00897B9A" w:rsidRDefault="00E1529F" w:rsidP="00E1529F">
      <w:pPr>
        <w:ind w:left="720"/>
        <w:rPr>
          <w:rFonts w:ascii="Arial" w:eastAsia="Calibri" w:hAnsi="Arial" w:cs="Arial"/>
          <w:b/>
          <w:i/>
          <w:sz w:val="24"/>
          <w:szCs w:val="24"/>
        </w:rPr>
      </w:pP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ogrzewacz wody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 xml:space="preserve">wymiana stolarki </w:t>
      </w:r>
    </w:p>
    <w:p w:rsidR="00E1529F" w:rsidRPr="00897B9A" w:rsidRDefault="00E1529F" w:rsidP="00E1529F">
      <w:pPr>
        <w:ind w:left="5676" w:firstLine="696"/>
        <w:rPr>
          <w:rFonts w:ascii="Arial" w:eastAsia="Calibri" w:hAnsi="Arial" w:cs="Arial"/>
          <w:b/>
          <w:i/>
          <w:sz w:val="24"/>
          <w:szCs w:val="24"/>
        </w:rPr>
      </w:pPr>
      <w:r w:rsidRPr="00897B9A">
        <w:rPr>
          <w:rFonts w:ascii="Arial" w:eastAsia="Calibri" w:hAnsi="Arial" w:cs="Arial"/>
          <w:sz w:val="24"/>
          <w:szCs w:val="24"/>
        </w:rPr>
        <w:t>okiennej i drzwiowej</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1500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 xml:space="preserve">Świetlica wiejska </w:t>
      </w:r>
      <w:proofErr w:type="spellStart"/>
      <w:r w:rsidRPr="00897B9A">
        <w:rPr>
          <w:rFonts w:ascii="Arial" w:eastAsia="Calibri" w:hAnsi="Arial" w:cs="Arial"/>
          <w:b/>
          <w:i/>
          <w:sz w:val="24"/>
          <w:szCs w:val="24"/>
        </w:rPr>
        <w:t>Wybcz</w:t>
      </w:r>
      <w:proofErr w:type="spellEnd"/>
      <w:r w:rsidRPr="00897B9A">
        <w:rPr>
          <w:rFonts w:ascii="Arial" w:eastAsia="Calibri" w:hAnsi="Arial" w:cs="Arial"/>
          <w:sz w:val="24"/>
          <w:szCs w:val="24"/>
        </w:rPr>
        <w:t>, ul. Strażacka 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1965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182 m²"/>
        </w:smartTagPr>
        <w:r w:rsidRPr="00897B9A">
          <w:rPr>
            <w:rFonts w:ascii="Arial" w:eastAsia="Calibri" w:hAnsi="Arial" w:cs="Arial"/>
            <w:sz w:val="24"/>
            <w:szCs w:val="24"/>
          </w:rPr>
          <w:t xml:space="preserve">182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sposób wytwarzania ciepłej wody użytkowej: </w:t>
      </w:r>
      <w:r w:rsidR="004F1725">
        <w:rPr>
          <w:rFonts w:ascii="Arial" w:eastAsia="Calibri" w:hAnsi="Arial" w:cs="Arial"/>
          <w:sz w:val="24"/>
          <w:szCs w:val="24"/>
        </w:rPr>
        <w:tab/>
      </w:r>
      <w:r w:rsidRPr="00897B9A">
        <w:rPr>
          <w:rFonts w:ascii="Arial" w:eastAsia="Calibri" w:hAnsi="Arial" w:cs="Arial"/>
          <w:sz w:val="24"/>
          <w:szCs w:val="24"/>
        </w:rPr>
        <w:t xml:space="preserve">bojler elektryczny </w:t>
      </w:r>
      <w:smartTag w:uri="urn:schemas-microsoft-com:office:smarttags" w:element="metricconverter">
        <w:smartTagPr>
          <w:attr w:name="ProductID" w:val="80 l"/>
        </w:smartTagPr>
        <w:r w:rsidRPr="00897B9A">
          <w:rPr>
            <w:rFonts w:ascii="Arial" w:eastAsia="Calibri" w:hAnsi="Arial" w:cs="Arial"/>
            <w:sz w:val="24"/>
            <w:szCs w:val="24"/>
          </w:rPr>
          <w:t>80 l</w:t>
        </w:r>
      </w:smartTag>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 xml:space="preserve">Remiza OSP </w:t>
      </w:r>
      <w:proofErr w:type="spellStart"/>
      <w:r w:rsidRPr="00897B9A">
        <w:rPr>
          <w:rFonts w:ascii="Arial" w:eastAsia="Calibri" w:hAnsi="Arial" w:cs="Arial"/>
          <w:b/>
          <w:i/>
          <w:sz w:val="24"/>
          <w:szCs w:val="24"/>
        </w:rPr>
        <w:t>Wybcz</w:t>
      </w:r>
      <w:proofErr w:type="spellEnd"/>
      <w:r w:rsidRPr="00897B9A">
        <w:rPr>
          <w:rFonts w:ascii="Arial" w:eastAsia="Calibri" w:hAnsi="Arial" w:cs="Arial"/>
          <w:sz w:val="24"/>
          <w:szCs w:val="24"/>
        </w:rPr>
        <w:t>, ul. Strażacka 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1965 / część dobudowana 2005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51 m²"/>
        </w:smartTagPr>
        <w:r w:rsidRPr="00897B9A">
          <w:rPr>
            <w:rFonts w:ascii="Arial" w:eastAsia="Calibri" w:hAnsi="Arial" w:cs="Arial"/>
            <w:sz w:val="24"/>
            <w:szCs w:val="24"/>
          </w:rPr>
          <w:t xml:space="preserve">51 </w:t>
        </w:r>
        <w:proofErr w:type="spellStart"/>
        <w:r w:rsidRPr="00897B9A">
          <w:rPr>
            <w:rFonts w:ascii="Arial" w:eastAsia="Calibri" w:hAnsi="Arial" w:cs="Arial"/>
            <w:sz w:val="24"/>
            <w:szCs w:val="24"/>
          </w:rPr>
          <w:t>m²</w:t>
        </w:r>
      </w:smartTag>
      <w:proofErr w:type="spellEnd"/>
      <w:r w:rsidRPr="00897B9A">
        <w:rPr>
          <w:rFonts w:ascii="Arial" w:eastAsia="Calibri" w:hAnsi="Arial" w:cs="Arial"/>
          <w:sz w:val="24"/>
          <w:szCs w:val="24"/>
        </w:rPr>
        <w:t xml:space="preserve"> / </w:t>
      </w:r>
      <w:smartTag w:uri="urn:schemas-microsoft-com:office:smarttags" w:element="metricconverter">
        <w:smartTagPr>
          <w:attr w:name="ProductID" w:val="53 m²"/>
        </w:smartTagPr>
        <w:r w:rsidRPr="00897B9A">
          <w:rPr>
            <w:rFonts w:ascii="Arial" w:eastAsia="Calibri" w:hAnsi="Arial" w:cs="Arial"/>
            <w:sz w:val="24"/>
            <w:szCs w:val="24"/>
          </w:rPr>
          <w:t xml:space="preserve">53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podjęte do tej pory działania modernizacyjne: część dobudowana </w:t>
      </w:r>
    </w:p>
    <w:p w:rsidR="00E1529F" w:rsidRPr="00897B9A" w:rsidRDefault="00E1529F" w:rsidP="00E1529F">
      <w:pPr>
        <w:ind w:left="4968" w:firstLine="696"/>
        <w:rPr>
          <w:rFonts w:ascii="Arial" w:eastAsia="Calibri" w:hAnsi="Arial" w:cs="Arial"/>
          <w:b/>
          <w:i/>
          <w:sz w:val="24"/>
          <w:szCs w:val="24"/>
        </w:rPr>
      </w:pPr>
      <w:r w:rsidRPr="00897B9A">
        <w:rPr>
          <w:rFonts w:ascii="Arial" w:eastAsia="Calibri" w:hAnsi="Arial" w:cs="Arial"/>
          <w:sz w:val="24"/>
          <w:szCs w:val="24"/>
        </w:rPr>
        <w:t>w 2005 r. pełna termoizolacja</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jest</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1,66 </w:t>
      </w:r>
      <w:proofErr w:type="spellStart"/>
      <w:r w:rsidRPr="00897B9A">
        <w:rPr>
          <w:rFonts w:ascii="Arial" w:eastAsia="Calibri" w:hAnsi="Arial" w:cs="Arial"/>
          <w:sz w:val="24"/>
          <w:szCs w:val="24"/>
        </w:rPr>
        <w:t>kWh</w:t>
      </w:r>
      <w:proofErr w:type="spellEnd"/>
    </w:p>
    <w:p w:rsidR="00E1529F" w:rsidRPr="00897B9A" w:rsidRDefault="00E1529F" w:rsidP="00E1529F">
      <w:pPr>
        <w:ind w:left="360"/>
        <w:rPr>
          <w:rFonts w:ascii="Arial" w:eastAsia="Calibri" w:hAnsi="Arial" w:cs="Arial"/>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Wybczyk</w:t>
      </w:r>
      <w:r w:rsidRPr="00897B9A">
        <w:rPr>
          <w:rFonts w:ascii="Arial" w:eastAsia="Calibri" w:hAnsi="Arial" w:cs="Arial"/>
          <w:sz w:val="24"/>
          <w:szCs w:val="24"/>
        </w:rPr>
        <w:t xml:space="preserve">, ul. Ks. Z. </w:t>
      </w:r>
      <w:proofErr w:type="spellStart"/>
      <w:r w:rsidRPr="00897B9A">
        <w:rPr>
          <w:rFonts w:ascii="Arial" w:eastAsia="Calibri" w:hAnsi="Arial" w:cs="Arial"/>
          <w:sz w:val="24"/>
          <w:szCs w:val="24"/>
        </w:rPr>
        <w:t>Trybowskiego</w:t>
      </w:r>
      <w:proofErr w:type="spellEnd"/>
      <w:r w:rsidRPr="00897B9A">
        <w:rPr>
          <w:rFonts w:ascii="Arial" w:eastAsia="Calibri" w:hAnsi="Arial" w:cs="Arial"/>
          <w:sz w:val="24"/>
          <w:szCs w:val="24"/>
        </w:rPr>
        <w:t xml:space="preserve"> 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1992</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ab/>
      </w:r>
      <w:smartTag w:uri="urn:schemas-microsoft-com:office:smarttags" w:element="metricconverter">
        <w:smartTagPr>
          <w:attr w:name="ProductID" w:val="150 m²"/>
        </w:smartTagPr>
        <w:r w:rsidRPr="00897B9A">
          <w:rPr>
            <w:rFonts w:ascii="Arial" w:eastAsia="Calibri" w:hAnsi="Arial" w:cs="Arial"/>
            <w:sz w:val="24"/>
            <w:szCs w:val="24"/>
          </w:rPr>
          <w:t xml:space="preserve">150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lastRenderedPageBreak/>
        <w:t>rodzaj i stan instalacji grzewczej:</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 xml:space="preserve">bojler elektryczny </w:t>
      </w:r>
      <w:smartTag w:uri="urn:schemas-microsoft-com:office:smarttags" w:element="metricconverter">
        <w:smartTagPr>
          <w:attr w:name="ProductID" w:val="80 l"/>
        </w:smartTagPr>
        <w:r w:rsidRPr="00897B9A">
          <w:rPr>
            <w:rFonts w:ascii="Arial" w:eastAsia="Calibri" w:hAnsi="Arial" w:cs="Arial"/>
            <w:sz w:val="24"/>
            <w:szCs w:val="24"/>
          </w:rPr>
          <w:t>80 l</w:t>
        </w:r>
      </w:smartTag>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12 </w:t>
      </w:r>
      <w:proofErr w:type="spellStart"/>
      <w:r w:rsidRPr="00897B9A">
        <w:rPr>
          <w:rFonts w:ascii="Arial" w:eastAsia="Calibri" w:hAnsi="Arial" w:cs="Arial"/>
          <w:sz w:val="24"/>
          <w:szCs w:val="24"/>
        </w:rPr>
        <w:t>KWh</w:t>
      </w:r>
      <w:proofErr w:type="spellEnd"/>
    </w:p>
    <w:p w:rsidR="00E1529F" w:rsidRPr="00897B9A" w:rsidRDefault="00E1529F" w:rsidP="00E1529F">
      <w:pPr>
        <w:ind w:left="360"/>
        <w:rPr>
          <w:rFonts w:ascii="Arial" w:eastAsia="Calibri" w:hAnsi="Arial" w:cs="Arial"/>
          <w:b/>
          <w:i/>
          <w:sz w:val="24"/>
          <w:szCs w:val="24"/>
        </w:rPr>
      </w:pPr>
    </w:p>
    <w:p w:rsidR="00E1529F" w:rsidRPr="00897B9A" w:rsidRDefault="00E1529F" w:rsidP="00456876">
      <w:pPr>
        <w:numPr>
          <w:ilvl w:val="0"/>
          <w:numId w:val="6"/>
        </w:numPr>
        <w:spacing w:after="0"/>
        <w:rPr>
          <w:rFonts w:ascii="Arial" w:eastAsia="Calibri" w:hAnsi="Arial" w:cs="Arial"/>
          <w:b/>
          <w:i/>
          <w:sz w:val="24"/>
          <w:szCs w:val="24"/>
        </w:rPr>
      </w:pPr>
      <w:r w:rsidRPr="00897B9A">
        <w:rPr>
          <w:rFonts w:ascii="Arial" w:eastAsia="Calibri" w:hAnsi="Arial" w:cs="Arial"/>
          <w:sz w:val="24"/>
          <w:szCs w:val="24"/>
        </w:rPr>
        <w:t xml:space="preserve">Nazwa: </w:t>
      </w:r>
      <w:r w:rsidRPr="00897B9A">
        <w:rPr>
          <w:rFonts w:ascii="Arial" w:eastAsia="Calibri" w:hAnsi="Arial" w:cs="Arial"/>
          <w:sz w:val="24"/>
          <w:szCs w:val="24"/>
        </w:rPr>
        <w:tab/>
      </w:r>
      <w:r w:rsidRPr="00897B9A">
        <w:rPr>
          <w:rFonts w:ascii="Arial" w:eastAsia="Calibri" w:hAnsi="Arial" w:cs="Arial"/>
          <w:b/>
          <w:i/>
          <w:sz w:val="24"/>
          <w:szCs w:val="24"/>
        </w:rPr>
        <w:t>Świetlica wiejska Wymysłowo</w:t>
      </w:r>
      <w:r w:rsidRPr="00897B9A">
        <w:rPr>
          <w:rFonts w:ascii="Arial" w:eastAsia="Calibri" w:hAnsi="Arial" w:cs="Arial"/>
          <w:sz w:val="24"/>
          <w:szCs w:val="24"/>
        </w:rPr>
        <w:t>, ul. 11 Listopada 12</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1995</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smartTag w:uri="urn:schemas-microsoft-com:office:smarttags" w:element="metricconverter">
        <w:smartTagPr>
          <w:attr w:name="ProductID" w:val="80 m²"/>
        </w:smartTagPr>
        <w:r w:rsidRPr="00897B9A">
          <w:rPr>
            <w:rFonts w:ascii="Arial" w:eastAsia="Calibri" w:hAnsi="Arial" w:cs="Arial"/>
            <w:sz w:val="24"/>
            <w:szCs w:val="24"/>
          </w:rPr>
          <w:t xml:space="preserve">80 </w:t>
        </w:r>
        <w:proofErr w:type="spellStart"/>
        <w:r w:rsidRPr="00897B9A">
          <w:rPr>
            <w:rFonts w:ascii="Arial" w:eastAsia="Calibri" w:hAnsi="Arial" w:cs="Arial"/>
            <w:sz w:val="24"/>
            <w:szCs w:val="24"/>
          </w:rPr>
          <w:t>m²</w:t>
        </w:r>
      </w:smartTag>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piec węglowy</w:t>
      </w:r>
      <w:r w:rsidR="00643CC0">
        <w:rPr>
          <w:rFonts w:ascii="Arial" w:eastAsia="Calibri" w:hAnsi="Arial" w:cs="Arial"/>
          <w:sz w:val="24"/>
          <w:szCs w:val="24"/>
        </w:rPr>
        <w:t>, 2 t/rok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rodzaj i stan instalacji grzewczej:</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bojler elektryczny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  wymiana okien PCV</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10 </w:t>
      </w:r>
      <w:proofErr w:type="spellStart"/>
      <w:r w:rsidRPr="00897B9A">
        <w:rPr>
          <w:rFonts w:ascii="Arial" w:eastAsia="Calibri" w:hAnsi="Arial" w:cs="Arial"/>
          <w:sz w:val="24"/>
          <w:szCs w:val="24"/>
        </w:rPr>
        <w:t>kWh</w:t>
      </w:r>
      <w:proofErr w:type="spellEnd"/>
    </w:p>
    <w:p w:rsidR="00E1529F" w:rsidRPr="00897B9A" w:rsidRDefault="00E1529F" w:rsidP="00E1529F">
      <w:pPr>
        <w:rPr>
          <w:rFonts w:ascii="Arial" w:eastAsia="Calibri" w:hAnsi="Arial" w:cs="Arial"/>
          <w:b/>
          <w:i/>
          <w:sz w:val="24"/>
          <w:szCs w:val="24"/>
        </w:rPr>
      </w:pPr>
    </w:p>
    <w:p w:rsidR="00014BB0" w:rsidRPr="00014BB0" w:rsidRDefault="00E1529F" w:rsidP="00014BB0">
      <w:pPr>
        <w:numPr>
          <w:ilvl w:val="0"/>
          <w:numId w:val="6"/>
        </w:numPr>
        <w:spacing w:after="0"/>
        <w:rPr>
          <w:rFonts w:ascii="Arial" w:hAnsi="Arial" w:cs="Arial"/>
          <w:b/>
          <w:i/>
          <w:sz w:val="24"/>
          <w:szCs w:val="24"/>
        </w:rPr>
      </w:pPr>
      <w:r w:rsidRPr="00897B9A">
        <w:rPr>
          <w:rFonts w:ascii="Arial" w:eastAsia="Calibri" w:hAnsi="Arial" w:cs="Arial"/>
          <w:sz w:val="24"/>
          <w:szCs w:val="24"/>
        </w:rPr>
        <w:t xml:space="preserve">Nazwa: </w:t>
      </w:r>
      <w:r w:rsidR="00014BB0" w:rsidRPr="00014BB0">
        <w:rPr>
          <w:rFonts w:ascii="Arial" w:hAnsi="Arial" w:cs="Arial"/>
          <w:b/>
          <w:i/>
          <w:sz w:val="24"/>
          <w:szCs w:val="24"/>
        </w:rPr>
        <w:t xml:space="preserve">Świetlica wiejska </w:t>
      </w:r>
      <w:r w:rsidR="00014BB0" w:rsidRPr="00014BB0">
        <w:rPr>
          <w:rFonts w:ascii="Arial" w:hAnsi="Arial" w:cs="Arial"/>
          <w:b/>
          <w:i/>
          <w:sz w:val="24"/>
          <w:szCs w:val="24"/>
          <w:u w:val="single"/>
        </w:rPr>
        <w:t>i szkoła</w:t>
      </w:r>
      <w:r w:rsidR="00014BB0" w:rsidRPr="00014BB0">
        <w:rPr>
          <w:rFonts w:ascii="Arial" w:hAnsi="Arial" w:cs="Arial"/>
          <w:b/>
          <w:i/>
          <w:sz w:val="24"/>
          <w:szCs w:val="24"/>
        </w:rPr>
        <w:t xml:space="preserve"> Zamek Bierzgłowski</w:t>
      </w:r>
      <w:r w:rsidR="00014BB0" w:rsidRPr="00014BB0">
        <w:rPr>
          <w:rFonts w:ascii="Arial" w:hAnsi="Arial" w:cs="Arial"/>
          <w:sz w:val="24"/>
          <w:szCs w:val="24"/>
        </w:rPr>
        <w:t xml:space="preserve">, </w:t>
      </w:r>
      <w:r w:rsidR="00014BB0">
        <w:rPr>
          <w:rFonts w:ascii="Arial" w:hAnsi="Arial" w:cs="Arial"/>
          <w:sz w:val="24"/>
          <w:szCs w:val="24"/>
        </w:rPr>
        <w:t>ul. Jagiellońska 11</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rok budowy:</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1997</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powierzchnia użytkowa:</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014BB0">
        <w:rPr>
          <w:rFonts w:ascii="Arial" w:eastAsia="Calibri" w:hAnsi="Arial" w:cs="Arial"/>
          <w:sz w:val="24"/>
          <w:szCs w:val="24"/>
        </w:rPr>
        <w:t>400</w:t>
      </w:r>
      <w:r w:rsidRPr="00897B9A">
        <w:rPr>
          <w:rFonts w:ascii="Arial" w:eastAsia="Calibri" w:hAnsi="Arial" w:cs="Arial"/>
          <w:sz w:val="24"/>
          <w:szCs w:val="24"/>
        </w:rPr>
        <w:t xml:space="preserve"> </w:t>
      </w:r>
      <w:proofErr w:type="spellStart"/>
      <w:r w:rsidRPr="00897B9A">
        <w:rPr>
          <w:rFonts w:ascii="Arial" w:eastAsia="Calibri" w:hAnsi="Arial" w:cs="Arial"/>
          <w:sz w:val="24"/>
          <w:szCs w:val="24"/>
        </w:rPr>
        <w:t>m²</w:t>
      </w:r>
      <w:proofErr w:type="spellEnd"/>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liczba użytkowników:</w:t>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dobowy czas eksploatacji:</w:t>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okresowo</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źródło ciepła: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piec na </w:t>
      </w:r>
      <w:proofErr w:type="spellStart"/>
      <w:r w:rsidRPr="00897B9A">
        <w:rPr>
          <w:rFonts w:ascii="Arial" w:eastAsia="Calibri" w:hAnsi="Arial" w:cs="Arial"/>
          <w:sz w:val="24"/>
          <w:szCs w:val="24"/>
        </w:rPr>
        <w:t>ekogroszek</w:t>
      </w:r>
      <w:proofErr w:type="spellEnd"/>
      <w:r w:rsidRPr="00897B9A">
        <w:rPr>
          <w:rFonts w:ascii="Arial" w:eastAsia="Calibri" w:hAnsi="Arial" w:cs="Arial"/>
          <w:sz w:val="24"/>
          <w:szCs w:val="24"/>
        </w:rPr>
        <w:t xml:space="preserve"> 45 KW, 7 t</w:t>
      </w:r>
      <w:r w:rsidR="004F1725">
        <w:rPr>
          <w:rFonts w:ascii="Arial" w:eastAsia="Calibri" w:hAnsi="Arial" w:cs="Arial"/>
          <w:sz w:val="24"/>
          <w:szCs w:val="24"/>
        </w:rPr>
        <w:t>/a</w:t>
      </w:r>
    </w:p>
    <w:p w:rsidR="004F1725" w:rsidRPr="004F1725"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 xml:space="preserve">rodzaj i stan instalacji grzewczej:  </w:t>
      </w:r>
      <w:r w:rsidR="004F1725">
        <w:rPr>
          <w:rFonts w:ascii="Arial" w:eastAsia="Calibri" w:hAnsi="Arial" w:cs="Arial"/>
          <w:sz w:val="24"/>
          <w:szCs w:val="24"/>
        </w:rPr>
        <w:tab/>
      </w:r>
      <w:r w:rsidR="004F1725">
        <w:rPr>
          <w:rFonts w:ascii="Arial" w:eastAsia="Calibri" w:hAnsi="Arial" w:cs="Arial"/>
          <w:sz w:val="24"/>
          <w:szCs w:val="24"/>
        </w:rPr>
        <w:tab/>
      </w:r>
      <w:r w:rsidRPr="00897B9A">
        <w:rPr>
          <w:rFonts w:ascii="Arial" w:eastAsia="Calibri" w:hAnsi="Arial" w:cs="Arial"/>
          <w:sz w:val="24"/>
          <w:szCs w:val="24"/>
        </w:rPr>
        <w:t xml:space="preserve">grzejniki </w:t>
      </w:r>
      <w:proofErr w:type="spellStart"/>
      <w:r w:rsidRPr="00897B9A">
        <w:rPr>
          <w:rFonts w:ascii="Arial" w:eastAsia="Calibri" w:hAnsi="Arial" w:cs="Arial"/>
          <w:sz w:val="24"/>
          <w:szCs w:val="24"/>
        </w:rPr>
        <w:t>purmo</w:t>
      </w:r>
      <w:proofErr w:type="spellEnd"/>
      <w:r w:rsidRPr="00897B9A">
        <w:rPr>
          <w:rFonts w:ascii="Arial" w:eastAsia="Calibri" w:hAnsi="Arial" w:cs="Arial"/>
          <w:sz w:val="24"/>
          <w:szCs w:val="24"/>
        </w:rPr>
        <w:t xml:space="preserve"> i zawory,</w:t>
      </w:r>
    </w:p>
    <w:p w:rsidR="00E1529F" w:rsidRPr="00897B9A" w:rsidRDefault="00E1529F" w:rsidP="004F1725">
      <w:pPr>
        <w:spacing w:after="0"/>
        <w:ind w:left="4968" w:firstLine="696"/>
        <w:rPr>
          <w:rFonts w:ascii="Arial" w:eastAsia="Calibri" w:hAnsi="Arial" w:cs="Arial"/>
          <w:b/>
          <w:i/>
          <w:sz w:val="24"/>
          <w:szCs w:val="24"/>
        </w:rPr>
      </w:pPr>
      <w:r w:rsidRPr="00897B9A">
        <w:rPr>
          <w:rFonts w:ascii="Arial" w:eastAsia="Calibri" w:hAnsi="Arial" w:cs="Arial"/>
          <w:sz w:val="24"/>
          <w:szCs w:val="24"/>
        </w:rPr>
        <w:t>stan dobry</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sposób wytwarzania ciepłej wody użytkowej:</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roczne zapotrzebowanie na ciepłą wodę:</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podjęte do tej pory działania modernizacyjne:</w:t>
      </w:r>
      <w:r w:rsidRPr="00897B9A">
        <w:rPr>
          <w:rFonts w:ascii="Arial" w:eastAsia="Calibri" w:hAnsi="Arial" w:cs="Arial"/>
          <w:sz w:val="24"/>
          <w:szCs w:val="24"/>
        </w:rPr>
        <w:tab/>
        <w:t>brak</w:t>
      </w:r>
    </w:p>
    <w:p w:rsidR="00E1529F" w:rsidRPr="00897B9A"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dokumentacja techniczna:</w:t>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r>
      <w:r w:rsidRPr="00897B9A">
        <w:rPr>
          <w:rFonts w:ascii="Arial" w:eastAsia="Calibri" w:hAnsi="Arial" w:cs="Arial"/>
          <w:sz w:val="24"/>
          <w:szCs w:val="24"/>
        </w:rPr>
        <w:tab/>
        <w:t>jest</w:t>
      </w:r>
    </w:p>
    <w:p w:rsidR="00E1529F" w:rsidRPr="00014BB0" w:rsidRDefault="00E1529F" w:rsidP="00456876">
      <w:pPr>
        <w:numPr>
          <w:ilvl w:val="0"/>
          <w:numId w:val="7"/>
        </w:numPr>
        <w:spacing w:after="0"/>
        <w:rPr>
          <w:rFonts w:ascii="Arial" w:eastAsia="Calibri" w:hAnsi="Arial" w:cs="Arial"/>
          <w:b/>
          <w:i/>
          <w:sz w:val="24"/>
          <w:szCs w:val="24"/>
        </w:rPr>
      </w:pPr>
      <w:r w:rsidRPr="00897B9A">
        <w:rPr>
          <w:rFonts w:ascii="Arial" w:eastAsia="Calibri" w:hAnsi="Arial" w:cs="Arial"/>
          <w:sz w:val="24"/>
          <w:szCs w:val="24"/>
        </w:rPr>
        <w:t>miesięczne zużycie energii elektrycznej:</w:t>
      </w:r>
      <w:r w:rsidRPr="00897B9A">
        <w:rPr>
          <w:rFonts w:ascii="Arial" w:eastAsia="Calibri" w:hAnsi="Arial" w:cs="Arial"/>
          <w:sz w:val="24"/>
          <w:szCs w:val="24"/>
        </w:rPr>
        <w:tab/>
        <w:t xml:space="preserve">100 </w:t>
      </w:r>
      <w:proofErr w:type="spellStart"/>
      <w:r w:rsidRPr="00897B9A">
        <w:rPr>
          <w:rFonts w:ascii="Arial" w:eastAsia="Calibri" w:hAnsi="Arial" w:cs="Arial"/>
          <w:sz w:val="24"/>
          <w:szCs w:val="24"/>
        </w:rPr>
        <w:t>kWh</w:t>
      </w:r>
      <w:proofErr w:type="spellEnd"/>
    </w:p>
    <w:p w:rsidR="00014BB0" w:rsidRDefault="00014BB0" w:rsidP="00014BB0">
      <w:pPr>
        <w:spacing w:after="0"/>
        <w:ind w:left="360"/>
        <w:rPr>
          <w:rFonts w:ascii="Arial" w:eastAsia="Calibri" w:hAnsi="Arial" w:cs="Arial"/>
          <w:sz w:val="24"/>
          <w:szCs w:val="24"/>
        </w:rPr>
      </w:pPr>
    </w:p>
    <w:p w:rsidR="00014BB0" w:rsidRDefault="00014BB0" w:rsidP="00014BB0">
      <w:pPr>
        <w:spacing w:after="0"/>
        <w:ind w:left="360"/>
        <w:rPr>
          <w:rFonts w:ascii="Arial" w:eastAsia="Calibri" w:hAnsi="Arial" w:cs="Arial"/>
          <w:sz w:val="24"/>
          <w:szCs w:val="24"/>
        </w:rPr>
      </w:pPr>
    </w:p>
    <w:p w:rsidR="00014BB0" w:rsidRPr="00014BB0" w:rsidRDefault="00014BB0" w:rsidP="00014BB0">
      <w:pPr>
        <w:numPr>
          <w:ilvl w:val="0"/>
          <w:numId w:val="6"/>
        </w:numPr>
        <w:spacing w:after="0"/>
        <w:rPr>
          <w:rFonts w:ascii="Arial" w:hAnsi="Arial" w:cs="Arial"/>
          <w:b/>
          <w:i/>
          <w:sz w:val="24"/>
          <w:szCs w:val="24"/>
        </w:rPr>
      </w:pPr>
      <w:r w:rsidRPr="00014BB0">
        <w:rPr>
          <w:rFonts w:ascii="Arial" w:hAnsi="Arial" w:cs="Arial"/>
          <w:sz w:val="24"/>
          <w:szCs w:val="24"/>
        </w:rPr>
        <w:t xml:space="preserve">Nazwa: </w:t>
      </w:r>
      <w:r w:rsidRPr="00014BB0">
        <w:rPr>
          <w:rFonts w:ascii="Arial" w:hAnsi="Arial" w:cs="Arial"/>
          <w:sz w:val="24"/>
          <w:szCs w:val="24"/>
        </w:rPr>
        <w:tab/>
      </w:r>
      <w:r w:rsidRPr="00014BB0">
        <w:rPr>
          <w:rFonts w:ascii="Arial" w:hAnsi="Arial" w:cs="Arial"/>
          <w:b/>
          <w:i/>
          <w:sz w:val="24"/>
          <w:szCs w:val="24"/>
        </w:rPr>
        <w:t>Budynek</w:t>
      </w:r>
      <w:r w:rsidRPr="00014BB0">
        <w:rPr>
          <w:rFonts w:ascii="Arial" w:hAnsi="Arial" w:cs="Arial"/>
          <w:sz w:val="24"/>
          <w:szCs w:val="24"/>
        </w:rPr>
        <w:t xml:space="preserve"> </w:t>
      </w:r>
      <w:r w:rsidRPr="00014BB0">
        <w:rPr>
          <w:rFonts w:ascii="Arial" w:hAnsi="Arial" w:cs="Arial"/>
          <w:b/>
          <w:i/>
          <w:sz w:val="24"/>
          <w:szCs w:val="24"/>
        </w:rPr>
        <w:t>Gminnego Składowiska Odpadów Bierzgłowo</w:t>
      </w:r>
      <w:r w:rsidRPr="00014BB0">
        <w:rPr>
          <w:rFonts w:ascii="Arial" w:hAnsi="Arial" w:cs="Arial"/>
          <w:sz w:val="24"/>
          <w:szCs w:val="24"/>
        </w:rPr>
        <w:t xml:space="preserve">, </w:t>
      </w:r>
    </w:p>
    <w:p w:rsidR="00014BB0" w:rsidRPr="00014BB0" w:rsidRDefault="00014BB0" w:rsidP="00014BB0">
      <w:pPr>
        <w:spacing w:after="0"/>
        <w:ind w:left="1428" w:firstLine="696"/>
        <w:rPr>
          <w:rFonts w:ascii="Arial" w:hAnsi="Arial" w:cs="Arial"/>
          <w:b/>
          <w:i/>
          <w:sz w:val="24"/>
          <w:szCs w:val="24"/>
        </w:rPr>
      </w:pPr>
      <w:r w:rsidRPr="00014BB0">
        <w:rPr>
          <w:rFonts w:ascii="Arial" w:hAnsi="Arial" w:cs="Arial"/>
          <w:sz w:val="24"/>
          <w:szCs w:val="24"/>
        </w:rPr>
        <w:t xml:space="preserve">ul. Składowa </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rok budowy:</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14BB0">
        <w:rPr>
          <w:rFonts w:ascii="Arial" w:hAnsi="Arial" w:cs="Arial"/>
          <w:sz w:val="24"/>
          <w:szCs w:val="24"/>
        </w:rPr>
        <w:t>2002 r.</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powierzchnia użytkowa:</w:t>
      </w:r>
      <w:r w:rsidRPr="00014BB0">
        <w:rPr>
          <w:rFonts w:ascii="Arial" w:hAnsi="Arial" w:cs="Arial"/>
          <w:sz w:val="24"/>
          <w:szCs w:val="24"/>
        </w:rPr>
        <w:tab/>
      </w:r>
      <w:r w:rsidRPr="00014BB0">
        <w:rPr>
          <w:rFonts w:ascii="Arial" w:hAnsi="Arial" w:cs="Arial"/>
          <w:sz w:val="24"/>
          <w:szCs w:val="24"/>
        </w:rPr>
        <w:tab/>
      </w:r>
      <w:r>
        <w:rPr>
          <w:rFonts w:ascii="Arial" w:hAnsi="Arial" w:cs="Arial"/>
          <w:sz w:val="24"/>
          <w:szCs w:val="24"/>
        </w:rPr>
        <w:tab/>
      </w:r>
      <w:r>
        <w:rPr>
          <w:rFonts w:ascii="Arial" w:hAnsi="Arial" w:cs="Arial"/>
          <w:sz w:val="24"/>
          <w:szCs w:val="24"/>
        </w:rPr>
        <w:tab/>
      </w:r>
      <w:r w:rsidRPr="00014BB0">
        <w:rPr>
          <w:rFonts w:ascii="Arial" w:hAnsi="Arial" w:cs="Arial"/>
          <w:sz w:val="24"/>
          <w:szCs w:val="24"/>
        </w:rPr>
        <w:t xml:space="preserve"> 28 </w:t>
      </w:r>
      <w:proofErr w:type="spellStart"/>
      <w:r w:rsidRPr="00014BB0">
        <w:rPr>
          <w:rFonts w:ascii="Arial" w:hAnsi="Arial" w:cs="Arial"/>
          <w:sz w:val="24"/>
          <w:szCs w:val="24"/>
        </w:rPr>
        <w:t>m²</w:t>
      </w:r>
      <w:proofErr w:type="spellEnd"/>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liczba użytkowników:</w:t>
      </w:r>
      <w:r w:rsidRPr="00014BB0">
        <w:rPr>
          <w:rFonts w:ascii="Arial" w:hAnsi="Arial" w:cs="Arial"/>
          <w:sz w:val="24"/>
          <w:szCs w:val="24"/>
        </w:rPr>
        <w:tab/>
      </w:r>
      <w:r w:rsidRPr="00014BB0">
        <w:rPr>
          <w:rFonts w:ascii="Arial" w:hAnsi="Arial" w:cs="Arial"/>
          <w:sz w:val="24"/>
          <w:szCs w:val="24"/>
        </w:rPr>
        <w:tab/>
      </w:r>
      <w:r>
        <w:rPr>
          <w:rFonts w:ascii="Arial" w:hAnsi="Arial" w:cs="Arial"/>
          <w:sz w:val="24"/>
          <w:szCs w:val="24"/>
        </w:rPr>
        <w:tab/>
      </w:r>
      <w:r>
        <w:rPr>
          <w:rFonts w:ascii="Arial" w:hAnsi="Arial" w:cs="Arial"/>
          <w:sz w:val="24"/>
          <w:szCs w:val="24"/>
        </w:rPr>
        <w:tab/>
      </w:r>
      <w:r w:rsidRPr="00014BB0">
        <w:rPr>
          <w:rFonts w:ascii="Arial" w:hAnsi="Arial" w:cs="Arial"/>
          <w:sz w:val="24"/>
          <w:szCs w:val="24"/>
        </w:rPr>
        <w:t>1</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dobowy czas eksploatacji:</w:t>
      </w:r>
      <w:r>
        <w:rPr>
          <w:rFonts w:ascii="Arial" w:hAnsi="Arial" w:cs="Arial"/>
          <w:sz w:val="24"/>
          <w:szCs w:val="24"/>
        </w:rPr>
        <w:tab/>
      </w:r>
      <w:r>
        <w:rPr>
          <w:rFonts w:ascii="Arial" w:hAnsi="Arial" w:cs="Arial"/>
          <w:sz w:val="24"/>
          <w:szCs w:val="24"/>
        </w:rPr>
        <w:tab/>
      </w:r>
      <w:r>
        <w:rPr>
          <w:rFonts w:ascii="Arial" w:hAnsi="Arial" w:cs="Arial"/>
          <w:sz w:val="24"/>
          <w:szCs w:val="24"/>
        </w:rPr>
        <w:tab/>
      </w:r>
      <w:r w:rsidRPr="00014BB0">
        <w:rPr>
          <w:rFonts w:ascii="Arial" w:hAnsi="Arial" w:cs="Arial"/>
          <w:sz w:val="24"/>
          <w:szCs w:val="24"/>
        </w:rPr>
        <w:tab/>
        <w:t>8 godz.</w:t>
      </w:r>
    </w:p>
    <w:p w:rsidR="00E024CE" w:rsidRPr="00E024CE"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lastRenderedPageBreak/>
        <w:t>źródło ciepła: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grzejniki elektryczne: </w:t>
      </w:r>
    </w:p>
    <w:p w:rsidR="00014BB0" w:rsidRPr="00014BB0" w:rsidRDefault="00014BB0" w:rsidP="00E024CE">
      <w:pPr>
        <w:spacing w:after="0"/>
        <w:ind w:left="4968" w:firstLine="696"/>
        <w:rPr>
          <w:rFonts w:ascii="Arial" w:hAnsi="Arial" w:cs="Arial"/>
          <w:b/>
          <w:i/>
          <w:sz w:val="24"/>
          <w:szCs w:val="24"/>
        </w:rPr>
      </w:pPr>
      <w:r w:rsidRPr="00014BB0">
        <w:rPr>
          <w:rFonts w:ascii="Arial" w:hAnsi="Arial" w:cs="Arial"/>
          <w:sz w:val="24"/>
          <w:szCs w:val="24"/>
        </w:rPr>
        <w:t xml:space="preserve">2 x1,5 </w:t>
      </w:r>
      <w:proofErr w:type="spellStart"/>
      <w:r w:rsidRPr="00014BB0">
        <w:rPr>
          <w:rFonts w:ascii="Arial" w:hAnsi="Arial" w:cs="Arial"/>
          <w:sz w:val="24"/>
          <w:szCs w:val="24"/>
        </w:rPr>
        <w:t>kW</w:t>
      </w:r>
      <w:proofErr w:type="spellEnd"/>
      <w:r w:rsidRPr="00014BB0">
        <w:rPr>
          <w:rFonts w:ascii="Arial" w:hAnsi="Arial" w:cs="Arial"/>
          <w:sz w:val="24"/>
          <w:szCs w:val="24"/>
        </w:rPr>
        <w:t>, 1 x500 W</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 xml:space="preserve">rodzaj i stan instalacji grzewczej:  </w:t>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elektryczna, dobry, sprawna</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 xml:space="preserve">sposób wytwarzania ciepłej wody użytkowej: </w:t>
      </w:r>
      <w:r w:rsidR="00E024CE">
        <w:rPr>
          <w:rFonts w:ascii="Arial" w:hAnsi="Arial" w:cs="Arial"/>
          <w:sz w:val="24"/>
          <w:szCs w:val="24"/>
        </w:rPr>
        <w:tab/>
      </w:r>
      <w:r w:rsidRPr="00014BB0">
        <w:rPr>
          <w:rFonts w:ascii="Arial" w:hAnsi="Arial" w:cs="Arial"/>
          <w:sz w:val="24"/>
          <w:szCs w:val="24"/>
        </w:rPr>
        <w:t>bojler elektryczny 1200 W</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roczne zapotrzebowanie na ciepłą wodę:</w:t>
      </w:r>
      <w:r w:rsidRPr="00014BB0">
        <w:rPr>
          <w:rFonts w:ascii="Arial" w:hAnsi="Arial" w:cs="Arial"/>
          <w:sz w:val="24"/>
          <w:szCs w:val="24"/>
        </w:rPr>
        <w:tab/>
        <w:t>3000 l</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podjęte do tej pory działania modernizacyjne:</w:t>
      </w:r>
      <w:r w:rsidRPr="00014BB0">
        <w:rPr>
          <w:rFonts w:ascii="Arial" w:hAnsi="Arial" w:cs="Arial"/>
          <w:sz w:val="24"/>
          <w:szCs w:val="24"/>
        </w:rPr>
        <w:tab/>
        <w:t>brak</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dokumentacja techniczna: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t>jest</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miesięczne zużycie energii elektrycznej:</w:t>
      </w:r>
      <w:r w:rsidRPr="00014BB0">
        <w:rPr>
          <w:rFonts w:ascii="Arial" w:hAnsi="Arial" w:cs="Arial"/>
          <w:sz w:val="24"/>
          <w:szCs w:val="24"/>
        </w:rPr>
        <w:tab/>
        <w:t xml:space="preserve">1700 </w:t>
      </w:r>
      <w:proofErr w:type="spellStart"/>
      <w:r w:rsidRPr="00014BB0">
        <w:rPr>
          <w:rFonts w:ascii="Arial" w:hAnsi="Arial" w:cs="Arial"/>
          <w:sz w:val="24"/>
          <w:szCs w:val="24"/>
        </w:rPr>
        <w:t>kWh</w:t>
      </w:r>
      <w:proofErr w:type="spellEnd"/>
    </w:p>
    <w:p w:rsidR="00014BB0" w:rsidRDefault="00014BB0" w:rsidP="00014BB0">
      <w:pPr>
        <w:spacing w:after="0"/>
        <w:ind w:left="360"/>
        <w:rPr>
          <w:rFonts w:ascii="Arial" w:eastAsia="Calibri" w:hAnsi="Arial" w:cs="Arial"/>
          <w:sz w:val="24"/>
          <w:szCs w:val="24"/>
        </w:rPr>
      </w:pPr>
    </w:p>
    <w:p w:rsidR="00014BB0" w:rsidRPr="00014BB0" w:rsidRDefault="00014BB0" w:rsidP="00014BB0">
      <w:pPr>
        <w:numPr>
          <w:ilvl w:val="0"/>
          <w:numId w:val="6"/>
        </w:numPr>
        <w:spacing w:after="0"/>
        <w:rPr>
          <w:rFonts w:ascii="Arial" w:hAnsi="Arial" w:cs="Arial"/>
          <w:b/>
          <w:i/>
          <w:sz w:val="24"/>
          <w:szCs w:val="24"/>
        </w:rPr>
      </w:pPr>
      <w:r w:rsidRPr="00014BB0">
        <w:rPr>
          <w:rFonts w:ascii="Arial" w:hAnsi="Arial" w:cs="Arial"/>
          <w:sz w:val="24"/>
          <w:szCs w:val="24"/>
        </w:rPr>
        <w:t xml:space="preserve">Nazwa: </w:t>
      </w:r>
      <w:r w:rsidRPr="00014BB0">
        <w:rPr>
          <w:rFonts w:ascii="Arial" w:hAnsi="Arial" w:cs="Arial"/>
          <w:sz w:val="24"/>
          <w:szCs w:val="24"/>
        </w:rPr>
        <w:tab/>
      </w:r>
      <w:r w:rsidRPr="00014BB0">
        <w:rPr>
          <w:rFonts w:ascii="Arial" w:hAnsi="Arial" w:cs="Arial"/>
          <w:sz w:val="24"/>
          <w:szCs w:val="24"/>
        </w:rPr>
        <w:tab/>
      </w:r>
      <w:r w:rsidRPr="00014BB0">
        <w:rPr>
          <w:rFonts w:ascii="Arial" w:hAnsi="Arial" w:cs="Arial"/>
          <w:b/>
          <w:i/>
          <w:sz w:val="24"/>
          <w:szCs w:val="24"/>
        </w:rPr>
        <w:t>Oczyszczalnia ścieków Przeczno</w:t>
      </w:r>
      <w:r w:rsidRPr="00014BB0">
        <w:rPr>
          <w:rFonts w:ascii="Arial" w:hAnsi="Arial" w:cs="Arial"/>
          <w:sz w:val="24"/>
          <w:szCs w:val="24"/>
        </w:rPr>
        <w:t>, ul. Św. Rozalii 4</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rok budowy:</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1995</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 xml:space="preserve">powierzchnia użytkowa: </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50 </w:t>
      </w:r>
      <w:proofErr w:type="spellStart"/>
      <w:r w:rsidRPr="00014BB0">
        <w:rPr>
          <w:rFonts w:ascii="Arial" w:hAnsi="Arial" w:cs="Arial"/>
          <w:sz w:val="24"/>
          <w:szCs w:val="24"/>
        </w:rPr>
        <w:t>m²</w:t>
      </w:r>
      <w:proofErr w:type="spellEnd"/>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liczba użytkowników:</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2</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dobowy czas eksploatacji:</w:t>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24 godz.</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źródło ciepła: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energia elektryczna</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rodzaj i stan instalacji grzewczej:</w:t>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3 grzejniki x 2 </w:t>
      </w:r>
      <w:proofErr w:type="spellStart"/>
      <w:r w:rsidRPr="00014BB0">
        <w:rPr>
          <w:rFonts w:ascii="Arial" w:hAnsi="Arial" w:cs="Arial"/>
          <w:sz w:val="24"/>
          <w:szCs w:val="24"/>
        </w:rPr>
        <w:t>kW</w:t>
      </w:r>
      <w:proofErr w:type="spellEnd"/>
      <w:r w:rsidRPr="00014BB0">
        <w:rPr>
          <w:rFonts w:ascii="Arial" w:hAnsi="Arial" w:cs="Arial"/>
          <w:sz w:val="24"/>
          <w:szCs w:val="24"/>
        </w:rPr>
        <w:t>, stan dobry</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sposób wytwarzania ciepłej wody użytkowej:</w:t>
      </w:r>
      <w:r w:rsidRPr="00014BB0">
        <w:rPr>
          <w:rFonts w:ascii="Arial" w:hAnsi="Arial" w:cs="Arial"/>
          <w:sz w:val="24"/>
          <w:szCs w:val="24"/>
        </w:rPr>
        <w:tab/>
        <w:t>grzejnik przepływowy</w:t>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roczne zapotrzebowanie na ciepłą wodę:</w:t>
      </w:r>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podjęte do tej pory działania modernizacyjne:</w:t>
      </w:r>
      <w:r w:rsidRPr="00014BB0">
        <w:rPr>
          <w:rFonts w:ascii="Arial" w:hAnsi="Arial" w:cs="Arial"/>
          <w:sz w:val="24"/>
          <w:szCs w:val="24"/>
        </w:rPr>
        <w:tab/>
        <w:t>brak</w:t>
      </w:r>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dokumentacja techniczna: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t>jest</w:t>
      </w:r>
      <w:r w:rsidRPr="00014BB0">
        <w:rPr>
          <w:rFonts w:ascii="Arial" w:hAnsi="Arial" w:cs="Arial"/>
          <w:sz w:val="24"/>
          <w:szCs w:val="24"/>
        </w:rPr>
        <w:tab/>
      </w:r>
    </w:p>
    <w:p w:rsidR="00014BB0" w:rsidRPr="00014BB0" w:rsidRDefault="00014BB0" w:rsidP="00014BB0">
      <w:pPr>
        <w:numPr>
          <w:ilvl w:val="0"/>
          <w:numId w:val="8"/>
        </w:numPr>
        <w:spacing w:after="0"/>
        <w:rPr>
          <w:rFonts w:ascii="Arial" w:hAnsi="Arial" w:cs="Arial"/>
          <w:b/>
          <w:i/>
          <w:sz w:val="24"/>
          <w:szCs w:val="24"/>
        </w:rPr>
      </w:pPr>
      <w:r w:rsidRPr="00014BB0">
        <w:rPr>
          <w:rFonts w:ascii="Arial" w:hAnsi="Arial" w:cs="Arial"/>
          <w:sz w:val="24"/>
          <w:szCs w:val="24"/>
        </w:rPr>
        <w:t>miesięczne zużycie energii elektrycznej:</w:t>
      </w:r>
      <w:r w:rsidRPr="00014BB0">
        <w:rPr>
          <w:rFonts w:ascii="Arial" w:hAnsi="Arial" w:cs="Arial"/>
          <w:sz w:val="24"/>
          <w:szCs w:val="24"/>
        </w:rPr>
        <w:tab/>
        <w:t xml:space="preserve">8500 </w:t>
      </w:r>
      <w:proofErr w:type="spellStart"/>
      <w:r w:rsidRPr="00014BB0">
        <w:rPr>
          <w:rFonts w:ascii="Arial" w:hAnsi="Arial" w:cs="Arial"/>
          <w:sz w:val="24"/>
          <w:szCs w:val="24"/>
        </w:rPr>
        <w:t>kWh</w:t>
      </w:r>
      <w:proofErr w:type="spellEnd"/>
    </w:p>
    <w:p w:rsidR="00014BB0" w:rsidRPr="00014BB0" w:rsidRDefault="00014BB0" w:rsidP="00014BB0">
      <w:pPr>
        <w:ind w:left="360"/>
        <w:rPr>
          <w:rFonts w:ascii="Arial" w:hAnsi="Arial" w:cs="Arial"/>
          <w:b/>
          <w:i/>
          <w:sz w:val="24"/>
          <w:szCs w:val="24"/>
        </w:rPr>
      </w:pPr>
    </w:p>
    <w:p w:rsidR="00014BB0" w:rsidRPr="00014BB0" w:rsidRDefault="00014BB0" w:rsidP="00014BB0">
      <w:pPr>
        <w:numPr>
          <w:ilvl w:val="0"/>
          <w:numId w:val="6"/>
        </w:numPr>
        <w:spacing w:after="0"/>
        <w:rPr>
          <w:rFonts w:ascii="Arial" w:hAnsi="Arial" w:cs="Arial"/>
          <w:b/>
          <w:i/>
          <w:sz w:val="24"/>
          <w:szCs w:val="24"/>
        </w:rPr>
      </w:pPr>
      <w:r w:rsidRPr="00014BB0">
        <w:rPr>
          <w:rFonts w:ascii="Arial" w:hAnsi="Arial" w:cs="Arial"/>
          <w:sz w:val="24"/>
          <w:szCs w:val="24"/>
        </w:rPr>
        <w:t xml:space="preserve">Nazwa: </w:t>
      </w:r>
      <w:r w:rsidRPr="00014BB0">
        <w:rPr>
          <w:rFonts w:ascii="Arial" w:hAnsi="Arial" w:cs="Arial"/>
          <w:sz w:val="24"/>
          <w:szCs w:val="24"/>
        </w:rPr>
        <w:tab/>
      </w:r>
      <w:r w:rsidRPr="00014BB0">
        <w:rPr>
          <w:rFonts w:ascii="Arial" w:hAnsi="Arial" w:cs="Arial"/>
          <w:sz w:val="24"/>
          <w:szCs w:val="24"/>
        </w:rPr>
        <w:tab/>
      </w:r>
      <w:r w:rsidRPr="00014BB0">
        <w:rPr>
          <w:rFonts w:ascii="Arial" w:hAnsi="Arial" w:cs="Arial"/>
          <w:b/>
          <w:i/>
          <w:sz w:val="24"/>
          <w:szCs w:val="24"/>
        </w:rPr>
        <w:t>Hydrofornia Warszewice</w:t>
      </w:r>
      <w:r w:rsidRPr="00014BB0">
        <w:rPr>
          <w:rFonts w:ascii="Arial" w:hAnsi="Arial" w:cs="Arial"/>
          <w:sz w:val="24"/>
          <w:szCs w:val="24"/>
        </w:rPr>
        <w:t xml:space="preserve">, ul. Ks. S. </w:t>
      </w:r>
      <w:proofErr w:type="spellStart"/>
      <w:r w:rsidRPr="00014BB0">
        <w:rPr>
          <w:rFonts w:ascii="Arial" w:hAnsi="Arial" w:cs="Arial"/>
          <w:sz w:val="24"/>
          <w:szCs w:val="24"/>
        </w:rPr>
        <w:t>Frelichowskiego</w:t>
      </w:r>
      <w:proofErr w:type="spellEnd"/>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rok budowy:</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1969</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powierzchnia użytkowa: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30 </w:t>
      </w:r>
      <w:proofErr w:type="spellStart"/>
      <w:r w:rsidRPr="00014BB0">
        <w:rPr>
          <w:rFonts w:ascii="Arial" w:hAnsi="Arial" w:cs="Arial"/>
          <w:sz w:val="24"/>
          <w:szCs w:val="24"/>
        </w:rPr>
        <w:t>m²</w:t>
      </w:r>
      <w:proofErr w:type="spellEnd"/>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liczba użytkowników:</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1</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dobowy czas eksploatacji:</w:t>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24 godz.</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źródło ciepła: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energia elektryczna</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 xml:space="preserve">rodzaj i stan instalacji grzewczej: </w:t>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1 grzejnik x 2 </w:t>
      </w:r>
      <w:proofErr w:type="spellStart"/>
      <w:r w:rsidRPr="00014BB0">
        <w:rPr>
          <w:rFonts w:ascii="Arial" w:hAnsi="Arial" w:cs="Arial"/>
          <w:sz w:val="24"/>
          <w:szCs w:val="24"/>
        </w:rPr>
        <w:t>kW</w:t>
      </w:r>
      <w:proofErr w:type="spellEnd"/>
      <w:r w:rsidRPr="00014BB0">
        <w:rPr>
          <w:rFonts w:ascii="Arial" w:hAnsi="Arial" w:cs="Arial"/>
          <w:sz w:val="24"/>
          <w:szCs w:val="24"/>
        </w:rPr>
        <w:t>, stan dobry</w:t>
      </w:r>
      <w:r w:rsidRPr="00014BB0">
        <w:rPr>
          <w:rFonts w:ascii="Arial" w:hAnsi="Arial" w:cs="Arial"/>
          <w:sz w:val="24"/>
          <w:szCs w:val="24"/>
        </w:rPr>
        <w:tab/>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sposób wytwarzania ciepłej wody użytkowej:</w:t>
      </w:r>
      <w:r w:rsidRPr="00014BB0">
        <w:rPr>
          <w:rFonts w:ascii="Arial" w:hAnsi="Arial" w:cs="Arial"/>
          <w:sz w:val="24"/>
          <w:szCs w:val="24"/>
        </w:rPr>
        <w:tab/>
        <w:t>brak</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roczne zapotrzebowanie na ciepłą wodę:</w:t>
      </w:r>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 xml:space="preserve">podjęte do tej pory działania modernizacyjne: </w:t>
      </w:r>
      <w:r w:rsidRPr="00014BB0">
        <w:rPr>
          <w:rFonts w:ascii="Arial" w:hAnsi="Arial" w:cs="Arial"/>
          <w:sz w:val="24"/>
          <w:szCs w:val="24"/>
        </w:rPr>
        <w:tab/>
        <w:t xml:space="preserve">wymiana 2 pomp </w:t>
      </w:r>
    </w:p>
    <w:p w:rsidR="00014BB0" w:rsidRPr="00014BB0" w:rsidRDefault="00014BB0" w:rsidP="00E024CE">
      <w:pPr>
        <w:ind w:left="4956" w:firstLine="708"/>
        <w:rPr>
          <w:rFonts w:ascii="Arial" w:hAnsi="Arial" w:cs="Arial"/>
          <w:sz w:val="24"/>
          <w:szCs w:val="24"/>
        </w:rPr>
      </w:pPr>
      <w:r w:rsidRPr="00014BB0">
        <w:rPr>
          <w:rFonts w:ascii="Arial" w:hAnsi="Arial" w:cs="Arial"/>
          <w:sz w:val="24"/>
          <w:szCs w:val="24"/>
        </w:rPr>
        <w:t xml:space="preserve">poziomych x 11 </w:t>
      </w:r>
      <w:proofErr w:type="spellStart"/>
      <w:r w:rsidRPr="00014BB0">
        <w:rPr>
          <w:rFonts w:ascii="Arial" w:hAnsi="Arial" w:cs="Arial"/>
          <w:sz w:val="24"/>
          <w:szCs w:val="24"/>
        </w:rPr>
        <w:t>kW</w:t>
      </w:r>
      <w:proofErr w:type="spellEnd"/>
    </w:p>
    <w:p w:rsidR="00014BB0" w:rsidRPr="00014BB0" w:rsidRDefault="00014BB0" w:rsidP="00014BB0">
      <w:pPr>
        <w:rPr>
          <w:rFonts w:ascii="Arial" w:hAnsi="Arial" w:cs="Arial"/>
          <w:b/>
          <w:i/>
          <w:sz w:val="24"/>
          <w:szCs w:val="24"/>
        </w:rPr>
      </w:pPr>
      <w:r w:rsidRPr="00014BB0">
        <w:rPr>
          <w:rFonts w:ascii="Arial" w:hAnsi="Arial" w:cs="Arial"/>
          <w:i/>
          <w:sz w:val="24"/>
          <w:szCs w:val="24"/>
        </w:rPr>
        <w:t xml:space="preserve">Opis: ogólna ilość pomp: 9 szt. (w tym: 2 pompy głębinowe, 5 pomp II-go stopnia, 2 pompy III-go stopnia), w tym: 7 szt. x 11 </w:t>
      </w:r>
      <w:proofErr w:type="spellStart"/>
      <w:r w:rsidRPr="00014BB0">
        <w:rPr>
          <w:rFonts w:ascii="Arial" w:hAnsi="Arial" w:cs="Arial"/>
          <w:i/>
          <w:sz w:val="24"/>
          <w:szCs w:val="24"/>
        </w:rPr>
        <w:t>kW</w:t>
      </w:r>
      <w:proofErr w:type="spellEnd"/>
      <w:r w:rsidRPr="00014BB0">
        <w:rPr>
          <w:rFonts w:ascii="Arial" w:hAnsi="Arial" w:cs="Arial"/>
          <w:i/>
          <w:sz w:val="24"/>
          <w:szCs w:val="24"/>
        </w:rPr>
        <w:t xml:space="preserve">  + 2 szt. x 4 </w:t>
      </w:r>
      <w:proofErr w:type="spellStart"/>
      <w:r w:rsidRPr="00014BB0">
        <w:rPr>
          <w:rFonts w:ascii="Arial" w:hAnsi="Arial" w:cs="Arial"/>
          <w:i/>
          <w:sz w:val="24"/>
          <w:szCs w:val="24"/>
        </w:rPr>
        <w:t>kW</w:t>
      </w:r>
      <w:proofErr w:type="spellEnd"/>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dokumentacja techniczna: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t>jest</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miesięczne zużycie energii elektrycznej:</w:t>
      </w:r>
      <w:r w:rsidRPr="00014BB0">
        <w:rPr>
          <w:rFonts w:ascii="Arial" w:hAnsi="Arial" w:cs="Arial"/>
          <w:sz w:val="24"/>
          <w:szCs w:val="24"/>
        </w:rPr>
        <w:tab/>
        <w:t xml:space="preserve">15000 </w:t>
      </w:r>
      <w:proofErr w:type="spellStart"/>
      <w:r w:rsidRPr="00014BB0">
        <w:rPr>
          <w:rFonts w:ascii="Arial" w:hAnsi="Arial" w:cs="Arial"/>
          <w:sz w:val="24"/>
          <w:szCs w:val="24"/>
        </w:rPr>
        <w:t>kWh</w:t>
      </w:r>
      <w:proofErr w:type="spellEnd"/>
      <w:r w:rsidRPr="00014BB0">
        <w:rPr>
          <w:rFonts w:ascii="Arial" w:hAnsi="Arial" w:cs="Arial"/>
          <w:sz w:val="24"/>
          <w:szCs w:val="24"/>
        </w:rPr>
        <w:tab/>
      </w:r>
      <w:r w:rsidRPr="00014BB0">
        <w:rPr>
          <w:rFonts w:ascii="Arial" w:hAnsi="Arial" w:cs="Arial"/>
          <w:sz w:val="24"/>
          <w:szCs w:val="24"/>
        </w:rPr>
        <w:tab/>
      </w:r>
    </w:p>
    <w:p w:rsidR="00014BB0" w:rsidRPr="00014BB0" w:rsidRDefault="00014BB0" w:rsidP="00014BB0">
      <w:pPr>
        <w:ind w:left="720"/>
        <w:rPr>
          <w:rFonts w:ascii="Arial" w:hAnsi="Arial" w:cs="Arial"/>
          <w:b/>
          <w:i/>
          <w:sz w:val="24"/>
          <w:szCs w:val="24"/>
        </w:rPr>
      </w:pPr>
    </w:p>
    <w:p w:rsidR="00014BB0" w:rsidRPr="00014BB0" w:rsidRDefault="00014BB0" w:rsidP="00014BB0">
      <w:pPr>
        <w:ind w:left="720"/>
        <w:rPr>
          <w:rFonts w:ascii="Arial" w:hAnsi="Arial" w:cs="Arial"/>
          <w:b/>
          <w:i/>
          <w:sz w:val="24"/>
          <w:szCs w:val="24"/>
        </w:rPr>
      </w:pPr>
    </w:p>
    <w:p w:rsidR="00014BB0" w:rsidRPr="00014BB0" w:rsidRDefault="00014BB0" w:rsidP="00014BB0">
      <w:pPr>
        <w:numPr>
          <w:ilvl w:val="0"/>
          <w:numId w:val="6"/>
        </w:numPr>
        <w:spacing w:after="0"/>
        <w:rPr>
          <w:rFonts w:ascii="Arial" w:hAnsi="Arial" w:cs="Arial"/>
          <w:b/>
          <w:i/>
          <w:sz w:val="24"/>
          <w:szCs w:val="24"/>
        </w:rPr>
      </w:pPr>
      <w:r w:rsidRPr="00014BB0">
        <w:rPr>
          <w:rFonts w:ascii="Arial" w:hAnsi="Arial" w:cs="Arial"/>
          <w:sz w:val="24"/>
          <w:szCs w:val="24"/>
        </w:rPr>
        <w:lastRenderedPageBreak/>
        <w:t xml:space="preserve">Nazwa: </w:t>
      </w:r>
      <w:r w:rsidRPr="00014BB0">
        <w:rPr>
          <w:rFonts w:ascii="Arial" w:hAnsi="Arial" w:cs="Arial"/>
          <w:sz w:val="24"/>
          <w:szCs w:val="24"/>
        </w:rPr>
        <w:tab/>
      </w:r>
      <w:r w:rsidRPr="00014BB0">
        <w:rPr>
          <w:rFonts w:ascii="Arial" w:hAnsi="Arial" w:cs="Arial"/>
          <w:sz w:val="24"/>
          <w:szCs w:val="24"/>
        </w:rPr>
        <w:tab/>
      </w:r>
      <w:r w:rsidRPr="00014BB0">
        <w:rPr>
          <w:rFonts w:ascii="Arial" w:hAnsi="Arial" w:cs="Arial"/>
          <w:b/>
          <w:i/>
          <w:sz w:val="24"/>
          <w:szCs w:val="24"/>
        </w:rPr>
        <w:t>Hydrofornia Zamek Bierzgłowski</w:t>
      </w:r>
      <w:r w:rsidRPr="00014BB0">
        <w:rPr>
          <w:rFonts w:ascii="Arial" w:hAnsi="Arial" w:cs="Arial"/>
          <w:sz w:val="24"/>
          <w:szCs w:val="24"/>
        </w:rPr>
        <w:t>, ul.  Przedzamcze</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rok budowy:</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1993</w:t>
      </w:r>
      <w:r w:rsidRPr="00014BB0">
        <w:rPr>
          <w:rFonts w:ascii="Arial" w:hAnsi="Arial" w:cs="Arial"/>
          <w:sz w:val="24"/>
          <w:szCs w:val="24"/>
        </w:rPr>
        <w:tab/>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powierzchnia użytkowa: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 12 </w:t>
      </w:r>
      <w:proofErr w:type="spellStart"/>
      <w:r w:rsidRPr="00014BB0">
        <w:rPr>
          <w:rFonts w:ascii="Arial" w:hAnsi="Arial" w:cs="Arial"/>
          <w:sz w:val="24"/>
          <w:szCs w:val="24"/>
        </w:rPr>
        <w:t>m²</w:t>
      </w:r>
      <w:proofErr w:type="spellEnd"/>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liczba użytkowników:</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1</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dobowy czas eksploatacji:</w:t>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24 godz.</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źródło ciepła: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energia elektryczna</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rodzaj i stan instalacji grzewczej:</w:t>
      </w:r>
      <w:r w:rsidRPr="00014BB0">
        <w:rPr>
          <w:rFonts w:ascii="Arial" w:hAnsi="Arial" w:cs="Arial"/>
          <w:sz w:val="24"/>
          <w:szCs w:val="24"/>
        </w:rPr>
        <w:tab/>
      </w:r>
      <w:r w:rsidR="00E024CE">
        <w:rPr>
          <w:rFonts w:ascii="Arial" w:hAnsi="Arial" w:cs="Arial"/>
          <w:sz w:val="24"/>
          <w:szCs w:val="24"/>
        </w:rPr>
        <w:tab/>
      </w:r>
      <w:r w:rsidR="00E024CE">
        <w:rPr>
          <w:rFonts w:ascii="Arial" w:hAnsi="Arial" w:cs="Arial"/>
          <w:sz w:val="24"/>
          <w:szCs w:val="24"/>
        </w:rPr>
        <w:tab/>
      </w:r>
      <w:r w:rsidRPr="00014BB0">
        <w:rPr>
          <w:rFonts w:ascii="Arial" w:hAnsi="Arial" w:cs="Arial"/>
          <w:sz w:val="24"/>
          <w:szCs w:val="24"/>
        </w:rPr>
        <w:t xml:space="preserve">1 grzejnik x 2 </w:t>
      </w:r>
      <w:proofErr w:type="spellStart"/>
      <w:r w:rsidRPr="00014BB0">
        <w:rPr>
          <w:rFonts w:ascii="Arial" w:hAnsi="Arial" w:cs="Arial"/>
          <w:sz w:val="24"/>
          <w:szCs w:val="24"/>
        </w:rPr>
        <w:t>kW</w:t>
      </w:r>
      <w:proofErr w:type="spellEnd"/>
      <w:r w:rsidRPr="00014BB0">
        <w:rPr>
          <w:rFonts w:ascii="Arial" w:hAnsi="Arial" w:cs="Arial"/>
          <w:sz w:val="24"/>
          <w:szCs w:val="24"/>
        </w:rPr>
        <w:t>, stan dobry</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sposób wytwarzania ciepłej wody użytkowej:</w:t>
      </w:r>
      <w:r w:rsidRPr="00014BB0">
        <w:rPr>
          <w:rFonts w:ascii="Arial" w:hAnsi="Arial" w:cs="Arial"/>
          <w:sz w:val="24"/>
          <w:szCs w:val="24"/>
        </w:rPr>
        <w:tab/>
        <w:t>brak</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roczne zapotrzebowanie na ciepłą wodę:</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podjęte do tej pory działania modernizacyjne:</w:t>
      </w:r>
      <w:r w:rsidRPr="00014BB0">
        <w:rPr>
          <w:rFonts w:ascii="Arial" w:hAnsi="Arial" w:cs="Arial"/>
          <w:sz w:val="24"/>
          <w:szCs w:val="24"/>
        </w:rPr>
        <w:tab/>
        <w:t>wymiana 2 pomp</w:t>
      </w:r>
      <w:r w:rsidR="00E024CE">
        <w:rPr>
          <w:rFonts w:ascii="Arial" w:hAnsi="Arial" w:cs="Arial"/>
          <w:sz w:val="24"/>
          <w:szCs w:val="24"/>
        </w:rPr>
        <w:t xml:space="preserve"> poziomych</w:t>
      </w:r>
    </w:p>
    <w:p w:rsidR="00014BB0" w:rsidRPr="00014BB0" w:rsidRDefault="00014BB0" w:rsidP="00E024CE">
      <w:pPr>
        <w:ind w:left="4956" w:firstLine="708"/>
        <w:rPr>
          <w:rFonts w:ascii="Arial" w:hAnsi="Arial" w:cs="Arial"/>
          <w:sz w:val="24"/>
          <w:szCs w:val="24"/>
        </w:rPr>
      </w:pPr>
      <w:r w:rsidRPr="00014BB0">
        <w:rPr>
          <w:rFonts w:ascii="Arial" w:hAnsi="Arial" w:cs="Arial"/>
          <w:sz w:val="24"/>
          <w:szCs w:val="24"/>
        </w:rPr>
        <w:t xml:space="preserve">1 x 7,5 </w:t>
      </w:r>
      <w:proofErr w:type="spellStart"/>
      <w:r w:rsidRPr="00014BB0">
        <w:rPr>
          <w:rFonts w:ascii="Arial" w:hAnsi="Arial" w:cs="Arial"/>
          <w:sz w:val="24"/>
          <w:szCs w:val="24"/>
        </w:rPr>
        <w:t>kW</w:t>
      </w:r>
      <w:proofErr w:type="spellEnd"/>
      <w:r w:rsidRPr="00014BB0">
        <w:rPr>
          <w:rFonts w:ascii="Arial" w:hAnsi="Arial" w:cs="Arial"/>
          <w:sz w:val="24"/>
          <w:szCs w:val="24"/>
        </w:rPr>
        <w:t xml:space="preserve"> + 1 x 11 </w:t>
      </w:r>
      <w:proofErr w:type="spellStart"/>
      <w:r w:rsidRPr="00014BB0">
        <w:rPr>
          <w:rFonts w:ascii="Arial" w:hAnsi="Arial" w:cs="Arial"/>
          <w:sz w:val="24"/>
          <w:szCs w:val="24"/>
        </w:rPr>
        <w:t>kW</w:t>
      </w:r>
      <w:proofErr w:type="spellEnd"/>
    </w:p>
    <w:p w:rsidR="00014BB0" w:rsidRPr="00014BB0" w:rsidRDefault="00014BB0" w:rsidP="00014BB0">
      <w:pPr>
        <w:rPr>
          <w:rFonts w:ascii="Arial" w:hAnsi="Arial" w:cs="Arial"/>
          <w:i/>
          <w:sz w:val="24"/>
          <w:szCs w:val="24"/>
        </w:rPr>
      </w:pPr>
      <w:r w:rsidRPr="00014BB0">
        <w:rPr>
          <w:rFonts w:ascii="Arial" w:hAnsi="Arial" w:cs="Arial"/>
          <w:i/>
          <w:sz w:val="24"/>
          <w:szCs w:val="24"/>
        </w:rPr>
        <w:t xml:space="preserve">Opis: ogólna ilość pomp: 6 szt. (w tym: 2 pompy głębinowe i 4 pompy II-go stopnia), w tym: 1 szt. x 4 </w:t>
      </w:r>
      <w:proofErr w:type="spellStart"/>
      <w:r w:rsidRPr="00014BB0">
        <w:rPr>
          <w:rFonts w:ascii="Arial" w:hAnsi="Arial" w:cs="Arial"/>
          <w:i/>
          <w:sz w:val="24"/>
          <w:szCs w:val="24"/>
        </w:rPr>
        <w:t>kW</w:t>
      </w:r>
      <w:proofErr w:type="spellEnd"/>
      <w:r w:rsidRPr="00014BB0">
        <w:rPr>
          <w:rFonts w:ascii="Arial" w:hAnsi="Arial" w:cs="Arial"/>
          <w:i/>
          <w:sz w:val="24"/>
          <w:szCs w:val="24"/>
        </w:rPr>
        <w:t xml:space="preserve">, 2 szt. x 7,5 </w:t>
      </w:r>
      <w:proofErr w:type="spellStart"/>
      <w:r w:rsidRPr="00014BB0">
        <w:rPr>
          <w:rFonts w:ascii="Arial" w:hAnsi="Arial" w:cs="Arial"/>
          <w:i/>
          <w:sz w:val="24"/>
          <w:szCs w:val="24"/>
        </w:rPr>
        <w:t>kW</w:t>
      </w:r>
      <w:proofErr w:type="spellEnd"/>
      <w:r w:rsidRPr="00014BB0">
        <w:rPr>
          <w:rFonts w:ascii="Arial" w:hAnsi="Arial" w:cs="Arial"/>
          <w:i/>
          <w:sz w:val="24"/>
          <w:szCs w:val="24"/>
        </w:rPr>
        <w:t xml:space="preserve">, 2 szt. x 11 </w:t>
      </w:r>
      <w:proofErr w:type="spellStart"/>
      <w:r w:rsidRPr="00014BB0">
        <w:rPr>
          <w:rFonts w:ascii="Arial" w:hAnsi="Arial" w:cs="Arial"/>
          <w:i/>
          <w:sz w:val="24"/>
          <w:szCs w:val="24"/>
        </w:rPr>
        <w:t>kW</w:t>
      </w:r>
      <w:proofErr w:type="spellEnd"/>
      <w:r w:rsidRPr="00014BB0">
        <w:rPr>
          <w:rFonts w:ascii="Arial" w:hAnsi="Arial" w:cs="Arial"/>
          <w:i/>
          <w:sz w:val="24"/>
          <w:szCs w:val="24"/>
        </w:rPr>
        <w:t xml:space="preserve">, 1szt. x 15 </w:t>
      </w:r>
      <w:proofErr w:type="spellStart"/>
      <w:r w:rsidRPr="00014BB0">
        <w:rPr>
          <w:rFonts w:ascii="Arial" w:hAnsi="Arial" w:cs="Arial"/>
          <w:i/>
          <w:sz w:val="24"/>
          <w:szCs w:val="24"/>
        </w:rPr>
        <w:t>kW</w:t>
      </w:r>
      <w:proofErr w:type="spellEnd"/>
      <w:r w:rsidRPr="00014BB0">
        <w:rPr>
          <w:rFonts w:ascii="Arial" w:hAnsi="Arial" w:cs="Arial"/>
          <w:i/>
          <w:sz w:val="24"/>
          <w:szCs w:val="24"/>
        </w:rPr>
        <w:t xml:space="preserve"> </w:t>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dokumentacja techniczna:</w:t>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r>
      <w:r w:rsidRPr="00014BB0">
        <w:rPr>
          <w:rFonts w:ascii="Arial" w:hAnsi="Arial" w:cs="Arial"/>
          <w:sz w:val="24"/>
          <w:szCs w:val="24"/>
        </w:rPr>
        <w:tab/>
        <w:t>jest</w:t>
      </w:r>
      <w:r w:rsidRPr="00014BB0">
        <w:rPr>
          <w:rFonts w:ascii="Arial" w:hAnsi="Arial" w:cs="Arial"/>
          <w:sz w:val="24"/>
          <w:szCs w:val="24"/>
        </w:rPr>
        <w:tab/>
      </w:r>
    </w:p>
    <w:p w:rsidR="00014BB0" w:rsidRPr="00014BB0" w:rsidRDefault="00014BB0" w:rsidP="00014BB0">
      <w:pPr>
        <w:numPr>
          <w:ilvl w:val="0"/>
          <w:numId w:val="7"/>
        </w:numPr>
        <w:spacing w:after="0"/>
        <w:rPr>
          <w:rFonts w:ascii="Arial" w:hAnsi="Arial" w:cs="Arial"/>
          <w:b/>
          <w:i/>
          <w:sz w:val="24"/>
          <w:szCs w:val="24"/>
        </w:rPr>
      </w:pPr>
      <w:r w:rsidRPr="00014BB0">
        <w:rPr>
          <w:rFonts w:ascii="Arial" w:hAnsi="Arial" w:cs="Arial"/>
          <w:sz w:val="24"/>
          <w:szCs w:val="24"/>
        </w:rPr>
        <w:t>miesięczne zużycie energii elektrycznej:</w:t>
      </w:r>
      <w:r w:rsidRPr="00014BB0">
        <w:rPr>
          <w:rFonts w:ascii="Arial" w:hAnsi="Arial" w:cs="Arial"/>
          <w:sz w:val="24"/>
          <w:szCs w:val="24"/>
        </w:rPr>
        <w:tab/>
        <w:t xml:space="preserve">7500 </w:t>
      </w:r>
      <w:proofErr w:type="spellStart"/>
      <w:r w:rsidRPr="00014BB0">
        <w:rPr>
          <w:rFonts w:ascii="Arial" w:hAnsi="Arial" w:cs="Arial"/>
          <w:sz w:val="24"/>
          <w:szCs w:val="24"/>
        </w:rPr>
        <w:t>kWh</w:t>
      </w:r>
      <w:proofErr w:type="spellEnd"/>
    </w:p>
    <w:p w:rsidR="00014BB0" w:rsidRPr="00897B9A" w:rsidRDefault="00014BB0" w:rsidP="00014BB0">
      <w:pPr>
        <w:spacing w:after="0"/>
        <w:ind w:left="360"/>
        <w:rPr>
          <w:rFonts w:ascii="Arial" w:eastAsia="Calibri" w:hAnsi="Arial" w:cs="Arial"/>
          <w:b/>
          <w:i/>
          <w:sz w:val="24"/>
          <w:szCs w:val="24"/>
        </w:rPr>
      </w:pPr>
    </w:p>
    <w:p w:rsidR="00E1529F" w:rsidRPr="00CB03F6" w:rsidRDefault="00E1529F" w:rsidP="00E1529F">
      <w:pPr>
        <w:rPr>
          <w:rFonts w:ascii="Calibri" w:eastAsia="Calibri" w:hAnsi="Calibri" w:cs="Times New Roman"/>
          <w:b/>
          <w:i/>
          <w:sz w:val="28"/>
          <w:szCs w:val="28"/>
        </w:rPr>
      </w:pPr>
    </w:p>
    <w:p w:rsidR="00EE6217" w:rsidRDefault="00EE6217">
      <w:pPr>
        <w:rPr>
          <w:rStyle w:val="A9"/>
          <w:rFonts w:ascii="Verdana" w:hAnsi="Verdana"/>
        </w:rPr>
      </w:pPr>
      <w:r>
        <w:rPr>
          <w:rStyle w:val="A9"/>
          <w:rFonts w:ascii="Verdana" w:hAnsi="Verdana"/>
        </w:rPr>
        <w:br w:type="page"/>
      </w:r>
    </w:p>
    <w:p w:rsidR="00EE6217" w:rsidRDefault="00EE6217" w:rsidP="00EE6217">
      <w:pPr>
        <w:rPr>
          <w:b/>
          <w:sz w:val="28"/>
          <w:szCs w:val="28"/>
        </w:rPr>
      </w:pPr>
      <w:r>
        <w:rPr>
          <w:b/>
          <w:sz w:val="28"/>
          <w:szCs w:val="28"/>
        </w:rPr>
        <w:lastRenderedPageBreak/>
        <w:t>Załącznik nr 5.</w:t>
      </w:r>
    </w:p>
    <w:p w:rsidR="00EE6217" w:rsidRDefault="00EE6217" w:rsidP="00EE6217">
      <w:pPr>
        <w:jc w:val="center"/>
        <w:rPr>
          <w:rFonts w:ascii="Calibri" w:eastAsia="Calibri" w:hAnsi="Calibri" w:cs="Times New Roman"/>
          <w:b/>
          <w:sz w:val="28"/>
          <w:szCs w:val="28"/>
        </w:rPr>
      </w:pPr>
      <w:r w:rsidRPr="00F855D4">
        <w:rPr>
          <w:rFonts w:ascii="Calibri" w:eastAsia="Calibri" w:hAnsi="Calibri" w:cs="Times New Roman"/>
          <w:b/>
          <w:sz w:val="28"/>
          <w:szCs w:val="28"/>
        </w:rPr>
        <w:t>Ilość</w:t>
      </w:r>
      <w:r>
        <w:rPr>
          <w:rFonts w:ascii="Calibri" w:eastAsia="Calibri" w:hAnsi="Calibri" w:cs="Times New Roman"/>
          <w:b/>
          <w:sz w:val="28"/>
          <w:szCs w:val="28"/>
        </w:rPr>
        <w:t xml:space="preserve"> </w:t>
      </w:r>
      <w:r>
        <w:rPr>
          <w:b/>
          <w:sz w:val="28"/>
          <w:szCs w:val="28"/>
        </w:rPr>
        <w:t>latarni oświetlenia ulicznego</w:t>
      </w:r>
      <w:r>
        <w:rPr>
          <w:rFonts w:ascii="Calibri" w:eastAsia="Calibri" w:hAnsi="Calibri" w:cs="Times New Roman"/>
          <w:b/>
          <w:sz w:val="28"/>
          <w:szCs w:val="28"/>
        </w:rPr>
        <w:t xml:space="preserve"> w gminie Łubianka wg sołectw</w:t>
      </w:r>
    </w:p>
    <w:p w:rsidR="00EE6217" w:rsidRDefault="00EE6217" w:rsidP="00EE6217">
      <w:pPr>
        <w:rPr>
          <w:rFonts w:ascii="Calibri" w:eastAsia="Calibri" w:hAnsi="Calibri" w:cs="Times New Roman"/>
          <w:b/>
          <w:sz w:val="28"/>
          <w:szCs w:val="28"/>
        </w:rPr>
      </w:pP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Bierzgłowo</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25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Biskupice</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21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Brąchnowo</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22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Dębiny</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47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Łubianka</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149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Pigża</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28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Przeczno</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48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Warszewice</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22 szt.</w:t>
      </w:r>
    </w:p>
    <w:p w:rsidR="00EE6217" w:rsidRDefault="00EE6217" w:rsidP="00456876">
      <w:pPr>
        <w:pStyle w:val="Akapitzlist"/>
        <w:numPr>
          <w:ilvl w:val="0"/>
          <w:numId w:val="28"/>
        </w:numPr>
        <w:spacing w:after="0"/>
        <w:rPr>
          <w:rFonts w:ascii="Calibri" w:eastAsia="Calibri" w:hAnsi="Calibri" w:cs="Times New Roman"/>
          <w:sz w:val="28"/>
          <w:szCs w:val="28"/>
        </w:rPr>
      </w:pPr>
      <w:proofErr w:type="spellStart"/>
      <w:r>
        <w:rPr>
          <w:rFonts w:ascii="Calibri" w:eastAsia="Calibri" w:hAnsi="Calibri" w:cs="Times New Roman"/>
          <w:sz w:val="28"/>
          <w:szCs w:val="28"/>
        </w:rPr>
        <w:t>Wybcz</w:t>
      </w:r>
      <w:proofErr w:type="spellEnd"/>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32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Wybczyk</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9 szt.</w:t>
      </w:r>
    </w:p>
    <w:p w:rsidR="00EE6217"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Wymysłowo</w:t>
      </w:r>
      <w:r>
        <w:rPr>
          <w:rFonts w:ascii="Calibri" w:eastAsia="Calibri" w:hAnsi="Calibri" w:cs="Times New Roman"/>
          <w:sz w:val="28"/>
          <w:szCs w:val="28"/>
        </w:rPr>
        <w:tab/>
      </w:r>
      <w:r>
        <w:rPr>
          <w:rFonts w:ascii="Calibri" w:eastAsia="Calibri" w:hAnsi="Calibri" w:cs="Times New Roman"/>
          <w:sz w:val="28"/>
          <w:szCs w:val="28"/>
        </w:rPr>
        <w:tab/>
      </w:r>
      <w:r>
        <w:rPr>
          <w:rFonts w:ascii="Calibri" w:eastAsia="Calibri" w:hAnsi="Calibri" w:cs="Times New Roman"/>
          <w:sz w:val="28"/>
          <w:szCs w:val="28"/>
        </w:rPr>
        <w:tab/>
        <w:t xml:space="preserve">    4 szt.</w:t>
      </w:r>
    </w:p>
    <w:p w:rsidR="00EE6217" w:rsidRPr="00F0742C" w:rsidRDefault="00EE6217" w:rsidP="00456876">
      <w:pPr>
        <w:pStyle w:val="Akapitzlist"/>
        <w:numPr>
          <w:ilvl w:val="0"/>
          <w:numId w:val="28"/>
        </w:numPr>
        <w:spacing w:after="0"/>
        <w:rPr>
          <w:rFonts w:ascii="Calibri" w:eastAsia="Calibri" w:hAnsi="Calibri" w:cs="Times New Roman"/>
          <w:sz w:val="28"/>
          <w:szCs w:val="28"/>
        </w:rPr>
      </w:pPr>
      <w:r>
        <w:rPr>
          <w:rFonts w:ascii="Calibri" w:eastAsia="Calibri" w:hAnsi="Calibri" w:cs="Times New Roman"/>
          <w:sz w:val="28"/>
          <w:szCs w:val="28"/>
        </w:rPr>
        <w:t>Zamek Bierzgłowski</w:t>
      </w:r>
      <w:r>
        <w:rPr>
          <w:rFonts w:ascii="Calibri" w:eastAsia="Calibri" w:hAnsi="Calibri" w:cs="Times New Roman"/>
          <w:sz w:val="28"/>
          <w:szCs w:val="28"/>
        </w:rPr>
        <w:tab/>
      </w:r>
      <w:r w:rsidRPr="00F0742C">
        <w:rPr>
          <w:rFonts w:ascii="Calibri" w:eastAsia="Calibri" w:hAnsi="Calibri" w:cs="Times New Roman"/>
          <w:sz w:val="28"/>
          <w:szCs w:val="28"/>
          <w:u w:val="single"/>
        </w:rPr>
        <w:t xml:space="preserve">    7 szt.</w:t>
      </w:r>
    </w:p>
    <w:p w:rsidR="00EE6217" w:rsidRPr="00F0742C" w:rsidRDefault="00EE6217" w:rsidP="00EE6217">
      <w:pPr>
        <w:pStyle w:val="Akapitzlist"/>
        <w:rPr>
          <w:rFonts w:ascii="Calibri" w:eastAsia="Calibri" w:hAnsi="Calibri" w:cs="Times New Roman"/>
          <w:sz w:val="28"/>
          <w:szCs w:val="28"/>
        </w:rPr>
      </w:pPr>
      <w:r>
        <w:rPr>
          <w:rFonts w:ascii="Calibri" w:eastAsia="Calibri" w:hAnsi="Calibri" w:cs="Times New Roman"/>
          <w:sz w:val="28"/>
          <w:szCs w:val="28"/>
        </w:rPr>
        <w:tab/>
      </w:r>
      <w:r>
        <w:rPr>
          <w:rFonts w:ascii="Calibri" w:eastAsia="Calibri" w:hAnsi="Calibri" w:cs="Times New Roman"/>
          <w:sz w:val="28"/>
          <w:szCs w:val="28"/>
        </w:rPr>
        <w:tab/>
        <w:t>Razem:         414 szt.</w:t>
      </w:r>
    </w:p>
    <w:p w:rsidR="006A05B4" w:rsidRDefault="006A05B4">
      <w:pPr>
        <w:rPr>
          <w:rStyle w:val="A9"/>
          <w:rFonts w:ascii="Verdana" w:hAnsi="Verdana"/>
        </w:rPr>
      </w:pPr>
      <w:r>
        <w:rPr>
          <w:rStyle w:val="A9"/>
          <w:rFonts w:ascii="Verdana" w:hAnsi="Verdana"/>
        </w:rPr>
        <w:br w:type="page"/>
      </w:r>
    </w:p>
    <w:p w:rsidR="00FC6B4C" w:rsidRDefault="00FC6B4C">
      <w:pPr>
        <w:rPr>
          <w:rStyle w:val="A9"/>
          <w:rFonts w:ascii="Arial" w:hAnsi="Arial" w:cs="Arial"/>
          <w:sz w:val="24"/>
          <w:szCs w:val="24"/>
        </w:rPr>
      </w:pPr>
      <w:r>
        <w:rPr>
          <w:rStyle w:val="A9"/>
          <w:rFonts w:ascii="Arial" w:hAnsi="Arial" w:cs="Arial"/>
          <w:sz w:val="24"/>
          <w:szCs w:val="24"/>
        </w:rPr>
        <w:lastRenderedPageBreak/>
        <w:t>Załącznik nr 6.</w:t>
      </w:r>
    </w:p>
    <w:p w:rsidR="00FC6B4C" w:rsidRDefault="00FC6B4C">
      <w:pPr>
        <w:rPr>
          <w:rStyle w:val="A9"/>
          <w:rFonts w:ascii="Arial" w:hAnsi="Arial" w:cs="Arial"/>
          <w:sz w:val="24"/>
          <w:szCs w:val="24"/>
        </w:rPr>
      </w:pPr>
      <w:r>
        <w:rPr>
          <w:rStyle w:val="A9"/>
          <w:rFonts w:ascii="Arial" w:hAnsi="Arial" w:cs="Arial"/>
          <w:sz w:val="24"/>
          <w:szCs w:val="24"/>
        </w:rPr>
        <w:t>Wykorzystanie energii słonecznej na potrzeby wytwarzania energii elektrycznej.</w:t>
      </w:r>
    </w:p>
    <w:p w:rsidR="00FC6B4C" w:rsidRDefault="00FC6B4C" w:rsidP="00FC6B4C">
      <w:pPr>
        <w:spacing w:after="120" w:line="360" w:lineRule="auto"/>
        <w:ind w:left="426"/>
        <w:jc w:val="both"/>
        <w:rPr>
          <w:rFonts w:ascii="Arial" w:hAnsi="Arial" w:cs="Arial"/>
          <w:sz w:val="24"/>
          <w:szCs w:val="24"/>
        </w:rPr>
      </w:pPr>
      <w:r>
        <w:rPr>
          <w:rFonts w:ascii="Arial" w:hAnsi="Arial" w:cs="Arial"/>
          <w:sz w:val="24"/>
          <w:szCs w:val="24"/>
        </w:rPr>
        <w:t xml:space="preserve">Przemiana energii słonecznej w energię elektryczną następuje w urządzeniach zwanych ogniwami fotowoltaicznymi. W procesie tym energia promieniowania słonecznego zamienia się bezpośrednio w energię elektryczną. </w:t>
      </w:r>
      <w:r w:rsidRPr="000F3A1D">
        <w:rPr>
          <w:rFonts w:ascii="Arial" w:hAnsi="Arial" w:cs="Arial"/>
          <w:sz w:val="24"/>
          <w:szCs w:val="24"/>
        </w:rPr>
        <w:t xml:space="preserve">Podstawowym przetwornikiem w tym procesie konwersji jest fotoogniwo półprzewodnikowe ze złączem </w:t>
      </w:r>
      <w:proofErr w:type="spellStart"/>
      <w:r w:rsidRPr="000F3A1D">
        <w:rPr>
          <w:rFonts w:ascii="Arial" w:hAnsi="Arial" w:cs="Arial"/>
          <w:sz w:val="24"/>
          <w:szCs w:val="24"/>
        </w:rPr>
        <w:t>p-n</w:t>
      </w:r>
      <w:proofErr w:type="spellEnd"/>
      <w:r w:rsidRPr="000F3A1D">
        <w:rPr>
          <w:rFonts w:ascii="Arial" w:hAnsi="Arial" w:cs="Arial"/>
          <w:sz w:val="24"/>
          <w:szCs w:val="24"/>
        </w:rPr>
        <w:t xml:space="preserve"> (ogniwo fotowoltaiczne). </w:t>
      </w:r>
      <w:r>
        <w:rPr>
          <w:rFonts w:ascii="Arial" w:hAnsi="Arial" w:cs="Arial"/>
          <w:sz w:val="24"/>
          <w:szCs w:val="24"/>
        </w:rPr>
        <w:t xml:space="preserve">W chwili, gdy na ogniwo pada światło słoneczne, powstaje para nośników o przeciwnych ładunkach elektrycznych – elektron i dziura, które zostają następnie rozdzielone przez pole elektryczne. Rozdzielone ładunki powodują, że w ogniwie powstaje napięcie. Po dołączeniu do ogniwa odbiornika energii, następuje przepływ prądu elektrycznego. </w:t>
      </w:r>
    </w:p>
    <w:p w:rsidR="00FC6B4C" w:rsidRDefault="00FC6B4C" w:rsidP="00FC6B4C">
      <w:pPr>
        <w:spacing w:after="120" w:line="360" w:lineRule="auto"/>
        <w:ind w:left="426"/>
        <w:jc w:val="both"/>
        <w:rPr>
          <w:rFonts w:ascii="Arial" w:hAnsi="Arial" w:cs="Arial"/>
          <w:sz w:val="24"/>
          <w:szCs w:val="24"/>
        </w:rPr>
      </w:pPr>
      <w:r>
        <w:rPr>
          <w:rFonts w:ascii="Arial" w:hAnsi="Arial" w:cs="Arial"/>
          <w:sz w:val="24"/>
          <w:szCs w:val="24"/>
        </w:rPr>
        <w:t xml:space="preserve">Słońce emituje ogromne ilości energii. Cześć z niej dociera do Ziemi. </w:t>
      </w:r>
      <w:r w:rsidRPr="00433C67">
        <w:rPr>
          <w:rFonts w:ascii="Arial" w:hAnsi="Arial" w:cs="Arial"/>
          <w:sz w:val="24"/>
          <w:szCs w:val="24"/>
        </w:rPr>
        <w:t xml:space="preserve">Atmosfera </w:t>
      </w:r>
      <w:r>
        <w:rPr>
          <w:rFonts w:ascii="Arial" w:hAnsi="Arial" w:cs="Arial"/>
          <w:sz w:val="24"/>
          <w:szCs w:val="24"/>
        </w:rPr>
        <w:t xml:space="preserve">ziemska </w:t>
      </w:r>
      <w:r w:rsidRPr="00433C67">
        <w:rPr>
          <w:rFonts w:ascii="Arial" w:hAnsi="Arial" w:cs="Arial"/>
          <w:sz w:val="24"/>
          <w:szCs w:val="24"/>
        </w:rPr>
        <w:t>eliminuje część widma i zmienia natężenie promieniowania, tak, że maksimum gęstości strumie</w:t>
      </w:r>
      <w:r>
        <w:rPr>
          <w:rFonts w:ascii="Arial" w:hAnsi="Arial" w:cs="Arial"/>
          <w:sz w:val="24"/>
          <w:szCs w:val="24"/>
        </w:rPr>
        <w:t>n</w:t>
      </w:r>
      <w:r w:rsidRPr="00433C67">
        <w:rPr>
          <w:rFonts w:ascii="Arial" w:hAnsi="Arial" w:cs="Arial"/>
          <w:sz w:val="24"/>
          <w:szCs w:val="24"/>
        </w:rPr>
        <w:t>ia energii docierającego do Ziemi w obszarze podzwrotnikowym wynosi około 1</w:t>
      </w:r>
      <w:r>
        <w:rPr>
          <w:rFonts w:ascii="Arial" w:hAnsi="Arial" w:cs="Arial"/>
          <w:sz w:val="24"/>
          <w:szCs w:val="24"/>
        </w:rPr>
        <w:t xml:space="preserve"> </w:t>
      </w:r>
      <w:proofErr w:type="spellStart"/>
      <w:r w:rsidRPr="00433C67">
        <w:rPr>
          <w:rFonts w:ascii="Arial" w:hAnsi="Arial" w:cs="Arial"/>
          <w:sz w:val="24"/>
          <w:szCs w:val="24"/>
        </w:rPr>
        <w:t>kW</w:t>
      </w:r>
      <w:proofErr w:type="spellEnd"/>
      <w:r w:rsidRPr="00433C67">
        <w:rPr>
          <w:rFonts w:ascii="Arial" w:hAnsi="Arial" w:cs="Arial"/>
          <w:sz w:val="24"/>
          <w:szCs w:val="24"/>
        </w:rPr>
        <w:t>/m</w:t>
      </w:r>
      <w:r w:rsidRPr="00433C67">
        <w:rPr>
          <w:rFonts w:ascii="Arial" w:hAnsi="Arial" w:cs="Arial"/>
          <w:sz w:val="24"/>
          <w:szCs w:val="24"/>
          <w:vertAlign w:val="superscript"/>
        </w:rPr>
        <w:t>2</w:t>
      </w:r>
      <w:r w:rsidRPr="00433C67">
        <w:rPr>
          <w:rFonts w:ascii="Arial" w:hAnsi="Arial" w:cs="Arial"/>
          <w:sz w:val="24"/>
          <w:szCs w:val="24"/>
        </w:rPr>
        <w:t>.</w:t>
      </w:r>
      <w:r>
        <w:rPr>
          <w:rFonts w:ascii="Arial" w:hAnsi="Arial" w:cs="Arial"/>
          <w:sz w:val="24"/>
          <w:szCs w:val="24"/>
        </w:rPr>
        <w:t xml:space="preserve"> Roczne sumy promieniowania słonecznego dla trzech przykładowych</w:t>
      </w:r>
      <w:r w:rsidRPr="00433C67">
        <w:rPr>
          <w:rFonts w:ascii="Arial" w:hAnsi="Arial" w:cs="Arial"/>
          <w:sz w:val="24"/>
          <w:szCs w:val="24"/>
        </w:rPr>
        <w:t xml:space="preserve"> </w:t>
      </w:r>
      <w:r>
        <w:rPr>
          <w:rFonts w:ascii="Arial" w:hAnsi="Arial" w:cs="Arial"/>
          <w:sz w:val="24"/>
          <w:szCs w:val="24"/>
        </w:rPr>
        <w:t xml:space="preserve">miejscowości w Polsce, w zależności od  kąta nachylenia płaszczyzny padania, przedstawiono w tablicy </w:t>
      </w:r>
      <w:r w:rsidR="0017181B">
        <w:rPr>
          <w:rFonts w:ascii="Arial" w:hAnsi="Arial" w:cs="Arial"/>
          <w:sz w:val="24"/>
          <w:szCs w:val="24"/>
        </w:rPr>
        <w:t>21</w:t>
      </w:r>
      <w:r>
        <w:rPr>
          <w:rFonts w:ascii="Arial" w:hAnsi="Arial" w:cs="Arial"/>
          <w:sz w:val="24"/>
          <w:szCs w:val="24"/>
        </w:rPr>
        <w:t>.</w:t>
      </w:r>
    </w:p>
    <w:p w:rsidR="00FC6B4C" w:rsidRDefault="00FC6B4C" w:rsidP="00FC6B4C">
      <w:pPr>
        <w:spacing w:after="120" w:line="360" w:lineRule="auto"/>
        <w:ind w:left="426"/>
        <w:jc w:val="both"/>
        <w:rPr>
          <w:rFonts w:ascii="Arial" w:hAnsi="Arial" w:cs="Arial"/>
          <w:b/>
          <w:sz w:val="20"/>
          <w:szCs w:val="20"/>
        </w:rPr>
      </w:pPr>
    </w:p>
    <w:p w:rsidR="00FC6B4C" w:rsidRPr="00433C67" w:rsidRDefault="00FC6B4C" w:rsidP="00FC6B4C">
      <w:pPr>
        <w:spacing w:after="120" w:line="360" w:lineRule="auto"/>
        <w:ind w:left="426"/>
        <w:jc w:val="both"/>
        <w:rPr>
          <w:rFonts w:ascii="Arial" w:hAnsi="Arial" w:cs="Arial"/>
          <w:b/>
          <w:sz w:val="20"/>
          <w:szCs w:val="20"/>
        </w:rPr>
      </w:pPr>
      <w:r w:rsidRPr="00433C67">
        <w:rPr>
          <w:rFonts w:ascii="Arial" w:hAnsi="Arial" w:cs="Arial"/>
          <w:b/>
          <w:sz w:val="20"/>
          <w:szCs w:val="20"/>
        </w:rPr>
        <w:t xml:space="preserve">Tablica </w:t>
      </w:r>
      <w:r w:rsidR="0017181B">
        <w:rPr>
          <w:rFonts w:ascii="Arial" w:hAnsi="Arial" w:cs="Arial"/>
          <w:b/>
          <w:sz w:val="20"/>
          <w:szCs w:val="20"/>
        </w:rPr>
        <w:t>21</w:t>
      </w:r>
      <w:r w:rsidRPr="00433C67">
        <w:rPr>
          <w:rFonts w:ascii="Arial" w:hAnsi="Arial" w:cs="Arial"/>
          <w:b/>
          <w:sz w:val="20"/>
          <w:szCs w:val="20"/>
        </w:rPr>
        <w:t>. Roczne sumy energii promieniowania słonecznego dla przykładowych miejscowości w Polsce.</w:t>
      </w:r>
    </w:p>
    <w:tbl>
      <w:tblPr>
        <w:tblStyle w:val="Tabela-Siatka"/>
        <w:tblW w:w="0" w:type="auto"/>
        <w:tblInd w:w="425" w:type="dxa"/>
        <w:tblLook w:val="04A0"/>
      </w:tblPr>
      <w:tblGrid>
        <w:gridCol w:w="3050"/>
        <w:gridCol w:w="3048"/>
        <w:gridCol w:w="3048"/>
      </w:tblGrid>
      <w:tr w:rsidR="00FC6B4C" w:rsidTr="006017E7">
        <w:tc>
          <w:tcPr>
            <w:tcW w:w="3070"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Miejscowość</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a = 0°</w:t>
            </w:r>
          </w:p>
          <w:p w:rsidR="00FC6B4C" w:rsidRPr="00433C67" w:rsidRDefault="00FC6B4C" w:rsidP="006017E7">
            <w:pPr>
              <w:spacing w:line="360" w:lineRule="auto"/>
              <w:jc w:val="center"/>
              <w:rPr>
                <w:rFonts w:ascii="Arial" w:hAnsi="Arial" w:cs="Arial"/>
                <w:sz w:val="24"/>
                <w:szCs w:val="24"/>
              </w:rPr>
            </w:pPr>
            <w:proofErr w:type="spellStart"/>
            <w:r>
              <w:rPr>
                <w:rFonts w:ascii="Arial" w:hAnsi="Arial" w:cs="Arial"/>
                <w:sz w:val="24"/>
                <w:szCs w:val="24"/>
              </w:rPr>
              <w:t>kWh</w:t>
            </w:r>
            <w:proofErr w:type="spellEnd"/>
            <w:r>
              <w:rPr>
                <w:rFonts w:ascii="Arial" w:hAnsi="Arial" w:cs="Arial"/>
                <w:sz w:val="24"/>
                <w:szCs w:val="24"/>
              </w:rPr>
              <w:t>/m</w:t>
            </w:r>
            <w:r>
              <w:rPr>
                <w:rFonts w:ascii="Arial" w:hAnsi="Arial" w:cs="Arial"/>
                <w:sz w:val="24"/>
                <w:szCs w:val="24"/>
                <w:vertAlign w:val="superscript"/>
              </w:rPr>
              <w:t>2</w:t>
            </w:r>
            <w:r>
              <w:rPr>
                <w:rFonts w:ascii="Arial" w:hAnsi="Arial" w:cs="Arial"/>
                <w:sz w:val="24"/>
                <w:szCs w:val="24"/>
              </w:rPr>
              <w:t>/a</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a = 30°</w:t>
            </w:r>
          </w:p>
          <w:p w:rsidR="00FC6B4C" w:rsidRDefault="00FC6B4C" w:rsidP="006017E7">
            <w:pPr>
              <w:spacing w:line="360" w:lineRule="auto"/>
              <w:jc w:val="center"/>
              <w:rPr>
                <w:rFonts w:ascii="Arial" w:hAnsi="Arial" w:cs="Arial"/>
                <w:sz w:val="24"/>
                <w:szCs w:val="24"/>
              </w:rPr>
            </w:pPr>
            <w:proofErr w:type="spellStart"/>
            <w:r>
              <w:rPr>
                <w:rFonts w:ascii="Arial" w:hAnsi="Arial" w:cs="Arial"/>
                <w:sz w:val="24"/>
                <w:szCs w:val="24"/>
              </w:rPr>
              <w:t>kWh</w:t>
            </w:r>
            <w:proofErr w:type="spellEnd"/>
            <w:r>
              <w:rPr>
                <w:rFonts w:ascii="Arial" w:hAnsi="Arial" w:cs="Arial"/>
                <w:sz w:val="24"/>
                <w:szCs w:val="24"/>
              </w:rPr>
              <w:t>/m</w:t>
            </w:r>
            <w:r>
              <w:rPr>
                <w:rFonts w:ascii="Arial" w:hAnsi="Arial" w:cs="Arial"/>
                <w:sz w:val="24"/>
                <w:szCs w:val="24"/>
                <w:vertAlign w:val="superscript"/>
              </w:rPr>
              <w:t>2</w:t>
            </w:r>
            <w:r>
              <w:rPr>
                <w:rFonts w:ascii="Arial" w:hAnsi="Arial" w:cs="Arial"/>
                <w:sz w:val="24"/>
                <w:szCs w:val="24"/>
              </w:rPr>
              <w:t>/a</w:t>
            </w:r>
          </w:p>
        </w:tc>
      </w:tr>
      <w:tr w:rsidR="00FC6B4C" w:rsidTr="006017E7">
        <w:tc>
          <w:tcPr>
            <w:tcW w:w="3070" w:type="dxa"/>
          </w:tcPr>
          <w:p w:rsidR="00FC6B4C" w:rsidRDefault="00FC6B4C" w:rsidP="006017E7">
            <w:pPr>
              <w:spacing w:line="360" w:lineRule="auto"/>
              <w:jc w:val="both"/>
              <w:rPr>
                <w:rFonts w:ascii="Arial" w:hAnsi="Arial" w:cs="Arial"/>
                <w:sz w:val="24"/>
                <w:szCs w:val="24"/>
              </w:rPr>
            </w:pPr>
            <w:r>
              <w:rPr>
                <w:rFonts w:ascii="Arial" w:hAnsi="Arial" w:cs="Arial"/>
                <w:sz w:val="24"/>
                <w:szCs w:val="24"/>
              </w:rPr>
              <w:t>Mikołajki</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1067,0</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1216,0</w:t>
            </w:r>
          </w:p>
        </w:tc>
      </w:tr>
      <w:tr w:rsidR="00FC6B4C" w:rsidTr="006017E7">
        <w:tc>
          <w:tcPr>
            <w:tcW w:w="3070" w:type="dxa"/>
          </w:tcPr>
          <w:p w:rsidR="00FC6B4C" w:rsidRDefault="00FC6B4C" w:rsidP="006017E7">
            <w:pPr>
              <w:spacing w:line="360" w:lineRule="auto"/>
              <w:jc w:val="both"/>
              <w:rPr>
                <w:rFonts w:ascii="Arial" w:hAnsi="Arial" w:cs="Arial"/>
                <w:sz w:val="24"/>
                <w:szCs w:val="24"/>
              </w:rPr>
            </w:pPr>
            <w:r>
              <w:rPr>
                <w:rFonts w:ascii="Arial" w:hAnsi="Arial" w:cs="Arial"/>
                <w:sz w:val="24"/>
                <w:szCs w:val="24"/>
              </w:rPr>
              <w:t>Warszawa</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989,9</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1164,0</w:t>
            </w:r>
          </w:p>
        </w:tc>
      </w:tr>
      <w:tr w:rsidR="00FC6B4C" w:rsidTr="006017E7">
        <w:tc>
          <w:tcPr>
            <w:tcW w:w="3070" w:type="dxa"/>
          </w:tcPr>
          <w:p w:rsidR="00FC6B4C" w:rsidRDefault="00FC6B4C" w:rsidP="006017E7">
            <w:pPr>
              <w:spacing w:line="360" w:lineRule="auto"/>
              <w:jc w:val="both"/>
              <w:rPr>
                <w:rFonts w:ascii="Arial" w:hAnsi="Arial" w:cs="Arial"/>
                <w:sz w:val="24"/>
                <w:szCs w:val="24"/>
              </w:rPr>
            </w:pPr>
            <w:r>
              <w:rPr>
                <w:rFonts w:ascii="Arial" w:hAnsi="Arial" w:cs="Arial"/>
                <w:sz w:val="24"/>
                <w:szCs w:val="24"/>
              </w:rPr>
              <w:t>Zakopane</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999,4</w:t>
            </w:r>
          </w:p>
        </w:tc>
        <w:tc>
          <w:tcPr>
            <w:tcW w:w="3071" w:type="dxa"/>
          </w:tcPr>
          <w:p w:rsidR="00FC6B4C" w:rsidRDefault="00FC6B4C" w:rsidP="006017E7">
            <w:pPr>
              <w:spacing w:line="360" w:lineRule="auto"/>
              <w:jc w:val="center"/>
              <w:rPr>
                <w:rFonts w:ascii="Arial" w:hAnsi="Arial" w:cs="Arial"/>
                <w:sz w:val="24"/>
                <w:szCs w:val="24"/>
              </w:rPr>
            </w:pPr>
            <w:r>
              <w:rPr>
                <w:rFonts w:ascii="Arial" w:hAnsi="Arial" w:cs="Arial"/>
                <w:sz w:val="24"/>
                <w:szCs w:val="24"/>
              </w:rPr>
              <w:t xml:space="preserve">1128,0 </w:t>
            </w:r>
          </w:p>
        </w:tc>
      </w:tr>
    </w:tbl>
    <w:p w:rsidR="00FC6B4C" w:rsidRDefault="00FC6B4C" w:rsidP="00FC6B4C">
      <w:pPr>
        <w:spacing w:after="0" w:line="360" w:lineRule="auto"/>
        <w:ind w:left="425"/>
        <w:jc w:val="both"/>
        <w:rPr>
          <w:rFonts w:ascii="Arial" w:hAnsi="Arial" w:cs="Arial"/>
          <w:sz w:val="24"/>
          <w:szCs w:val="24"/>
        </w:rPr>
      </w:pPr>
    </w:p>
    <w:p w:rsidR="00FC6B4C" w:rsidRPr="005C2BB6" w:rsidRDefault="00FC6B4C" w:rsidP="00FC6B4C">
      <w:pPr>
        <w:spacing w:after="120" w:line="360" w:lineRule="auto"/>
        <w:ind w:left="425"/>
        <w:jc w:val="both"/>
        <w:rPr>
          <w:rFonts w:ascii="Arial" w:hAnsi="Arial" w:cs="Arial"/>
          <w:i/>
          <w:sz w:val="20"/>
          <w:szCs w:val="20"/>
        </w:rPr>
      </w:pPr>
      <w:r>
        <w:rPr>
          <w:rFonts w:ascii="Arial" w:hAnsi="Arial" w:cs="Arial"/>
          <w:i/>
          <w:sz w:val="20"/>
          <w:szCs w:val="20"/>
        </w:rPr>
        <w:t xml:space="preserve">Źródło: </w:t>
      </w:r>
      <w:proofErr w:type="spellStart"/>
      <w:r>
        <w:rPr>
          <w:rFonts w:ascii="Arial" w:hAnsi="Arial" w:cs="Arial"/>
          <w:i/>
          <w:sz w:val="20"/>
          <w:szCs w:val="20"/>
        </w:rPr>
        <w:t>Odziewa.B</w:t>
      </w:r>
      <w:proofErr w:type="spellEnd"/>
      <w:r>
        <w:rPr>
          <w:rFonts w:ascii="Arial" w:hAnsi="Arial" w:cs="Arial"/>
          <w:i/>
          <w:sz w:val="20"/>
          <w:szCs w:val="20"/>
        </w:rPr>
        <w:t xml:space="preserve">. Wykorzystanie energii promieniowania słonecznego </w:t>
      </w:r>
      <w:r>
        <w:rPr>
          <w:rFonts w:ascii="Arial" w:hAnsi="Arial" w:cs="Arial"/>
          <w:sz w:val="20"/>
          <w:szCs w:val="20"/>
        </w:rPr>
        <w:t>w</w:t>
      </w:r>
      <w:r>
        <w:rPr>
          <w:rFonts w:ascii="Arial" w:hAnsi="Arial" w:cs="Arial"/>
          <w:i/>
          <w:sz w:val="20"/>
          <w:szCs w:val="20"/>
        </w:rPr>
        <w:t xml:space="preserve"> Termomodernizacja budynków dla poprawy jakości środowiska pod redakcją </w:t>
      </w:r>
      <w:proofErr w:type="spellStart"/>
      <w:r>
        <w:rPr>
          <w:rFonts w:ascii="Arial" w:hAnsi="Arial" w:cs="Arial"/>
          <w:i/>
          <w:sz w:val="20"/>
          <w:szCs w:val="20"/>
        </w:rPr>
        <w:t>Norwisza</w:t>
      </w:r>
      <w:proofErr w:type="spellEnd"/>
      <w:r>
        <w:rPr>
          <w:rFonts w:ascii="Arial" w:hAnsi="Arial" w:cs="Arial"/>
          <w:i/>
          <w:sz w:val="20"/>
          <w:szCs w:val="20"/>
        </w:rPr>
        <w:t xml:space="preserve"> J. Biblioteka Fundacji Poszanowania Energii. Gliwice 2004.</w:t>
      </w:r>
    </w:p>
    <w:p w:rsidR="00FC6B4C" w:rsidRDefault="00FC6B4C" w:rsidP="00FC6B4C">
      <w:pPr>
        <w:spacing w:after="120" w:line="360" w:lineRule="auto"/>
        <w:ind w:left="426"/>
        <w:jc w:val="both"/>
        <w:rPr>
          <w:rFonts w:ascii="Arial" w:hAnsi="Arial" w:cs="Arial"/>
          <w:sz w:val="24"/>
          <w:szCs w:val="24"/>
        </w:rPr>
      </w:pPr>
      <w:r>
        <w:rPr>
          <w:rFonts w:ascii="Arial" w:hAnsi="Arial" w:cs="Arial"/>
          <w:sz w:val="24"/>
          <w:szCs w:val="24"/>
        </w:rPr>
        <w:t>Ogniwa fotowoltaiczne buduje się jako:</w:t>
      </w:r>
    </w:p>
    <w:p w:rsidR="00FC6B4C" w:rsidRDefault="00FC6B4C" w:rsidP="00FC6B4C">
      <w:pPr>
        <w:pStyle w:val="Akapitzlist"/>
        <w:numPr>
          <w:ilvl w:val="0"/>
          <w:numId w:val="20"/>
        </w:numPr>
        <w:spacing w:after="120" w:line="360" w:lineRule="auto"/>
        <w:jc w:val="both"/>
        <w:rPr>
          <w:rFonts w:ascii="Arial" w:hAnsi="Arial" w:cs="Arial"/>
          <w:sz w:val="24"/>
          <w:szCs w:val="24"/>
        </w:rPr>
      </w:pPr>
      <w:r w:rsidRPr="000872D4">
        <w:rPr>
          <w:rFonts w:ascii="Arial" w:hAnsi="Arial" w:cs="Arial"/>
          <w:sz w:val="24"/>
          <w:szCs w:val="24"/>
        </w:rPr>
        <w:t>mo</w:t>
      </w:r>
      <w:r>
        <w:rPr>
          <w:rFonts w:ascii="Arial" w:hAnsi="Arial" w:cs="Arial"/>
          <w:sz w:val="24"/>
          <w:szCs w:val="24"/>
        </w:rPr>
        <w:t>nokrystaliczne ogniwa krzemowe,</w:t>
      </w:r>
    </w:p>
    <w:p w:rsidR="00FC6B4C" w:rsidRDefault="00FC6B4C" w:rsidP="00FC6B4C">
      <w:pPr>
        <w:spacing w:after="120" w:line="360" w:lineRule="auto"/>
        <w:ind w:left="1134"/>
        <w:jc w:val="both"/>
        <w:rPr>
          <w:rFonts w:ascii="Arial" w:hAnsi="Arial" w:cs="Arial"/>
          <w:sz w:val="24"/>
          <w:szCs w:val="24"/>
        </w:rPr>
      </w:pPr>
      <w:r>
        <w:rPr>
          <w:rFonts w:ascii="Arial" w:hAnsi="Arial" w:cs="Arial"/>
          <w:sz w:val="24"/>
          <w:szCs w:val="24"/>
        </w:rPr>
        <w:lastRenderedPageBreak/>
        <w:t>W</w:t>
      </w:r>
      <w:r w:rsidRPr="007A1FEF">
        <w:rPr>
          <w:rFonts w:ascii="Arial" w:hAnsi="Arial" w:cs="Arial"/>
          <w:sz w:val="24"/>
          <w:szCs w:val="24"/>
        </w:rPr>
        <w:t>ykazują najwyższe sprawności konwersji ze wszystkich ogniw krzemowych, ale również są najdroższe w produkcji. W badaniach laboratoryjnych pojedyncze ogniwa osiągają sprawności rzędu 24%. Ogniwa produkowane na skalę masową mają sprawności około 17%.</w:t>
      </w:r>
    </w:p>
    <w:p w:rsidR="00FC6B4C" w:rsidRDefault="00FC6B4C" w:rsidP="00FC6B4C">
      <w:pPr>
        <w:pStyle w:val="Akapitzlist"/>
        <w:numPr>
          <w:ilvl w:val="0"/>
          <w:numId w:val="20"/>
        </w:numPr>
        <w:spacing w:after="120" w:line="360" w:lineRule="auto"/>
        <w:jc w:val="both"/>
        <w:rPr>
          <w:rFonts w:ascii="Arial" w:hAnsi="Arial" w:cs="Arial"/>
          <w:sz w:val="24"/>
          <w:szCs w:val="24"/>
        </w:rPr>
      </w:pPr>
      <w:r>
        <w:rPr>
          <w:rFonts w:ascii="Arial" w:hAnsi="Arial" w:cs="Arial"/>
          <w:sz w:val="24"/>
          <w:szCs w:val="24"/>
        </w:rPr>
        <w:t>polikrystaliczne ogniwa krzemowe,</w:t>
      </w:r>
    </w:p>
    <w:p w:rsidR="00FC6B4C" w:rsidRDefault="00FC6B4C" w:rsidP="00FC6B4C">
      <w:pPr>
        <w:spacing w:after="120" w:line="360" w:lineRule="auto"/>
        <w:ind w:left="1134"/>
        <w:jc w:val="both"/>
        <w:rPr>
          <w:rFonts w:ascii="Arial" w:hAnsi="Arial" w:cs="Arial"/>
          <w:sz w:val="24"/>
          <w:szCs w:val="24"/>
        </w:rPr>
      </w:pPr>
      <w:r>
        <w:rPr>
          <w:rFonts w:ascii="Arial" w:hAnsi="Arial" w:cs="Arial"/>
          <w:sz w:val="24"/>
          <w:szCs w:val="24"/>
        </w:rPr>
        <w:t>W</w:t>
      </w:r>
      <w:r w:rsidRPr="007A1FEF">
        <w:rPr>
          <w:rFonts w:ascii="Arial" w:hAnsi="Arial" w:cs="Arial"/>
          <w:sz w:val="24"/>
          <w:szCs w:val="24"/>
        </w:rPr>
        <w:t xml:space="preserve">ykonane są z dużych prostopadłościennych bloków krzemu, wytwarzanych w specjalnych piecach, które powoli oziębiają roztopiony krzem, aby zainicjować wzrost polikryształu o dużych ziarnach. Polikrystaliczne ogniwa są </w:t>
      </w:r>
      <w:r>
        <w:rPr>
          <w:rFonts w:ascii="Arial" w:hAnsi="Arial" w:cs="Arial"/>
          <w:sz w:val="24"/>
          <w:szCs w:val="24"/>
        </w:rPr>
        <w:t>nieznacznie</w:t>
      </w:r>
      <w:r w:rsidRPr="007A1FEF">
        <w:rPr>
          <w:rFonts w:ascii="Arial" w:hAnsi="Arial" w:cs="Arial"/>
          <w:sz w:val="24"/>
          <w:szCs w:val="24"/>
        </w:rPr>
        <w:t xml:space="preserve"> mniej wydajne niż monokrystaliczne, ale ich koszt produkcji jest też </w:t>
      </w:r>
      <w:r>
        <w:rPr>
          <w:rFonts w:ascii="Arial" w:hAnsi="Arial" w:cs="Arial"/>
          <w:sz w:val="24"/>
          <w:szCs w:val="24"/>
        </w:rPr>
        <w:t>nieco</w:t>
      </w:r>
      <w:r w:rsidRPr="007A1FEF">
        <w:rPr>
          <w:rFonts w:ascii="Arial" w:hAnsi="Arial" w:cs="Arial"/>
          <w:sz w:val="24"/>
          <w:szCs w:val="24"/>
        </w:rPr>
        <w:t xml:space="preserve"> niższy.</w:t>
      </w:r>
    </w:p>
    <w:p w:rsidR="00FC6B4C" w:rsidRDefault="00FC6B4C" w:rsidP="00FC6B4C">
      <w:pPr>
        <w:pStyle w:val="Akapitzlist"/>
        <w:numPr>
          <w:ilvl w:val="0"/>
          <w:numId w:val="20"/>
        </w:numPr>
        <w:spacing w:after="120" w:line="360" w:lineRule="auto"/>
        <w:jc w:val="both"/>
        <w:rPr>
          <w:rFonts w:ascii="Arial" w:hAnsi="Arial" w:cs="Arial"/>
          <w:sz w:val="24"/>
          <w:szCs w:val="24"/>
        </w:rPr>
      </w:pPr>
      <w:r>
        <w:rPr>
          <w:rFonts w:ascii="Arial" w:hAnsi="Arial" w:cs="Arial"/>
          <w:sz w:val="24"/>
          <w:szCs w:val="24"/>
        </w:rPr>
        <w:t>amorficzne ogniwa krzemowe,</w:t>
      </w:r>
    </w:p>
    <w:p w:rsidR="00FC6B4C" w:rsidRDefault="00FC6B4C" w:rsidP="00FC6B4C">
      <w:pPr>
        <w:spacing w:after="120" w:line="360" w:lineRule="auto"/>
        <w:ind w:left="1134"/>
        <w:jc w:val="both"/>
        <w:rPr>
          <w:rFonts w:ascii="Arial" w:hAnsi="Arial" w:cs="Arial"/>
          <w:sz w:val="24"/>
          <w:szCs w:val="24"/>
        </w:rPr>
      </w:pPr>
      <w:r>
        <w:rPr>
          <w:rFonts w:ascii="Arial" w:hAnsi="Arial" w:cs="Arial"/>
          <w:sz w:val="24"/>
          <w:szCs w:val="24"/>
        </w:rPr>
        <w:t>Najczęściej występujące i najtańsze ogniwa, wykorzystywane w małych urządzeniach przenośnych, jak np. kalkulatory czy zegarki.</w:t>
      </w:r>
    </w:p>
    <w:p w:rsidR="00FC6B4C" w:rsidRDefault="00FC6B4C" w:rsidP="00FC6B4C">
      <w:pPr>
        <w:pStyle w:val="Akapitzlist"/>
        <w:numPr>
          <w:ilvl w:val="0"/>
          <w:numId w:val="20"/>
        </w:numPr>
        <w:spacing w:after="120" w:line="360" w:lineRule="auto"/>
        <w:jc w:val="both"/>
        <w:rPr>
          <w:rFonts w:ascii="Arial" w:hAnsi="Arial" w:cs="Arial"/>
          <w:sz w:val="24"/>
          <w:szCs w:val="24"/>
        </w:rPr>
      </w:pPr>
      <w:r>
        <w:rPr>
          <w:rFonts w:ascii="Arial" w:hAnsi="Arial" w:cs="Arial"/>
          <w:sz w:val="24"/>
          <w:szCs w:val="24"/>
        </w:rPr>
        <w:t>ogniwa cienkowarstwowe</w:t>
      </w:r>
    </w:p>
    <w:p w:rsidR="00FC6B4C" w:rsidRDefault="00FC6B4C" w:rsidP="00FC6B4C">
      <w:pPr>
        <w:spacing w:after="120" w:line="360" w:lineRule="auto"/>
        <w:ind w:left="1134"/>
        <w:jc w:val="both"/>
        <w:rPr>
          <w:rFonts w:ascii="Arial" w:hAnsi="Arial" w:cs="Arial"/>
          <w:sz w:val="24"/>
          <w:szCs w:val="24"/>
        </w:rPr>
      </w:pPr>
      <w:r w:rsidRPr="007A1FEF">
        <w:rPr>
          <w:rFonts w:ascii="Arial" w:hAnsi="Arial" w:cs="Arial"/>
          <w:sz w:val="24"/>
          <w:szCs w:val="24"/>
        </w:rPr>
        <w:t>Dzięki stosowaniu jedynie bardzo cienkich warstw (grubości pojedynczych mikrometrów) drogiego materiału półprzewodnikowego na tanich podłożach o dużej powierzchni można znacznie zredukować całkowity koszt ogniwa fotowoltaicznego. Ogniwa cienkowarstwowe są mniej sprawne od najlepszych ogniw z krzemu krystalicznego, ale oczekuje się, że w przyszłości, przy produkcji na skalę masową, będą one znacznie tańsze.</w:t>
      </w:r>
    </w:p>
    <w:p w:rsidR="00FC6B4C" w:rsidRDefault="00FC6B4C" w:rsidP="00FC6B4C">
      <w:pPr>
        <w:pStyle w:val="Akapitzlist"/>
        <w:numPr>
          <w:ilvl w:val="0"/>
          <w:numId w:val="20"/>
        </w:numPr>
        <w:spacing w:after="120" w:line="360" w:lineRule="auto"/>
        <w:jc w:val="both"/>
        <w:rPr>
          <w:rFonts w:ascii="Arial" w:hAnsi="Arial" w:cs="Arial"/>
          <w:sz w:val="24"/>
          <w:szCs w:val="24"/>
        </w:rPr>
      </w:pPr>
      <w:r>
        <w:rPr>
          <w:rFonts w:ascii="Arial" w:hAnsi="Arial" w:cs="Arial"/>
          <w:sz w:val="24"/>
          <w:szCs w:val="24"/>
        </w:rPr>
        <w:t xml:space="preserve">ogniwa </w:t>
      </w:r>
      <w:proofErr w:type="spellStart"/>
      <w:r>
        <w:rPr>
          <w:rFonts w:ascii="Arial" w:hAnsi="Arial" w:cs="Arial"/>
          <w:sz w:val="24"/>
          <w:szCs w:val="24"/>
        </w:rPr>
        <w:t>heterozłączowe</w:t>
      </w:r>
      <w:proofErr w:type="spellEnd"/>
      <w:r>
        <w:rPr>
          <w:rFonts w:ascii="Arial" w:hAnsi="Arial" w:cs="Arial"/>
          <w:sz w:val="24"/>
          <w:szCs w:val="24"/>
        </w:rPr>
        <w:t>,</w:t>
      </w:r>
    </w:p>
    <w:p w:rsidR="00FC6B4C" w:rsidRDefault="00FC6B4C" w:rsidP="00FC6B4C">
      <w:pPr>
        <w:spacing w:after="120" w:line="360" w:lineRule="auto"/>
        <w:ind w:left="1134"/>
        <w:jc w:val="both"/>
        <w:rPr>
          <w:rFonts w:ascii="Arial" w:hAnsi="Arial" w:cs="Arial"/>
          <w:sz w:val="24"/>
          <w:szCs w:val="24"/>
        </w:rPr>
      </w:pPr>
      <w:r>
        <w:rPr>
          <w:rFonts w:ascii="Arial" w:hAnsi="Arial" w:cs="Arial"/>
          <w:sz w:val="24"/>
          <w:szCs w:val="24"/>
        </w:rPr>
        <w:t>M</w:t>
      </w:r>
      <w:r w:rsidRPr="007A1FEF">
        <w:rPr>
          <w:rFonts w:ascii="Arial" w:hAnsi="Arial" w:cs="Arial"/>
          <w:sz w:val="24"/>
          <w:szCs w:val="24"/>
        </w:rPr>
        <w:t xml:space="preserve">ateriałami używanymi do wyrobu ogniw </w:t>
      </w:r>
      <w:proofErr w:type="spellStart"/>
      <w:r>
        <w:rPr>
          <w:rFonts w:ascii="Arial" w:hAnsi="Arial" w:cs="Arial"/>
          <w:sz w:val="24"/>
          <w:szCs w:val="24"/>
        </w:rPr>
        <w:t>heterozłączowych</w:t>
      </w:r>
      <w:proofErr w:type="spellEnd"/>
      <w:r>
        <w:rPr>
          <w:rFonts w:ascii="Arial" w:hAnsi="Arial" w:cs="Arial"/>
          <w:sz w:val="24"/>
          <w:szCs w:val="24"/>
        </w:rPr>
        <w:t xml:space="preserve"> </w:t>
      </w:r>
      <w:r w:rsidRPr="007A1FEF">
        <w:rPr>
          <w:rFonts w:ascii="Arial" w:hAnsi="Arial" w:cs="Arial"/>
          <w:sz w:val="24"/>
          <w:szCs w:val="24"/>
        </w:rPr>
        <w:t>są tellurek kadmu (</w:t>
      </w:r>
      <w:proofErr w:type="spellStart"/>
      <w:r w:rsidRPr="007A1FEF">
        <w:rPr>
          <w:rFonts w:ascii="Arial" w:hAnsi="Arial" w:cs="Arial"/>
          <w:sz w:val="24"/>
          <w:szCs w:val="24"/>
        </w:rPr>
        <w:t>CdTe</w:t>
      </w:r>
      <w:proofErr w:type="spellEnd"/>
      <w:r w:rsidRPr="007A1FEF">
        <w:rPr>
          <w:rFonts w:ascii="Arial" w:hAnsi="Arial" w:cs="Arial"/>
          <w:sz w:val="24"/>
          <w:szCs w:val="24"/>
        </w:rPr>
        <w:t xml:space="preserve">) i selenek indowo-miedziowy (CIS - </w:t>
      </w:r>
      <w:proofErr w:type="spellStart"/>
      <w:r w:rsidRPr="007A1FEF">
        <w:rPr>
          <w:rFonts w:ascii="Arial" w:hAnsi="Arial" w:cs="Arial"/>
          <w:sz w:val="24"/>
          <w:szCs w:val="24"/>
        </w:rPr>
        <w:t>copper</w:t>
      </w:r>
      <w:proofErr w:type="spellEnd"/>
      <w:r w:rsidRPr="007A1FEF">
        <w:rPr>
          <w:rFonts w:ascii="Arial" w:hAnsi="Arial" w:cs="Arial"/>
          <w:sz w:val="24"/>
          <w:szCs w:val="24"/>
        </w:rPr>
        <w:t xml:space="preserve"> </w:t>
      </w:r>
      <w:proofErr w:type="spellStart"/>
      <w:r w:rsidRPr="007A1FEF">
        <w:rPr>
          <w:rFonts w:ascii="Arial" w:hAnsi="Arial" w:cs="Arial"/>
          <w:sz w:val="24"/>
          <w:szCs w:val="24"/>
        </w:rPr>
        <w:t>indium</w:t>
      </w:r>
      <w:proofErr w:type="spellEnd"/>
      <w:r w:rsidRPr="007A1FEF">
        <w:rPr>
          <w:rFonts w:ascii="Arial" w:hAnsi="Arial" w:cs="Arial"/>
          <w:sz w:val="24"/>
          <w:szCs w:val="24"/>
        </w:rPr>
        <w:t xml:space="preserve"> </w:t>
      </w:r>
      <w:proofErr w:type="spellStart"/>
      <w:r w:rsidRPr="007A1FEF">
        <w:rPr>
          <w:rFonts w:ascii="Arial" w:hAnsi="Arial" w:cs="Arial"/>
          <w:sz w:val="24"/>
          <w:szCs w:val="24"/>
        </w:rPr>
        <w:t>diselenide</w:t>
      </w:r>
      <w:proofErr w:type="spellEnd"/>
      <w:r w:rsidRPr="007A1FEF">
        <w:rPr>
          <w:rFonts w:ascii="Arial" w:hAnsi="Arial" w:cs="Arial"/>
          <w:sz w:val="24"/>
          <w:szCs w:val="24"/>
        </w:rPr>
        <w:t>). Zademonstrowano już możliwości produkcji, na dużą skalę, ogniw wykonanych z tych materiałów, ale w przeciwieństwie do ogniw z krzemu amorficznego, nie zostały one jeszcze wprowadzone do produkcji masowej.</w:t>
      </w:r>
    </w:p>
    <w:p w:rsidR="00FC6B4C" w:rsidRDefault="00FC6B4C" w:rsidP="00FC6B4C">
      <w:pPr>
        <w:spacing w:after="120" w:line="360" w:lineRule="auto"/>
        <w:ind w:left="426"/>
        <w:jc w:val="both"/>
        <w:rPr>
          <w:rFonts w:ascii="Arial" w:hAnsi="Arial" w:cs="Arial"/>
          <w:sz w:val="24"/>
          <w:szCs w:val="24"/>
        </w:rPr>
      </w:pPr>
      <w:r w:rsidRPr="005C2BB6">
        <w:rPr>
          <w:rFonts w:ascii="Arial" w:hAnsi="Arial" w:cs="Arial"/>
          <w:sz w:val="24"/>
          <w:szCs w:val="24"/>
        </w:rPr>
        <w:t xml:space="preserve">System fotowoltaiczny składa się z modułów, paneli lub kolektorów fotowoltaicznych, oraz elementów dostosowujących wytwarzany w ogniwach prąd stały do potrzeb zasilanych urządzeń. Gdy system jest przewidziany do dostarczania energii elektrycznej w nocy, konieczne jest stosowanie odpowiedniego systemu magazynowania energii (akumulator) wyprodukowanej ciągu dnia. Jeżeli </w:t>
      </w:r>
      <w:r w:rsidRPr="005C2BB6">
        <w:rPr>
          <w:rFonts w:ascii="Arial" w:hAnsi="Arial" w:cs="Arial"/>
          <w:sz w:val="24"/>
          <w:szCs w:val="24"/>
        </w:rPr>
        <w:lastRenderedPageBreak/>
        <w:t xml:space="preserve">system zasila urządzenie stałoprądowe potrzebny jest </w:t>
      </w:r>
      <w:r>
        <w:rPr>
          <w:rFonts w:ascii="Arial" w:hAnsi="Arial" w:cs="Arial"/>
          <w:sz w:val="24"/>
          <w:szCs w:val="24"/>
        </w:rPr>
        <w:t>regulator</w:t>
      </w:r>
      <w:r w:rsidRPr="005C2BB6">
        <w:rPr>
          <w:rFonts w:ascii="Arial" w:hAnsi="Arial" w:cs="Arial"/>
          <w:sz w:val="24"/>
          <w:szCs w:val="24"/>
        </w:rPr>
        <w:t xml:space="preserve"> napięcia. Do zasilania z systemu fotowoltaicznego urządzeń zmiennoprądowych konieczne jest użycie falownika. Potrzebna jest także odpowiednia konstrukcja kierująca moduły lub panele w kierunku Słońca oraz zabezpieczająca przed kradzieżą.</w:t>
      </w:r>
      <w:r>
        <w:rPr>
          <w:rFonts w:ascii="Arial" w:hAnsi="Arial" w:cs="Arial"/>
          <w:sz w:val="24"/>
          <w:szCs w:val="24"/>
        </w:rPr>
        <w:t xml:space="preserve"> </w:t>
      </w:r>
    </w:p>
    <w:p w:rsidR="00FC6B4C" w:rsidRDefault="00FC6B4C" w:rsidP="00FC6B4C">
      <w:pPr>
        <w:spacing w:after="120" w:line="360" w:lineRule="auto"/>
        <w:ind w:left="426"/>
        <w:jc w:val="both"/>
        <w:rPr>
          <w:rFonts w:ascii="Arial" w:hAnsi="Arial" w:cs="Arial"/>
          <w:sz w:val="24"/>
          <w:szCs w:val="24"/>
        </w:rPr>
      </w:pPr>
      <w:r>
        <w:rPr>
          <w:rFonts w:ascii="Arial" w:hAnsi="Arial" w:cs="Arial"/>
          <w:sz w:val="24"/>
          <w:szCs w:val="24"/>
        </w:rPr>
        <w:t xml:space="preserve">Budowę układu fotowoltaicznego przedstawiono na rys. </w:t>
      </w:r>
      <w:r w:rsidR="0017181B">
        <w:rPr>
          <w:rFonts w:ascii="Arial" w:hAnsi="Arial" w:cs="Arial"/>
          <w:sz w:val="24"/>
          <w:szCs w:val="24"/>
        </w:rPr>
        <w:t>3</w:t>
      </w:r>
      <w:r>
        <w:rPr>
          <w:rFonts w:ascii="Arial" w:hAnsi="Arial" w:cs="Arial"/>
          <w:sz w:val="24"/>
          <w:szCs w:val="24"/>
        </w:rPr>
        <w:t>.</w:t>
      </w:r>
    </w:p>
    <w:p w:rsidR="00FC6B4C" w:rsidRDefault="00FC6B4C" w:rsidP="00FC6B4C">
      <w:pPr>
        <w:rPr>
          <w:rFonts w:ascii="Arial" w:hAnsi="Arial" w:cs="Arial"/>
          <w:b/>
          <w:sz w:val="20"/>
          <w:szCs w:val="20"/>
        </w:rPr>
      </w:pPr>
    </w:p>
    <w:p w:rsidR="00FC6B4C" w:rsidRPr="00DA094E" w:rsidRDefault="00FC6B4C" w:rsidP="00FC6B4C">
      <w:pPr>
        <w:spacing w:after="120" w:line="360" w:lineRule="auto"/>
        <w:ind w:left="426"/>
        <w:jc w:val="both"/>
        <w:rPr>
          <w:rFonts w:ascii="Arial" w:hAnsi="Arial" w:cs="Arial"/>
          <w:b/>
          <w:sz w:val="20"/>
          <w:szCs w:val="20"/>
        </w:rPr>
      </w:pPr>
      <w:r w:rsidRPr="00DA094E">
        <w:rPr>
          <w:rFonts w:ascii="Arial" w:hAnsi="Arial" w:cs="Arial"/>
          <w:b/>
          <w:sz w:val="20"/>
          <w:szCs w:val="20"/>
        </w:rPr>
        <w:t xml:space="preserve">Rys. </w:t>
      </w:r>
      <w:r w:rsidR="0017181B">
        <w:rPr>
          <w:rFonts w:ascii="Arial" w:hAnsi="Arial" w:cs="Arial"/>
          <w:b/>
          <w:sz w:val="20"/>
          <w:szCs w:val="20"/>
        </w:rPr>
        <w:t>3</w:t>
      </w:r>
      <w:r w:rsidRPr="00DA094E">
        <w:rPr>
          <w:rFonts w:ascii="Arial" w:hAnsi="Arial" w:cs="Arial"/>
          <w:b/>
          <w:sz w:val="20"/>
          <w:szCs w:val="20"/>
        </w:rPr>
        <w:t>. Budowa układu fotowoltaicznego.</w:t>
      </w:r>
    </w:p>
    <w:p w:rsidR="00FC6B4C" w:rsidRPr="005C2BB6" w:rsidRDefault="00FC6B4C" w:rsidP="00FC6B4C">
      <w:pPr>
        <w:spacing w:after="120" w:line="360" w:lineRule="auto"/>
        <w:ind w:left="426"/>
        <w:jc w:val="center"/>
        <w:rPr>
          <w:rFonts w:ascii="Arial" w:hAnsi="Arial" w:cs="Arial"/>
          <w:sz w:val="24"/>
          <w:szCs w:val="24"/>
        </w:rPr>
      </w:pPr>
      <w:r>
        <w:rPr>
          <w:noProof/>
          <w:lang w:eastAsia="pl-PL"/>
        </w:rPr>
        <w:drawing>
          <wp:inline distT="0" distB="0" distL="0" distR="0">
            <wp:extent cx="3333750" cy="2019300"/>
            <wp:effectExtent l="19050" t="0" r="0" b="0"/>
            <wp:docPr id="5" name="Obraz 3" descr="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onents"/>
                    <pic:cNvPicPr>
                      <a:picLocks noChangeAspect="1" noChangeArrowheads="1"/>
                    </pic:cNvPicPr>
                  </pic:nvPicPr>
                  <pic:blipFill>
                    <a:blip r:embed="rId24" cstate="print"/>
                    <a:srcRect/>
                    <a:stretch>
                      <a:fillRect/>
                    </a:stretch>
                  </pic:blipFill>
                  <pic:spPr bwMode="auto">
                    <a:xfrm>
                      <a:off x="0" y="0"/>
                      <a:ext cx="3333750" cy="2019300"/>
                    </a:xfrm>
                    <a:prstGeom prst="rect">
                      <a:avLst/>
                    </a:prstGeom>
                    <a:noFill/>
                    <a:ln w="9525">
                      <a:noFill/>
                      <a:miter lim="800000"/>
                      <a:headEnd/>
                      <a:tailEnd/>
                    </a:ln>
                  </pic:spPr>
                </pic:pic>
              </a:graphicData>
            </a:graphic>
          </wp:inline>
        </w:drawing>
      </w:r>
    </w:p>
    <w:p w:rsidR="00FC6B4C" w:rsidRPr="002B1658" w:rsidRDefault="00FC6B4C" w:rsidP="00FC6B4C">
      <w:pPr>
        <w:spacing w:after="120" w:line="360" w:lineRule="auto"/>
        <w:ind w:left="426"/>
        <w:jc w:val="both"/>
        <w:rPr>
          <w:rFonts w:ascii="Arial" w:hAnsi="Arial" w:cs="Arial"/>
          <w:sz w:val="24"/>
          <w:szCs w:val="24"/>
        </w:rPr>
      </w:pPr>
      <w:r w:rsidRPr="002B1658">
        <w:rPr>
          <w:rFonts w:ascii="Arial" w:eastAsia="Calibri" w:hAnsi="Arial" w:cs="Arial"/>
          <w:sz w:val="24"/>
          <w:szCs w:val="24"/>
        </w:rPr>
        <w:t>Wyróżnia się trzy podstawowe konfiguracje systemów fotowoltaicznych: wolnostojące, hybrydowe i dołączone do sieci.</w:t>
      </w:r>
    </w:p>
    <w:p w:rsidR="00FC6B4C" w:rsidRPr="002B1658" w:rsidRDefault="00FC6B4C" w:rsidP="00FC6B4C">
      <w:pPr>
        <w:spacing w:after="120" w:line="360" w:lineRule="auto"/>
        <w:ind w:left="426"/>
        <w:jc w:val="both"/>
        <w:rPr>
          <w:rFonts w:ascii="Arial" w:hAnsi="Arial" w:cs="Arial"/>
          <w:sz w:val="24"/>
          <w:szCs w:val="24"/>
          <w:u w:val="single"/>
        </w:rPr>
      </w:pPr>
      <w:r w:rsidRPr="002B1658">
        <w:rPr>
          <w:rFonts w:ascii="Arial" w:eastAsia="Calibri" w:hAnsi="Arial" w:cs="Arial"/>
          <w:sz w:val="24"/>
          <w:szCs w:val="24"/>
          <w:u w:val="single"/>
        </w:rPr>
        <w:t>Systemy wolnostojące</w:t>
      </w:r>
    </w:p>
    <w:p w:rsidR="00FC6B4C" w:rsidRPr="002B1658" w:rsidRDefault="00FC6B4C" w:rsidP="00FC6B4C">
      <w:pPr>
        <w:spacing w:after="120" w:line="360" w:lineRule="auto"/>
        <w:ind w:left="426"/>
        <w:jc w:val="both"/>
        <w:rPr>
          <w:rFonts w:ascii="Arial" w:hAnsi="Arial" w:cs="Arial"/>
          <w:sz w:val="24"/>
          <w:szCs w:val="24"/>
        </w:rPr>
      </w:pPr>
      <w:r w:rsidRPr="002B1658">
        <w:rPr>
          <w:rFonts w:ascii="Arial" w:eastAsia="Calibri" w:hAnsi="Arial" w:cs="Arial"/>
          <w:sz w:val="24"/>
          <w:szCs w:val="24"/>
        </w:rPr>
        <w:t>Systemy wolnostojące korzystają jedynie z energii produkowanej w ogniwach fotowoltaicznych. System taki składa się z panelu fotowoltaicznego, akumulatora oraz urządzenia kontrolującego stopień naładowania akumulatora i odłączającego panel, gdy akumulator jest w pełni naładowany lub odłączającego urządzenie zasilane chroniąc akumulator przed jego zbytnim rozładowaniem. Akumulatory muszą mieć więc wystarczająco dużą pojemność, aby zapewnić dostarczanie energii w nocy oraz w okresach złej pogody.</w:t>
      </w:r>
    </w:p>
    <w:p w:rsidR="00FC6B4C" w:rsidRPr="002B1658" w:rsidRDefault="00FC6B4C" w:rsidP="00FC6B4C">
      <w:pPr>
        <w:spacing w:after="120" w:line="360" w:lineRule="auto"/>
        <w:ind w:left="426"/>
        <w:jc w:val="both"/>
        <w:rPr>
          <w:rFonts w:ascii="Arial" w:hAnsi="Arial" w:cs="Arial"/>
          <w:sz w:val="24"/>
          <w:szCs w:val="24"/>
          <w:u w:val="single"/>
        </w:rPr>
      </w:pPr>
      <w:r w:rsidRPr="002B1658">
        <w:rPr>
          <w:rFonts w:ascii="Arial" w:eastAsia="Calibri" w:hAnsi="Arial" w:cs="Arial"/>
          <w:sz w:val="24"/>
          <w:szCs w:val="24"/>
          <w:u w:val="single"/>
        </w:rPr>
        <w:t>Systemy hybrydowe</w:t>
      </w:r>
    </w:p>
    <w:p w:rsidR="00FC6B4C" w:rsidRPr="002B1658" w:rsidRDefault="00FC6B4C" w:rsidP="00FC6B4C">
      <w:pPr>
        <w:spacing w:after="120" w:line="360" w:lineRule="auto"/>
        <w:ind w:left="426"/>
        <w:jc w:val="both"/>
        <w:rPr>
          <w:rFonts w:ascii="Arial" w:hAnsi="Arial" w:cs="Arial"/>
          <w:sz w:val="24"/>
          <w:szCs w:val="24"/>
        </w:rPr>
      </w:pPr>
      <w:r w:rsidRPr="002B1658">
        <w:rPr>
          <w:rFonts w:ascii="Arial" w:eastAsia="Calibri" w:hAnsi="Arial" w:cs="Arial"/>
          <w:sz w:val="24"/>
          <w:szCs w:val="24"/>
        </w:rPr>
        <w:t xml:space="preserve">Systemy hybrydowe są kombinacją panelu fotowoltaicznego i innego systemu wytwarzania energii takiego, jak np. generator spalinowy, gazowy lub wiatrowy. Dla zapewnienia efektywnego wykorzystania różnych sposobów wytwarzania energii systemy hybrydowe mają zazwyczaj bardziej skomplikowane układy kontrolne niż systemy wolnostojące. Dzięki wykorzystaniu dodatkowego </w:t>
      </w:r>
      <w:r>
        <w:rPr>
          <w:rFonts w:ascii="Arial" w:hAnsi="Arial" w:cs="Arial"/>
          <w:sz w:val="24"/>
          <w:szCs w:val="24"/>
        </w:rPr>
        <w:t>ź</w:t>
      </w:r>
      <w:r w:rsidRPr="002B1658">
        <w:rPr>
          <w:rFonts w:ascii="Arial" w:eastAsia="Calibri" w:hAnsi="Arial" w:cs="Arial"/>
          <w:sz w:val="24"/>
          <w:szCs w:val="24"/>
        </w:rPr>
        <w:t>ródła energii</w:t>
      </w:r>
      <w:r>
        <w:rPr>
          <w:rFonts w:ascii="Arial" w:hAnsi="Arial" w:cs="Arial"/>
          <w:sz w:val="24"/>
          <w:szCs w:val="24"/>
        </w:rPr>
        <w:t>,</w:t>
      </w:r>
      <w:r w:rsidRPr="002B1658">
        <w:rPr>
          <w:rFonts w:ascii="Arial" w:eastAsia="Calibri" w:hAnsi="Arial" w:cs="Arial"/>
          <w:sz w:val="24"/>
          <w:szCs w:val="24"/>
        </w:rPr>
        <w:t xml:space="preserve"> panel </w:t>
      </w:r>
      <w:r w:rsidRPr="002B1658">
        <w:rPr>
          <w:rFonts w:ascii="Arial" w:eastAsia="Calibri" w:hAnsi="Arial" w:cs="Arial"/>
          <w:sz w:val="24"/>
          <w:szCs w:val="24"/>
        </w:rPr>
        <w:lastRenderedPageBreak/>
        <w:t>fotowoltaiczny w systemie hybrydowym może być mniejszy</w:t>
      </w:r>
      <w:r>
        <w:rPr>
          <w:rFonts w:ascii="Arial" w:hAnsi="Arial" w:cs="Arial"/>
          <w:sz w:val="24"/>
          <w:szCs w:val="24"/>
        </w:rPr>
        <w:t>, niż w analogicznym</w:t>
      </w:r>
      <w:r w:rsidRPr="002B1658">
        <w:rPr>
          <w:rFonts w:ascii="Arial" w:eastAsia="Calibri" w:hAnsi="Arial" w:cs="Arial"/>
          <w:sz w:val="24"/>
          <w:szCs w:val="24"/>
        </w:rPr>
        <w:t xml:space="preserve"> systemie wolnostojącym. Dlatego w niektórych przypadkach system hybrydowy może być tańszy.</w:t>
      </w:r>
    </w:p>
    <w:p w:rsidR="00FC6B4C" w:rsidRPr="002B1658" w:rsidRDefault="00FC6B4C" w:rsidP="00FC6B4C">
      <w:pPr>
        <w:spacing w:after="120" w:line="360" w:lineRule="auto"/>
        <w:ind w:left="426"/>
        <w:jc w:val="both"/>
        <w:rPr>
          <w:rFonts w:ascii="Arial" w:hAnsi="Arial" w:cs="Arial"/>
          <w:sz w:val="24"/>
          <w:szCs w:val="24"/>
          <w:u w:val="single"/>
        </w:rPr>
      </w:pPr>
      <w:r w:rsidRPr="002B1658">
        <w:rPr>
          <w:rFonts w:ascii="Arial" w:eastAsia="Calibri" w:hAnsi="Arial" w:cs="Arial"/>
          <w:sz w:val="24"/>
          <w:szCs w:val="24"/>
          <w:u w:val="single"/>
        </w:rPr>
        <w:t>Systemy dołączone do sieci</w:t>
      </w:r>
    </w:p>
    <w:p w:rsidR="00FC6B4C" w:rsidRDefault="00FC6B4C" w:rsidP="00FC6B4C">
      <w:pPr>
        <w:spacing w:after="120" w:line="360" w:lineRule="auto"/>
        <w:ind w:left="426"/>
        <w:jc w:val="both"/>
        <w:rPr>
          <w:rStyle w:val="A9"/>
          <w:rFonts w:ascii="Arial" w:hAnsi="Arial" w:cs="Arial"/>
          <w:sz w:val="24"/>
          <w:szCs w:val="24"/>
        </w:rPr>
      </w:pPr>
      <w:r w:rsidRPr="002B1658">
        <w:rPr>
          <w:rFonts w:ascii="Arial" w:eastAsia="Calibri" w:hAnsi="Arial" w:cs="Arial"/>
          <w:sz w:val="24"/>
          <w:szCs w:val="24"/>
        </w:rPr>
        <w:t xml:space="preserve">Systemy dołączone do sieci mogą mieć postać elektrowni z dużą ilością paneli fotowoltaicznych oddających energię do sieci elektroenergetycznej. Innym wykorzystaniem takich systemów może być zasilanie budynków dołączonych do sieci, gdzie energię z sieci pobiera się tylko wtedy, gdy zapotrzebowanie na nią przewyższa jej produkcję w ogniwach fotowoltaicznych. Systemy te dołączone są do sieci poprzez falownik. Akumulatory w tym typie systemu nie są potrzebne, ponieważ sieć jest w stanie przyjąć całą energię wyprodukowaną przez system fotowoltaiczny. Wydajność systemu zależy od promieniowania słonecznego podającego na zestaw modułów PV. </w:t>
      </w:r>
      <w:r>
        <w:rPr>
          <w:rStyle w:val="A9"/>
          <w:rFonts w:ascii="Arial" w:hAnsi="Arial" w:cs="Arial"/>
          <w:sz w:val="24"/>
          <w:szCs w:val="24"/>
        </w:rPr>
        <w:br w:type="page"/>
      </w:r>
    </w:p>
    <w:p w:rsidR="00913382" w:rsidRDefault="00913382">
      <w:pPr>
        <w:rPr>
          <w:rStyle w:val="A9"/>
          <w:rFonts w:ascii="Arial" w:hAnsi="Arial" w:cs="Arial"/>
          <w:sz w:val="24"/>
          <w:szCs w:val="24"/>
        </w:rPr>
      </w:pPr>
      <w:r>
        <w:rPr>
          <w:rStyle w:val="A9"/>
          <w:rFonts w:ascii="Arial" w:hAnsi="Arial" w:cs="Arial"/>
          <w:sz w:val="24"/>
          <w:szCs w:val="24"/>
        </w:rPr>
        <w:lastRenderedPageBreak/>
        <w:t>Załącznik nr 7.</w:t>
      </w:r>
    </w:p>
    <w:p w:rsidR="00913382" w:rsidRPr="00913382" w:rsidRDefault="00913382">
      <w:pPr>
        <w:rPr>
          <w:rStyle w:val="A9"/>
          <w:rFonts w:ascii="Arial" w:hAnsi="Arial" w:cs="Arial"/>
          <w:b w:val="0"/>
          <w:sz w:val="24"/>
          <w:szCs w:val="24"/>
        </w:rPr>
      </w:pPr>
      <w:r w:rsidRPr="00913382">
        <w:rPr>
          <w:rFonts w:ascii="Arial" w:eastAsia="Calibri" w:hAnsi="Arial" w:cs="Arial"/>
          <w:b/>
          <w:color w:val="000000"/>
          <w:sz w:val="24"/>
          <w:szCs w:val="24"/>
        </w:rPr>
        <w:t>Informacje na temat procesów zachodzących w przemianie masy organicznej w biogaz oraz na temat technologii układów wykorzystania biogazu dla celów energetycznych</w:t>
      </w: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913382">
        <w:rPr>
          <w:rStyle w:val="A9"/>
          <w:rFonts w:ascii="Arial" w:hAnsi="Arial" w:cs="Arial"/>
          <w:b w:val="0"/>
          <w:sz w:val="24"/>
          <w:szCs w:val="24"/>
        </w:rPr>
        <w:t xml:space="preserve">Źródłem </w:t>
      </w:r>
      <w:r>
        <w:rPr>
          <w:rStyle w:val="A9"/>
          <w:rFonts w:ascii="Arial" w:hAnsi="Arial" w:cs="Arial"/>
          <w:b w:val="0"/>
          <w:sz w:val="24"/>
          <w:szCs w:val="24"/>
        </w:rPr>
        <w:t xml:space="preserve">biogazu jest masa organiczna. </w:t>
      </w:r>
      <w:r w:rsidRPr="00194EE6">
        <w:rPr>
          <w:rFonts w:ascii="Arial" w:eastAsia="Calibri" w:hAnsi="Arial" w:cs="Arial"/>
          <w:color w:val="000000"/>
          <w:sz w:val="24"/>
          <w:szCs w:val="24"/>
        </w:rPr>
        <w:t>Z masy organicznej przy braku obecności tlenu powstaje mieszanina gazów, zwana biogazem. Ten szeroko rozpowszechniony w przyrodzie proces odbywa się na przykład na torfowiskach, na dnie mórz, w gnojowicy oraz w organizmach przeżuwaczy. Masa organiczna zamienia się prawie w całości w biogaz i oprócz tego powstają dodatkowo niewielkie ilości nowej biomasy lub ciepła.</w:t>
      </w: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194EE6">
        <w:rPr>
          <w:rFonts w:ascii="Arial" w:eastAsia="Calibri" w:hAnsi="Arial" w:cs="Arial"/>
          <w:color w:val="000000"/>
          <w:sz w:val="24"/>
          <w:szCs w:val="24"/>
        </w:rPr>
        <w:t xml:space="preserve">Materiał, z którego produkowany będzie biogaz, może mieć różnego rodzaju pochodzenie – odpady z produkcji zwierzęcej, odpady z przetwórstwa owoców i warzyw, uprawy roślinne przeznaczone do produkcji materiału wsadowego do procesu fermentacji </w:t>
      </w:r>
      <w:r>
        <w:rPr>
          <w:rFonts w:ascii="Arial" w:eastAsia="Calibri" w:hAnsi="Arial" w:cs="Arial"/>
          <w:color w:val="000000"/>
          <w:sz w:val="24"/>
          <w:szCs w:val="24"/>
        </w:rPr>
        <w:t xml:space="preserve">- </w:t>
      </w:r>
      <w:r w:rsidRPr="00194EE6">
        <w:rPr>
          <w:rFonts w:ascii="Arial" w:eastAsia="Calibri" w:hAnsi="Arial" w:cs="Arial"/>
          <w:color w:val="000000"/>
          <w:sz w:val="24"/>
          <w:szCs w:val="24"/>
        </w:rPr>
        <w:t xml:space="preserve">patrz rys. </w:t>
      </w:r>
      <w:r w:rsidR="0017181B">
        <w:rPr>
          <w:rFonts w:ascii="Arial" w:eastAsia="Calibri" w:hAnsi="Arial" w:cs="Arial"/>
          <w:color w:val="000000"/>
          <w:sz w:val="24"/>
          <w:szCs w:val="24"/>
        </w:rPr>
        <w:t>4</w:t>
      </w:r>
      <w:r w:rsidRPr="00194EE6">
        <w:rPr>
          <w:rFonts w:ascii="Arial" w:eastAsia="Calibri" w:hAnsi="Arial" w:cs="Arial"/>
          <w:color w:val="000000"/>
          <w:sz w:val="24"/>
          <w:szCs w:val="24"/>
        </w:rPr>
        <w:t>.</w:t>
      </w:r>
    </w:p>
    <w:p w:rsidR="00913382" w:rsidRPr="00194EE6" w:rsidRDefault="00913382" w:rsidP="00913382">
      <w:pPr>
        <w:autoSpaceDE w:val="0"/>
        <w:autoSpaceDN w:val="0"/>
        <w:adjustRightInd w:val="0"/>
        <w:spacing w:after="120" w:line="360" w:lineRule="auto"/>
        <w:ind w:left="426"/>
        <w:jc w:val="both"/>
        <w:rPr>
          <w:rFonts w:ascii="Arial" w:eastAsia="Calibri" w:hAnsi="Arial" w:cs="Arial"/>
          <w:b/>
          <w:color w:val="000000"/>
          <w:sz w:val="20"/>
          <w:szCs w:val="20"/>
        </w:rPr>
      </w:pPr>
      <w:r w:rsidRPr="00194EE6">
        <w:rPr>
          <w:rFonts w:ascii="Arial" w:eastAsia="Calibri" w:hAnsi="Arial" w:cs="Arial"/>
          <w:b/>
          <w:color w:val="000000"/>
          <w:sz w:val="20"/>
          <w:szCs w:val="20"/>
        </w:rPr>
        <w:t xml:space="preserve">Rys. </w:t>
      </w:r>
      <w:r w:rsidR="0017181B">
        <w:rPr>
          <w:rFonts w:ascii="Arial" w:eastAsia="Calibri" w:hAnsi="Arial" w:cs="Arial"/>
          <w:b/>
          <w:color w:val="000000"/>
          <w:sz w:val="20"/>
          <w:szCs w:val="20"/>
        </w:rPr>
        <w:t>4</w:t>
      </w:r>
      <w:r w:rsidRPr="00194EE6">
        <w:rPr>
          <w:rFonts w:ascii="Arial" w:eastAsia="Calibri" w:hAnsi="Arial" w:cs="Arial"/>
          <w:b/>
          <w:color w:val="000000"/>
          <w:sz w:val="20"/>
          <w:szCs w:val="20"/>
        </w:rPr>
        <w:t>. Proces wytwarzania i wykorzystania biogazu.</w:t>
      </w: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194EE6">
        <w:rPr>
          <w:rFonts w:ascii="Arial" w:eastAsia="Calibri" w:hAnsi="Arial" w:cs="Arial"/>
          <w:noProof/>
          <w:color w:val="000000"/>
          <w:sz w:val="24"/>
          <w:szCs w:val="24"/>
          <w:lang w:eastAsia="pl-PL"/>
        </w:rPr>
        <w:drawing>
          <wp:inline distT="0" distB="0" distL="0" distR="0">
            <wp:extent cx="5750422" cy="3864334"/>
            <wp:effectExtent l="19050" t="0" r="2678" b="0"/>
            <wp:docPr id="6" name="Obraz 6" descr="Fermentac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rmentacja"/>
                    <pic:cNvPicPr>
                      <a:picLocks noChangeAspect="1" noChangeArrowheads="1"/>
                    </pic:cNvPicPr>
                  </pic:nvPicPr>
                  <pic:blipFill>
                    <a:blip r:embed="rId25" cstate="print">
                      <a:lum/>
                    </a:blip>
                    <a:srcRect/>
                    <a:stretch>
                      <a:fillRect/>
                    </a:stretch>
                  </pic:blipFill>
                  <pic:spPr bwMode="auto">
                    <a:xfrm>
                      <a:off x="0" y="0"/>
                      <a:ext cx="5750422" cy="3864334"/>
                    </a:xfrm>
                    <a:prstGeom prst="rect">
                      <a:avLst/>
                    </a:prstGeom>
                    <a:noFill/>
                    <a:ln w="9525">
                      <a:noFill/>
                      <a:miter lim="800000"/>
                      <a:headEnd/>
                      <a:tailEnd/>
                    </a:ln>
                  </pic:spPr>
                </pic:pic>
              </a:graphicData>
            </a:graphic>
          </wp:inline>
        </w:drawing>
      </w:r>
    </w:p>
    <w:p w:rsidR="00913382"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194EE6">
        <w:rPr>
          <w:rFonts w:ascii="Arial" w:eastAsia="Calibri" w:hAnsi="Arial" w:cs="Arial"/>
          <w:color w:val="000000"/>
          <w:sz w:val="24"/>
          <w:szCs w:val="24"/>
        </w:rPr>
        <w:lastRenderedPageBreak/>
        <w:t xml:space="preserve">Utworzona mieszanina gazów w około dwóch trzecich składa się z metanu i w około jednej trzeciej z dwutlenku węgla. Oprócz tego w biogazie znajdują się jeszcze niewielkie ilości wodoru, siarkowodoru, amoniaku i innych gazów śladowych. Proces powstawania biogazu, przedstawiono na rys. </w:t>
      </w:r>
      <w:r w:rsidR="0017181B">
        <w:rPr>
          <w:rFonts w:ascii="Arial" w:eastAsia="Calibri" w:hAnsi="Arial" w:cs="Arial"/>
          <w:color w:val="000000"/>
          <w:sz w:val="24"/>
          <w:szCs w:val="24"/>
        </w:rPr>
        <w:t>5</w:t>
      </w:r>
      <w:r w:rsidRPr="00194EE6">
        <w:rPr>
          <w:rFonts w:ascii="Arial" w:eastAsia="Calibri" w:hAnsi="Arial" w:cs="Arial"/>
          <w:color w:val="000000"/>
          <w:sz w:val="24"/>
          <w:szCs w:val="24"/>
        </w:rPr>
        <w:t>.</w:t>
      </w:r>
    </w:p>
    <w:p w:rsidR="00913382" w:rsidRPr="00194EE6" w:rsidRDefault="00913382" w:rsidP="00913382">
      <w:pPr>
        <w:autoSpaceDE w:val="0"/>
        <w:autoSpaceDN w:val="0"/>
        <w:adjustRightInd w:val="0"/>
        <w:spacing w:after="120" w:line="360" w:lineRule="auto"/>
        <w:ind w:left="426"/>
        <w:jc w:val="both"/>
        <w:rPr>
          <w:rFonts w:ascii="Arial" w:eastAsia="Calibri" w:hAnsi="Arial" w:cs="Arial"/>
          <w:b/>
          <w:color w:val="000000"/>
          <w:sz w:val="20"/>
          <w:szCs w:val="20"/>
        </w:rPr>
      </w:pPr>
      <w:r w:rsidRPr="00194EE6">
        <w:rPr>
          <w:rFonts w:ascii="Arial" w:eastAsia="Calibri" w:hAnsi="Arial" w:cs="Arial"/>
          <w:b/>
          <w:color w:val="000000"/>
          <w:sz w:val="20"/>
          <w:szCs w:val="20"/>
        </w:rPr>
        <w:t xml:space="preserve">Rys. </w:t>
      </w:r>
      <w:r w:rsidR="0017181B">
        <w:rPr>
          <w:rFonts w:ascii="Arial" w:eastAsia="Calibri" w:hAnsi="Arial" w:cs="Arial"/>
          <w:b/>
          <w:color w:val="000000"/>
          <w:sz w:val="20"/>
          <w:szCs w:val="20"/>
        </w:rPr>
        <w:t>5</w:t>
      </w:r>
      <w:r w:rsidRPr="00194EE6">
        <w:rPr>
          <w:rFonts w:ascii="Arial" w:eastAsia="Calibri" w:hAnsi="Arial" w:cs="Arial"/>
          <w:b/>
          <w:color w:val="000000"/>
          <w:sz w:val="20"/>
          <w:szCs w:val="20"/>
        </w:rPr>
        <w:t>. Schemat rozkładu beztlenowego.</w:t>
      </w:r>
    </w:p>
    <w:p w:rsidR="00913382" w:rsidRPr="00194EE6" w:rsidRDefault="00913382" w:rsidP="00913382">
      <w:pPr>
        <w:autoSpaceDE w:val="0"/>
        <w:autoSpaceDN w:val="0"/>
        <w:adjustRightInd w:val="0"/>
        <w:spacing w:after="120" w:line="360" w:lineRule="auto"/>
        <w:ind w:left="426"/>
        <w:jc w:val="center"/>
        <w:rPr>
          <w:rFonts w:ascii="Arial" w:eastAsia="Calibri" w:hAnsi="Arial" w:cs="Arial"/>
          <w:color w:val="000000"/>
          <w:sz w:val="24"/>
          <w:szCs w:val="24"/>
        </w:rPr>
      </w:pPr>
      <w:r w:rsidRPr="00194EE6">
        <w:rPr>
          <w:rFonts w:ascii="Arial" w:eastAsia="Calibri" w:hAnsi="Arial" w:cs="Arial"/>
          <w:noProof/>
          <w:color w:val="000000"/>
          <w:sz w:val="24"/>
          <w:szCs w:val="24"/>
          <w:lang w:eastAsia="pl-PL"/>
        </w:rPr>
        <w:drawing>
          <wp:inline distT="0" distB="0" distL="0" distR="0">
            <wp:extent cx="3240985" cy="4349335"/>
            <wp:effectExtent l="19050" t="0" r="0" b="0"/>
            <wp:docPr id="7"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srcRect/>
                    <a:stretch>
                      <a:fillRect/>
                    </a:stretch>
                  </pic:blipFill>
                  <pic:spPr bwMode="auto">
                    <a:xfrm>
                      <a:off x="0" y="0"/>
                      <a:ext cx="3243632" cy="4352888"/>
                    </a:xfrm>
                    <a:prstGeom prst="rect">
                      <a:avLst/>
                    </a:prstGeom>
                    <a:noFill/>
                    <a:ln w="9525">
                      <a:noFill/>
                      <a:miter lim="800000"/>
                      <a:headEnd/>
                      <a:tailEnd/>
                    </a:ln>
                  </pic:spPr>
                </pic:pic>
              </a:graphicData>
            </a:graphic>
          </wp:inline>
        </w:drawing>
      </w:r>
    </w:p>
    <w:p w:rsidR="00913382" w:rsidRPr="00194EE6" w:rsidRDefault="00913382" w:rsidP="00913382">
      <w:pPr>
        <w:autoSpaceDE w:val="0"/>
        <w:autoSpaceDN w:val="0"/>
        <w:adjustRightInd w:val="0"/>
        <w:spacing w:after="120" w:line="360" w:lineRule="auto"/>
        <w:ind w:left="426"/>
        <w:jc w:val="both"/>
        <w:rPr>
          <w:rFonts w:ascii="Arial" w:eastAsia="Calibri" w:hAnsi="Arial" w:cs="Arial"/>
          <w:b/>
          <w:color w:val="000000"/>
          <w:sz w:val="24"/>
          <w:szCs w:val="24"/>
        </w:rPr>
      </w:pPr>
      <w:r w:rsidRPr="00194EE6">
        <w:rPr>
          <w:rFonts w:ascii="Arial" w:eastAsia="Calibri" w:hAnsi="Arial" w:cs="Arial"/>
          <w:color w:val="000000"/>
          <w:sz w:val="24"/>
          <w:szCs w:val="24"/>
        </w:rPr>
        <w:t>W pierwszym etapie, „</w:t>
      </w:r>
      <w:r w:rsidRPr="00194EE6">
        <w:rPr>
          <w:rFonts w:ascii="Arial" w:eastAsia="Calibri" w:hAnsi="Arial" w:cs="Arial"/>
          <w:i/>
          <w:iCs/>
          <w:color w:val="000000"/>
          <w:sz w:val="24"/>
          <w:szCs w:val="24"/>
        </w:rPr>
        <w:t>hydrolizie</w:t>
      </w:r>
      <w:r w:rsidRPr="00194EE6">
        <w:rPr>
          <w:rFonts w:ascii="Arial" w:eastAsia="Calibri" w:hAnsi="Arial" w:cs="Arial"/>
          <w:color w:val="000000"/>
          <w:sz w:val="24"/>
          <w:szCs w:val="24"/>
        </w:rPr>
        <w:t>”, dochodzi do rozkładu złożonych związków materiału wyjściowego (np. węglowodanów, białek, tłuszczy) na proste związki organiczne (np. aminokwasy, cukier, kwasy tłuszczowe). Uczestniczące w tym procesie bakterie uwalniają enzymy, które rozkładają materiał na drodze reakcji biochemicznych. Następnie utworzone produkty pośrednie rozkładają się w tak zwanej „</w:t>
      </w:r>
      <w:r w:rsidRPr="00194EE6">
        <w:rPr>
          <w:rFonts w:ascii="Arial" w:eastAsia="Calibri" w:hAnsi="Arial" w:cs="Arial"/>
          <w:i/>
          <w:iCs/>
          <w:color w:val="000000"/>
          <w:sz w:val="24"/>
          <w:szCs w:val="24"/>
        </w:rPr>
        <w:t>fazie zakwaszania</w:t>
      </w:r>
      <w:r w:rsidRPr="00194EE6">
        <w:rPr>
          <w:rFonts w:ascii="Arial" w:eastAsia="Calibri" w:hAnsi="Arial" w:cs="Arial"/>
          <w:color w:val="000000"/>
          <w:sz w:val="24"/>
          <w:szCs w:val="24"/>
        </w:rPr>
        <w:t>” przy udziale bakterii kwasotwórczych na kwasy tłuszczowe (kwas octowy, propionowy i masłowy) oraz dwutlenek węgla i wodór.</w:t>
      </w: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194EE6">
        <w:rPr>
          <w:rFonts w:ascii="Arial" w:eastAsia="Calibri" w:hAnsi="Arial" w:cs="Arial"/>
          <w:color w:val="000000"/>
          <w:sz w:val="24"/>
          <w:szCs w:val="24"/>
        </w:rPr>
        <w:t>Oprócz tego powstają niewielkie ilości kwasu mlecznego i alkoholu. Produkty te w następnej fazie „</w:t>
      </w:r>
      <w:r w:rsidRPr="00194EE6">
        <w:rPr>
          <w:rFonts w:ascii="Arial" w:eastAsia="Calibri" w:hAnsi="Arial" w:cs="Arial"/>
          <w:i/>
          <w:iCs/>
          <w:color w:val="000000"/>
          <w:sz w:val="24"/>
          <w:szCs w:val="24"/>
        </w:rPr>
        <w:t>tworzenia się kwasu octowego</w:t>
      </w:r>
      <w:r w:rsidRPr="00194EE6">
        <w:rPr>
          <w:rFonts w:ascii="Arial" w:eastAsia="Calibri" w:hAnsi="Arial" w:cs="Arial"/>
          <w:color w:val="000000"/>
          <w:sz w:val="24"/>
          <w:szCs w:val="24"/>
        </w:rPr>
        <w:t xml:space="preserve">”, przy udziale bakterii zamieniają się w substancje poprzedzające powstanie biogazu (kwas octowy, wodór i dwutlenek węgla). Ponieważ zbyt wysoka zawartość wodoru szkodzi bakteriom octowym, </w:t>
      </w:r>
      <w:r w:rsidRPr="00194EE6">
        <w:rPr>
          <w:rFonts w:ascii="Arial" w:eastAsia="Calibri" w:hAnsi="Arial" w:cs="Arial"/>
          <w:color w:val="000000"/>
          <w:sz w:val="24"/>
          <w:szCs w:val="24"/>
        </w:rPr>
        <w:lastRenderedPageBreak/>
        <w:t>muszą one współpracować z bakteriami metanowymi. Podczas tworzenia metanu zużywają one wodór i przez to zapewniają odpowiednie warunki do życia bakterii octowych. W kolejnej fazie, „</w:t>
      </w:r>
      <w:proofErr w:type="spellStart"/>
      <w:r w:rsidRPr="00194EE6">
        <w:rPr>
          <w:rFonts w:ascii="Arial" w:eastAsia="Calibri" w:hAnsi="Arial" w:cs="Arial"/>
          <w:i/>
          <w:iCs/>
          <w:color w:val="000000"/>
          <w:sz w:val="24"/>
          <w:szCs w:val="24"/>
        </w:rPr>
        <w:t>metanogonezie</w:t>
      </w:r>
      <w:proofErr w:type="spellEnd"/>
      <w:r w:rsidRPr="00194EE6">
        <w:rPr>
          <w:rFonts w:ascii="Arial" w:eastAsia="Calibri" w:hAnsi="Arial" w:cs="Arial"/>
          <w:color w:val="000000"/>
          <w:sz w:val="24"/>
          <w:szCs w:val="24"/>
        </w:rPr>
        <w:t xml:space="preserve">”, ostatnim etapie tworzenia biogazu, z produktów </w:t>
      </w:r>
      <w:proofErr w:type="spellStart"/>
      <w:r w:rsidRPr="00194EE6">
        <w:rPr>
          <w:rFonts w:ascii="Arial" w:eastAsia="Calibri" w:hAnsi="Arial" w:cs="Arial"/>
          <w:color w:val="000000"/>
          <w:sz w:val="24"/>
          <w:szCs w:val="24"/>
        </w:rPr>
        <w:t>acetogenezy</w:t>
      </w:r>
      <w:proofErr w:type="spellEnd"/>
      <w:r w:rsidRPr="00194EE6">
        <w:rPr>
          <w:rFonts w:ascii="Arial" w:eastAsia="Calibri" w:hAnsi="Arial" w:cs="Arial"/>
          <w:color w:val="000000"/>
          <w:sz w:val="24"/>
          <w:szCs w:val="24"/>
        </w:rPr>
        <w:t xml:space="preserve"> powstaje metan.</w:t>
      </w:r>
    </w:p>
    <w:p w:rsidR="00913382" w:rsidRPr="00194EE6" w:rsidRDefault="00913382" w:rsidP="00913382">
      <w:pPr>
        <w:autoSpaceDE w:val="0"/>
        <w:autoSpaceDN w:val="0"/>
        <w:adjustRightInd w:val="0"/>
        <w:spacing w:after="120" w:line="360" w:lineRule="auto"/>
        <w:ind w:left="426"/>
        <w:jc w:val="both"/>
        <w:rPr>
          <w:rFonts w:ascii="Arial" w:eastAsia="Calibri" w:hAnsi="Arial" w:cs="Arial"/>
          <w:color w:val="000000"/>
          <w:sz w:val="24"/>
          <w:szCs w:val="24"/>
        </w:rPr>
      </w:pPr>
      <w:r w:rsidRPr="00194EE6">
        <w:rPr>
          <w:rFonts w:ascii="Arial" w:eastAsia="Calibri" w:hAnsi="Arial" w:cs="Arial"/>
          <w:color w:val="000000"/>
          <w:sz w:val="24"/>
          <w:szCs w:val="24"/>
        </w:rPr>
        <w:t>Ponieważ bakterie z poszczególnych etapów mają różne wymagania</w:t>
      </w:r>
      <w:r>
        <w:rPr>
          <w:rFonts w:ascii="Arial" w:eastAsia="Calibri" w:hAnsi="Arial" w:cs="Arial"/>
          <w:color w:val="000000"/>
          <w:sz w:val="24"/>
          <w:szCs w:val="24"/>
        </w:rPr>
        <w:t>,</w:t>
      </w:r>
      <w:r w:rsidRPr="00194EE6">
        <w:rPr>
          <w:rFonts w:ascii="Arial" w:eastAsia="Calibri" w:hAnsi="Arial" w:cs="Arial"/>
          <w:color w:val="000000"/>
          <w:sz w:val="24"/>
          <w:szCs w:val="24"/>
        </w:rPr>
        <w:t xml:space="preserve"> co do warunków życia, wymaga to pewnego kompromisu. Ponieważ bakterie metanowe są najbardziej wrażliwe na zakłócenia i namnażają się bardzo wolno, warunki środowiskowe w takich systemach trzeba dopasowywać do tych właśnie bakterii. </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Procesy przebiegające w zbiorniku fermentacyjnym można porównać do tych, które mają miejsce w układzie pokarmowym przeżuwaczy. Dlatego bakterie reagują tak samo źle na „błędy żywieniowe”, jak zwierzęta. Wykorzystywane podłoża muszą przede wszystkim zapewniać jak największą produkcję metanu, jednak tak samo ważne jest występowanie pierwiastków śladowych i składników pokarmowych, takich jak żelazo, nikiel, kobalt, selen, molibden i wolfram, niezbędnych do wzrostu i przetrwania bakterii.</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Ostateczna ilość metanu możliwa do uzyskania z poszczególnych rodzajów substratu, jest określona poprzez zawartość białek, tłuszczów i węglowodanów. Ponadto o stabilnym przebiegu procesu decyduje również stosunek C/N w używanym podłożu. Jeśli ten stosunek jest za wysoki (dużo C i mało N), nie może dojść do całkowitej przemiany węgla, a tym samym nie można uzyskać możliwego potencjału metanu. W odwrotnym przypadku, przy nadmiarze azotu, może dojść do powstania amoniaku (NH</w:t>
      </w:r>
      <w:r w:rsidRPr="00194EE6">
        <w:rPr>
          <w:rFonts w:ascii="Arial" w:eastAsia="Calibri" w:hAnsi="Arial" w:cs="Arial"/>
          <w:sz w:val="24"/>
          <w:szCs w:val="24"/>
          <w:vertAlign w:val="subscript"/>
        </w:rPr>
        <w:t>3</w:t>
      </w:r>
      <w:r w:rsidRPr="00194EE6">
        <w:rPr>
          <w:rFonts w:ascii="Arial" w:eastAsia="Calibri" w:hAnsi="Arial" w:cs="Arial"/>
          <w:sz w:val="24"/>
          <w:szCs w:val="24"/>
        </w:rPr>
        <w:t>), który już w niewielkich stężeniach hamuje wzrost bakterii i może doprowadzić nawet do zniszczenia całej populacji. Do prawidłowego przebiegu procesu stosunek C/N musi wynosić 10 – 30. Aby bakterie otrzymywały dostateczną porcję substancji pokarmowych, stosunek C:N:P:S powinien wynosić 600:15:5:1.</w:t>
      </w:r>
    </w:p>
    <w:p w:rsidR="00913382" w:rsidRPr="00DA094E" w:rsidRDefault="00913382" w:rsidP="00913382">
      <w:pPr>
        <w:spacing w:after="120" w:line="360" w:lineRule="auto"/>
        <w:ind w:firstLine="426"/>
        <w:jc w:val="both"/>
        <w:rPr>
          <w:rFonts w:ascii="Arial" w:hAnsi="Arial" w:cs="Arial"/>
          <w:i/>
          <w:sz w:val="24"/>
          <w:szCs w:val="24"/>
          <w:u w:val="single"/>
        </w:rPr>
      </w:pPr>
      <w:r w:rsidRPr="00DA094E">
        <w:rPr>
          <w:rFonts w:ascii="Arial" w:hAnsi="Arial" w:cs="Arial"/>
          <w:i/>
          <w:sz w:val="24"/>
          <w:szCs w:val="24"/>
          <w:u w:val="single"/>
        </w:rPr>
        <w:t>Zbiorniki fermentacyjne</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 xml:space="preserve">Zbiornik fermentacyjny jest jednym z najważniejszych elementów </w:t>
      </w:r>
      <w:proofErr w:type="spellStart"/>
      <w:r w:rsidRPr="00194EE6">
        <w:rPr>
          <w:rFonts w:ascii="Arial" w:eastAsia="Calibri" w:hAnsi="Arial" w:cs="Arial"/>
          <w:sz w:val="24"/>
          <w:szCs w:val="24"/>
        </w:rPr>
        <w:t>biogazowni</w:t>
      </w:r>
      <w:proofErr w:type="spellEnd"/>
      <w:r w:rsidRPr="00194EE6">
        <w:rPr>
          <w:rFonts w:ascii="Arial" w:eastAsia="Calibri" w:hAnsi="Arial" w:cs="Arial"/>
          <w:sz w:val="24"/>
          <w:szCs w:val="24"/>
        </w:rPr>
        <w:t xml:space="preserve">, gdyż zachodzą w nim procesy zapewniające produkcję biogazu. Zależnie od posiadanych do dyspozycji substratów, wybranej metody fermentacji oraz od uwarunkowań lokalnych, zbiorniki fermentacyjne mogą być wykonywane w różnych </w:t>
      </w:r>
      <w:r w:rsidRPr="00194EE6">
        <w:rPr>
          <w:rFonts w:ascii="Arial" w:eastAsia="Calibri" w:hAnsi="Arial" w:cs="Arial"/>
          <w:sz w:val="24"/>
          <w:szCs w:val="24"/>
        </w:rPr>
        <w:lastRenderedPageBreak/>
        <w:t>wersjach. Jednak niezależnie od wariantu, zbiorniki muszą spełniać następujące wymagania podstawowe:</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 xml:space="preserve">gazo- i </w:t>
      </w:r>
      <w:proofErr w:type="spellStart"/>
      <w:r w:rsidRPr="00194EE6">
        <w:rPr>
          <w:rFonts w:ascii="Arial" w:hAnsi="Arial" w:cs="Arial"/>
          <w:sz w:val="24"/>
          <w:szCs w:val="24"/>
        </w:rPr>
        <w:t>płynoszczelność</w:t>
      </w:r>
      <w:proofErr w:type="spellEnd"/>
      <w:r w:rsidRPr="00194EE6">
        <w:rPr>
          <w:rFonts w:ascii="Arial" w:hAnsi="Arial" w:cs="Arial"/>
          <w:sz w:val="24"/>
          <w:szCs w:val="24"/>
        </w:rPr>
        <w:t>,</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możliwość osiągania wymaganej temperatury procesowej poprzez doprowadzanie ciepła (ogrzewanie),</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zapobieganie stratom ciepła i wahaniom temperatur np. poprzez izolację termiczną,</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możliwość łatwego przepływu substratu, aby nie dopuszczać do spadków temperatur, tworzenia się kożuchów i złogów dennych, do spadku stężenia substancji odżywczych w substracie i złego odgazowywania substratu, jak również zapewnianie homogenizacji substratu,</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zapewnienie możliwości usuwania osadów,</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wyposażenie w urządzenia do wyprowadzania uzyskiwanego biogazu oraz urządzenia pomiarowe, sterujące i regulacyjne,</w:t>
      </w:r>
    </w:p>
    <w:p w:rsidR="00913382" w:rsidRPr="00194EE6" w:rsidRDefault="00913382" w:rsidP="00913382">
      <w:pPr>
        <w:pStyle w:val="Akapitzlist"/>
        <w:numPr>
          <w:ilvl w:val="0"/>
          <w:numId w:val="20"/>
        </w:numPr>
        <w:spacing w:after="120" w:line="360" w:lineRule="auto"/>
        <w:jc w:val="both"/>
        <w:rPr>
          <w:rFonts w:ascii="Arial" w:hAnsi="Arial" w:cs="Arial"/>
          <w:sz w:val="24"/>
          <w:szCs w:val="24"/>
        </w:rPr>
      </w:pPr>
      <w:r w:rsidRPr="00194EE6">
        <w:rPr>
          <w:rFonts w:ascii="Arial" w:hAnsi="Arial" w:cs="Arial"/>
          <w:sz w:val="24"/>
          <w:szCs w:val="24"/>
        </w:rPr>
        <w:t>zapewnienie możliwości pobierania próbek substratu.</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 xml:space="preserve">Dla uniknięcia błędów podczas budowy i związanych z nimi uszkodzeń bądź zniszczeń zbiorników, projektowanie i wykonawstwo należy zlecać wykwalifikowanym firmom specjalistycznym. W razie zlekceważenia podstawowych reguł i wymagań mogą wystąpić poważne, a przede wszystkim kosztowne uszkodzenia zbiorników bądź całej </w:t>
      </w:r>
      <w:proofErr w:type="spellStart"/>
      <w:r w:rsidRPr="00194EE6">
        <w:rPr>
          <w:rFonts w:ascii="Arial" w:eastAsia="Calibri" w:hAnsi="Arial" w:cs="Arial"/>
          <w:sz w:val="24"/>
          <w:szCs w:val="24"/>
        </w:rPr>
        <w:t>biogazowni</w:t>
      </w:r>
      <w:proofErr w:type="spellEnd"/>
      <w:r w:rsidRPr="00194EE6">
        <w:rPr>
          <w:rFonts w:ascii="Arial" w:eastAsia="Calibri" w:hAnsi="Arial" w:cs="Arial"/>
          <w:sz w:val="24"/>
          <w:szCs w:val="24"/>
        </w:rPr>
        <w:t>.</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W przypadku substratów pochodzenia roślinnego, najczęściej znajdują zastosowanie zbiorniki stojące, wykonane z żelbetonu.</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 xml:space="preserve">Zbiorniki stojące (pionowe) przeważnie występują jako zbiorniki okrągłe i są budowane na miejscu przeznaczenia. Mogą być eksploatowane jako reaktory z idealnym mieszaniem (zasada mieszalnika) lub jako reaktory z przepływem tłokowym. Typowe parametry zbiorników fermentacyjnych stojących, przedstawia tablica </w:t>
      </w:r>
      <w:r>
        <w:rPr>
          <w:rFonts w:ascii="Arial" w:eastAsia="Calibri" w:hAnsi="Arial" w:cs="Arial"/>
          <w:sz w:val="24"/>
          <w:szCs w:val="24"/>
        </w:rPr>
        <w:t>2</w:t>
      </w:r>
      <w:r w:rsidR="0017181B">
        <w:rPr>
          <w:rFonts w:ascii="Arial" w:eastAsia="Calibri" w:hAnsi="Arial" w:cs="Arial"/>
          <w:sz w:val="24"/>
          <w:szCs w:val="24"/>
        </w:rPr>
        <w:t>2</w:t>
      </w:r>
      <w:r w:rsidRPr="00194EE6">
        <w:rPr>
          <w:rFonts w:ascii="Arial" w:eastAsia="Calibri" w:hAnsi="Arial" w:cs="Arial"/>
          <w:sz w:val="24"/>
          <w:szCs w:val="24"/>
        </w:rPr>
        <w:t>.</w:t>
      </w:r>
    </w:p>
    <w:p w:rsidR="00913382" w:rsidRPr="00194EE6" w:rsidRDefault="00913382" w:rsidP="00913382">
      <w:pPr>
        <w:autoSpaceDE w:val="0"/>
        <w:autoSpaceDN w:val="0"/>
        <w:adjustRightInd w:val="0"/>
        <w:spacing w:after="120" w:line="360" w:lineRule="auto"/>
        <w:ind w:left="426"/>
        <w:jc w:val="both"/>
        <w:rPr>
          <w:rFonts w:ascii="Arial" w:eastAsia="Calibri" w:hAnsi="Arial" w:cs="Arial"/>
          <w:b/>
          <w:sz w:val="24"/>
          <w:szCs w:val="24"/>
        </w:rPr>
      </w:pPr>
    </w:p>
    <w:p w:rsidR="00913382" w:rsidRPr="00194EE6" w:rsidRDefault="00913382" w:rsidP="00913382">
      <w:pPr>
        <w:autoSpaceDE w:val="0"/>
        <w:autoSpaceDN w:val="0"/>
        <w:adjustRightInd w:val="0"/>
        <w:spacing w:after="120" w:line="360" w:lineRule="auto"/>
        <w:ind w:left="426"/>
        <w:jc w:val="both"/>
        <w:rPr>
          <w:rFonts w:ascii="Arial" w:eastAsia="Calibri" w:hAnsi="Arial" w:cs="Arial"/>
          <w:b/>
          <w:sz w:val="24"/>
          <w:szCs w:val="24"/>
        </w:rPr>
      </w:pPr>
    </w:p>
    <w:p w:rsidR="00913382" w:rsidRPr="00194EE6" w:rsidRDefault="00913382" w:rsidP="00913382">
      <w:pPr>
        <w:autoSpaceDE w:val="0"/>
        <w:autoSpaceDN w:val="0"/>
        <w:adjustRightInd w:val="0"/>
        <w:spacing w:after="120" w:line="360" w:lineRule="auto"/>
        <w:ind w:left="426"/>
        <w:jc w:val="both"/>
        <w:rPr>
          <w:rFonts w:ascii="Arial" w:eastAsia="Calibri" w:hAnsi="Arial" w:cs="Arial"/>
          <w:b/>
          <w:sz w:val="24"/>
          <w:szCs w:val="24"/>
        </w:rPr>
      </w:pPr>
    </w:p>
    <w:p w:rsidR="00913382" w:rsidRDefault="00913382" w:rsidP="00913382">
      <w:pPr>
        <w:rPr>
          <w:rFonts w:ascii="Arial" w:eastAsia="Calibri" w:hAnsi="Arial" w:cs="Arial"/>
          <w:b/>
          <w:sz w:val="20"/>
          <w:szCs w:val="20"/>
        </w:rPr>
      </w:pPr>
      <w:r>
        <w:rPr>
          <w:rFonts w:ascii="Arial" w:eastAsia="Calibri" w:hAnsi="Arial" w:cs="Arial"/>
          <w:b/>
          <w:sz w:val="20"/>
          <w:szCs w:val="20"/>
        </w:rPr>
        <w:br w:type="page"/>
      </w:r>
    </w:p>
    <w:p w:rsidR="00913382" w:rsidRPr="00AF697A" w:rsidRDefault="00913382" w:rsidP="00913382">
      <w:pPr>
        <w:autoSpaceDE w:val="0"/>
        <w:autoSpaceDN w:val="0"/>
        <w:adjustRightInd w:val="0"/>
        <w:spacing w:after="120" w:line="360" w:lineRule="auto"/>
        <w:ind w:left="426"/>
        <w:jc w:val="both"/>
        <w:rPr>
          <w:rFonts w:ascii="Arial" w:eastAsia="Calibri" w:hAnsi="Arial" w:cs="Arial"/>
          <w:b/>
          <w:sz w:val="20"/>
          <w:szCs w:val="20"/>
        </w:rPr>
      </w:pPr>
      <w:r w:rsidRPr="00AF697A">
        <w:rPr>
          <w:rFonts w:ascii="Arial" w:eastAsia="Calibri" w:hAnsi="Arial" w:cs="Arial"/>
          <w:b/>
          <w:sz w:val="20"/>
          <w:szCs w:val="20"/>
        </w:rPr>
        <w:lastRenderedPageBreak/>
        <w:t xml:space="preserve">Tab. </w:t>
      </w:r>
      <w:r>
        <w:rPr>
          <w:rFonts w:ascii="Arial" w:eastAsia="Calibri" w:hAnsi="Arial" w:cs="Arial"/>
          <w:b/>
          <w:sz w:val="20"/>
          <w:szCs w:val="20"/>
        </w:rPr>
        <w:t>2</w:t>
      </w:r>
      <w:r w:rsidR="0017181B">
        <w:rPr>
          <w:rFonts w:ascii="Arial" w:eastAsia="Calibri" w:hAnsi="Arial" w:cs="Arial"/>
          <w:b/>
          <w:sz w:val="20"/>
          <w:szCs w:val="20"/>
        </w:rPr>
        <w:t>2</w:t>
      </w:r>
      <w:r w:rsidRPr="00AF697A">
        <w:rPr>
          <w:rFonts w:ascii="Arial" w:eastAsia="Calibri" w:hAnsi="Arial" w:cs="Arial"/>
          <w:b/>
          <w:sz w:val="20"/>
          <w:szCs w:val="20"/>
        </w:rPr>
        <w:t xml:space="preserve">. Typowe parametry zbiorników fermentacyjnych stojących. </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noProof/>
          <w:sz w:val="24"/>
          <w:szCs w:val="24"/>
          <w:lang w:eastAsia="pl-PL"/>
        </w:rPr>
        <w:drawing>
          <wp:anchor distT="0" distB="0" distL="114300" distR="114300" simplePos="0" relativeHeight="251668480" behindDoc="1" locked="0" layoutInCell="1" allowOverlap="1">
            <wp:simplePos x="0" y="0"/>
            <wp:positionH relativeFrom="column">
              <wp:posOffset>290830</wp:posOffset>
            </wp:positionH>
            <wp:positionV relativeFrom="paragraph">
              <wp:posOffset>3672205</wp:posOffset>
            </wp:positionV>
            <wp:extent cx="5762625" cy="3724275"/>
            <wp:effectExtent l="19050" t="0" r="9525" b="0"/>
            <wp:wrapNone/>
            <wp:docPr id="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5762625" cy="3724275"/>
                    </a:xfrm>
                    <a:prstGeom prst="rect">
                      <a:avLst/>
                    </a:prstGeom>
                    <a:noFill/>
                    <a:ln w="9525">
                      <a:noFill/>
                      <a:miter lim="800000"/>
                      <a:headEnd/>
                      <a:tailEnd/>
                    </a:ln>
                  </pic:spPr>
                </pic:pic>
              </a:graphicData>
            </a:graphic>
          </wp:anchor>
        </w:drawing>
      </w:r>
      <w:r w:rsidRPr="00194EE6">
        <w:rPr>
          <w:rFonts w:ascii="Arial" w:eastAsia="Calibri" w:hAnsi="Arial" w:cs="Arial"/>
          <w:noProof/>
          <w:sz w:val="24"/>
          <w:szCs w:val="24"/>
          <w:lang w:eastAsia="pl-PL"/>
        </w:rPr>
        <w:drawing>
          <wp:anchor distT="0" distB="0" distL="114300" distR="114300" simplePos="0" relativeHeight="251669504" behindDoc="1" locked="0" layoutInCell="1" allowOverlap="1">
            <wp:simplePos x="0" y="0"/>
            <wp:positionH relativeFrom="column">
              <wp:posOffset>57509</wp:posOffset>
            </wp:positionH>
            <wp:positionV relativeFrom="paragraph">
              <wp:posOffset>3750145</wp:posOffset>
            </wp:positionV>
            <wp:extent cx="1205451" cy="381662"/>
            <wp:effectExtent l="19050" t="0" r="0" b="0"/>
            <wp:wrapNone/>
            <wp:docPr id="1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1205451" cy="381662"/>
                    </a:xfrm>
                    <a:prstGeom prst="rect">
                      <a:avLst/>
                    </a:prstGeom>
                    <a:noFill/>
                    <a:ln w="9525">
                      <a:noFill/>
                      <a:miter lim="800000"/>
                      <a:headEnd/>
                      <a:tailEnd/>
                    </a:ln>
                  </pic:spPr>
                </pic:pic>
              </a:graphicData>
            </a:graphic>
          </wp:anchor>
        </w:drawing>
      </w:r>
      <w:r w:rsidRPr="00194EE6">
        <w:rPr>
          <w:rFonts w:ascii="Arial" w:eastAsia="Calibri" w:hAnsi="Arial" w:cs="Arial"/>
          <w:noProof/>
          <w:sz w:val="24"/>
          <w:szCs w:val="24"/>
          <w:lang w:eastAsia="pl-PL"/>
        </w:rPr>
        <w:drawing>
          <wp:inline distT="0" distB="0" distL="0" distR="0">
            <wp:extent cx="5760720" cy="3718063"/>
            <wp:effectExtent l="19050" t="0" r="0" b="0"/>
            <wp:docPr id="1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5760720" cy="3718063"/>
                    </a:xfrm>
                    <a:prstGeom prst="rect">
                      <a:avLst/>
                    </a:prstGeom>
                    <a:noFill/>
                    <a:ln w="9525">
                      <a:noFill/>
                      <a:miter lim="800000"/>
                      <a:headEnd/>
                      <a:tailEnd/>
                    </a:ln>
                  </pic:spPr>
                </pic:pic>
              </a:graphicData>
            </a:graphic>
          </wp:inline>
        </w:drawing>
      </w:r>
      <w:r w:rsidRPr="00194EE6">
        <w:rPr>
          <w:rFonts w:ascii="Arial" w:eastAsia="Calibri" w:hAnsi="Arial" w:cs="Arial"/>
          <w:noProof/>
          <w:sz w:val="24"/>
          <w:szCs w:val="24"/>
        </w:rPr>
        <w:t xml:space="preserve"> </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p>
    <w:p w:rsidR="00913382" w:rsidRPr="00194EE6" w:rsidRDefault="00913382" w:rsidP="00913382">
      <w:pPr>
        <w:spacing w:after="120" w:line="36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94EE6" w:rsidRDefault="00913382" w:rsidP="00913382">
      <w:pPr>
        <w:spacing w:line="240" w:lineRule="auto"/>
        <w:ind w:left="426"/>
        <w:jc w:val="both"/>
        <w:rPr>
          <w:rFonts w:ascii="Arial" w:hAnsi="Arial" w:cs="Arial"/>
          <w:sz w:val="24"/>
          <w:szCs w:val="24"/>
        </w:rPr>
      </w:pPr>
    </w:p>
    <w:p w:rsidR="00913382" w:rsidRPr="001E40DC" w:rsidRDefault="00913382" w:rsidP="00913382">
      <w:pPr>
        <w:spacing w:line="240" w:lineRule="auto"/>
        <w:ind w:left="426"/>
        <w:jc w:val="both"/>
        <w:rPr>
          <w:rFonts w:ascii="Arial" w:hAnsi="Arial" w:cs="Arial"/>
          <w:i/>
          <w:sz w:val="20"/>
          <w:szCs w:val="20"/>
        </w:rPr>
      </w:pPr>
      <w:r w:rsidRPr="00044CDB">
        <w:rPr>
          <w:rFonts w:ascii="Arial" w:hAnsi="Arial" w:cs="Arial"/>
          <w:i/>
          <w:sz w:val="20"/>
          <w:szCs w:val="20"/>
        </w:rPr>
        <w:t>Źródło:</w:t>
      </w:r>
      <w:r>
        <w:rPr>
          <w:rFonts w:ascii="Arial" w:hAnsi="Arial" w:cs="Arial"/>
          <w:i/>
          <w:sz w:val="20"/>
          <w:szCs w:val="20"/>
        </w:rPr>
        <w:t xml:space="preserve"> Biogaz. Produkcja i </w:t>
      </w:r>
      <w:proofErr w:type="spellStart"/>
      <w:r>
        <w:rPr>
          <w:rFonts w:ascii="Arial" w:hAnsi="Arial" w:cs="Arial"/>
          <w:i/>
          <w:sz w:val="20"/>
          <w:szCs w:val="20"/>
        </w:rPr>
        <w:t>wykorzystywanie.</w:t>
      </w:r>
      <w:r w:rsidRPr="001E40DC">
        <w:rPr>
          <w:rFonts w:ascii="Arial" w:hAnsi="Arial" w:cs="Arial"/>
          <w:i/>
          <w:sz w:val="20"/>
          <w:szCs w:val="20"/>
        </w:rPr>
        <w:t>Institut</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für</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Energetik</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und</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Umwelt</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GmbH</w:t>
      </w:r>
      <w:proofErr w:type="spellEnd"/>
      <w:r w:rsidRPr="001E40DC">
        <w:rPr>
          <w:rFonts w:ascii="Arial" w:hAnsi="Arial" w:cs="Arial"/>
          <w:i/>
          <w:sz w:val="20"/>
          <w:szCs w:val="20"/>
        </w:rPr>
        <w:t xml:space="preserve">. </w:t>
      </w:r>
    </w:p>
    <w:p w:rsidR="00913382" w:rsidRPr="001E40DC" w:rsidRDefault="00913382" w:rsidP="00913382">
      <w:pPr>
        <w:spacing w:line="240" w:lineRule="auto"/>
        <w:ind w:left="426"/>
        <w:jc w:val="both"/>
        <w:rPr>
          <w:rFonts w:ascii="Arial" w:hAnsi="Arial" w:cs="Arial"/>
          <w:sz w:val="24"/>
          <w:szCs w:val="24"/>
        </w:rPr>
      </w:pPr>
    </w:p>
    <w:p w:rsidR="00913382" w:rsidRPr="001E40DC" w:rsidRDefault="00913382" w:rsidP="00913382">
      <w:pPr>
        <w:spacing w:line="240" w:lineRule="auto"/>
        <w:ind w:left="426"/>
        <w:jc w:val="both"/>
        <w:rPr>
          <w:rFonts w:ascii="Arial" w:hAnsi="Arial" w:cs="Arial"/>
          <w:sz w:val="24"/>
          <w:szCs w:val="24"/>
        </w:rPr>
      </w:pPr>
    </w:p>
    <w:p w:rsidR="00913382" w:rsidRPr="001E40DC" w:rsidRDefault="00913382" w:rsidP="00913382">
      <w:pPr>
        <w:spacing w:line="240" w:lineRule="auto"/>
        <w:ind w:left="426"/>
        <w:jc w:val="both"/>
        <w:rPr>
          <w:rFonts w:ascii="Arial" w:hAnsi="Arial" w:cs="Arial"/>
          <w:sz w:val="24"/>
          <w:szCs w:val="24"/>
        </w:rPr>
      </w:pPr>
    </w:p>
    <w:p w:rsidR="00913382" w:rsidRPr="00194EE6" w:rsidRDefault="00913382" w:rsidP="00913382">
      <w:pPr>
        <w:spacing w:after="120" w:line="360" w:lineRule="auto"/>
        <w:ind w:left="426"/>
        <w:jc w:val="both"/>
        <w:rPr>
          <w:rFonts w:ascii="Arial" w:hAnsi="Arial" w:cs="Arial"/>
          <w:sz w:val="24"/>
          <w:szCs w:val="24"/>
        </w:rPr>
      </w:pPr>
      <w:r w:rsidRPr="00194EE6">
        <w:rPr>
          <w:rFonts w:ascii="Arial" w:hAnsi="Arial" w:cs="Arial"/>
          <w:sz w:val="24"/>
          <w:szCs w:val="24"/>
        </w:rPr>
        <w:lastRenderedPageBreak/>
        <w:t xml:space="preserve">Przykładowy schemat zbiornika fermentacyjnego stojącego, przedstawiono na rysunku </w:t>
      </w:r>
      <w:r w:rsidR="0017181B">
        <w:rPr>
          <w:rFonts w:ascii="Arial" w:hAnsi="Arial" w:cs="Arial"/>
          <w:sz w:val="24"/>
          <w:szCs w:val="24"/>
        </w:rPr>
        <w:t>6</w:t>
      </w:r>
      <w:r w:rsidRPr="00194EE6">
        <w:rPr>
          <w:rFonts w:ascii="Arial" w:hAnsi="Arial" w:cs="Arial"/>
          <w:sz w:val="24"/>
          <w:szCs w:val="24"/>
        </w:rPr>
        <w:t>.</w:t>
      </w:r>
    </w:p>
    <w:p w:rsidR="00913382" w:rsidRPr="00A03F30" w:rsidRDefault="00913382" w:rsidP="00913382">
      <w:pPr>
        <w:spacing w:line="240" w:lineRule="auto"/>
        <w:ind w:left="426"/>
        <w:jc w:val="both"/>
        <w:rPr>
          <w:rFonts w:ascii="Arial" w:hAnsi="Arial" w:cs="Arial"/>
          <w:b/>
          <w:sz w:val="20"/>
          <w:szCs w:val="20"/>
        </w:rPr>
      </w:pPr>
      <w:r w:rsidRPr="00A03F30">
        <w:rPr>
          <w:rFonts w:ascii="Arial" w:hAnsi="Arial" w:cs="Arial"/>
          <w:b/>
          <w:sz w:val="20"/>
          <w:szCs w:val="20"/>
        </w:rPr>
        <w:t xml:space="preserve">Rys. </w:t>
      </w:r>
      <w:r w:rsidR="0017181B">
        <w:rPr>
          <w:rFonts w:ascii="Arial" w:hAnsi="Arial" w:cs="Arial"/>
          <w:b/>
          <w:sz w:val="20"/>
          <w:szCs w:val="20"/>
        </w:rPr>
        <w:t>6</w:t>
      </w:r>
      <w:r w:rsidRPr="00A03F30">
        <w:rPr>
          <w:rFonts w:ascii="Arial" w:hAnsi="Arial" w:cs="Arial"/>
          <w:b/>
          <w:sz w:val="20"/>
          <w:szCs w:val="20"/>
        </w:rPr>
        <w:t>. Schemat zbiornika fermentacyjnego stojącego.</w:t>
      </w:r>
    </w:p>
    <w:p w:rsidR="00913382" w:rsidRPr="00194EE6" w:rsidRDefault="00913382" w:rsidP="00913382">
      <w:pPr>
        <w:spacing w:line="240" w:lineRule="auto"/>
        <w:ind w:left="426"/>
        <w:jc w:val="both"/>
        <w:rPr>
          <w:rFonts w:ascii="Arial" w:hAnsi="Arial" w:cs="Arial"/>
          <w:sz w:val="24"/>
          <w:szCs w:val="24"/>
        </w:rPr>
      </w:pPr>
      <w:r w:rsidRPr="00194EE6">
        <w:rPr>
          <w:rFonts w:ascii="Arial" w:hAnsi="Arial" w:cs="Arial"/>
          <w:noProof/>
          <w:sz w:val="24"/>
          <w:szCs w:val="24"/>
          <w:lang w:eastAsia="pl-PL"/>
        </w:rPr>
        <w:drawing>
          <wp:inline distT="0" distB="0" distL="0" distR="0">
            <wp:extent cx="5760720" cy="3160474"/>
            <wp:effectExtent l="19050" t="0" r="0" b="0"/>
            <wp:docPr id="13"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a:stretch>
                      <a:fillRect/>
                    </a:stretch>
                  </pic:blipFill>
                  <pic:spPr bwMode="auto">
                    <a:xfrm>
                      <a:off x="0" y="0"/>
                      <a:ext cx="5760720" cy="3160474"/>
                    </a:xfrm>
                    <a:prstGeom prst="rect">
                      <a:avLst/>
                    </a:prstGeom>
                    <a:noFill/>
                    <a:ln w="9525">
                      <a:noFill/>
                      <a:miter lim="800000"/>
                      <a:headEnd/>
                      <a:tailEnd/>
                    </a:ln>
                  </pic:spPr>
                </pic:pic>
              </a:graphicData>
            </a:graphic>
          </wp:inline>
        </w:drawing>
      </w:r>
    </w:p>
    <w:p w:rsidR="00913382" w:rsidRPr="001E40DC" w:rsidRDefault="00913382" w:rsidP="00913382">
      <w:pPr>
        <w:spacing w:line="240" w:lineRule="auto"/>
        <w:ind w:left="426"/>
        <w:jc w:val="both"/>
        <w:rPr>
          <w:rFonts w:ascii="Arial" w:hAnsi="Arial" w:cs="Arial"/>
          <w:i/>
          <w:sz w:val="20"/>
          <w:szCs w:val="20"/>
        </w:rPr>
      </w:pPr>
      <w:r w:rsidRPr="00044CDB">
        <w:rPr>
          <w:rFonts w:ascii="Arial" w:hAnsi="Arial" w:cs="Arial"/>
          <w:i/>
          <w:sz w:val="20"/>
          <w:szCs w:val="20"/>
        </w:rPr>
        <w:t>Źródło:</w:t>
      </w:r>
      <w:r>
        <w:rPr>
          <w:rFonts w:ascii="Arial" w:hAnsi="Arial" w:cs="Arial"/>
          <w:i/>
          <w:sz w:val="20"/>
          <w:szCs w:val="20"/>
        </w:rPr>
        <w:t xml:space="preserve"> Biogaz. Produkcja i </w:t>
      </w:r>
      <w:proofErr w:type="spellStart"/>
      <w:r>
        <w:rPr>
          <w:rFonts w:ascii="Arial" w:hAnsi="Arial" w:cs="Arial"/>
          <w:i/>
          <w:sz w:val="20"/>
          <w:szCs w:val="20"/>
        </w:rPr>
        <w:t>wykorzystywanie.</w:t>
      </w:r>
      <w:r w:rsidRPr="001E40DC">
        <w:rPr>
          <w:rFonts w:ascii="Arial" w:hAnsi="Arial" w:cs="Arial"/>
          <w:i/>
          <w:sz w:val="20"/>
          <w:szCs w:val="20"/>
        </w:rPr>
        <w:t>Institut</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für</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Energetik</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und</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Umwelt</w:t>
      </w:r>
      <w:proofErr w:type="spellEnd"/>
      <w:r w:rsidRPr="001E40DC">
        <w:rPr>
          <w:rFonts w:ascii="Arial" w:hAnsi="Arial" w:cs="Arial"/>
          <w:i/>
          <w:sz w:val="20"/>
          <w:szCs w:val="20"/>
        </w:rPr>
        <w:t xml:space="preserve"> </w:t>
      </w:r>
      <w:proofErr w:type="spellStart"/>
      <w:r w:rsidRPr="001E40DC">
        <w:rPr>
          <w:rFonts w:ascii="Arial" w:hAnsi="Arial" w:cs="Arial"/>
          <w:i/>
          <w:sz w:val="20"/>
          <w:szCs w:val="20"/>
        </w:rPr>
        <w:t>GmbH</w:t>
      </w:r>
      <w:proofErr w:type="spellEnd"/>
      <w:r w:rsidRPr="001E40DC">
        <w:rPr>
          <w:rFonts w:ascii="Arial" w:hAnsi="Arial" w:cs="Arial"/>
          <w:i/>
          <w:sz w:val="20"/>
          <w:szCs w:val="20"/>
        </w:rPr>
        <w:t xml:space="preserve">. </w:t>
      </w:r>
    </w:p>
    <w:p w:rsidR="00913382" w:rsidRPr="001E40DC" w:rsidRDefault="00913382" w:rsidP="00913382">
      <w:pPr>
        <w:spacing w:line="240" w:lineRule="auto"/>
        <w:ind w:left="426"/>
        <w:jc w:val="both"/>
        <w:rPr>
          <w:rFonts w:ascii="Arial" w:hAnsi="Arial" w:cs="Arial"/>
          <w:sz w:val="24"/>
          <w:szCs w:val="24"/>
        </w:rPr>
      </w:pPr>
    </w:p>
    <w:p w:rsidR="00913382" w:rsidRPr="00044CDB" w:rsidRDefault="00913382" w:rsidP="00913382">
      <w:pPr>
        <w:spacing w:after="120" w:line="360" w:lineRule="auto"/>
        <w:ind w:left="426"/>
        <w:jc w:val="both"/>
        <w:rPr>
          <w:rFonts w:ascii="Arial" w:hAnsi="Arial" w:cs="Arial"/>
          <w:i/>
          <w:sz w:val="24"/>
          <w:szCs w:val="24"/>
          <w:u w:val="single"/>
        </w:rPr>
      </w:pPr>
      <w:r w:rsidRPr="00044CDB">
        <w:rPr>
          <w:rFonts w:ascii="Arial" w:hAnsi="Arial" w:cs="Arial"/>
          <w:i/>
          <w:sz w:val="24"/>
          <w:szCs w:val="24"/>
          <w:u w:val="single"/>
        </w:rPr>
        <w:t>Silniki</w:t>
      </w:r>
    </w:p>
    <w:p w:rsidR="00913382" w:rsidRPr="00194EE6" w:rsidRDefault="00913382" w:rsidP="00913382">
      <w:pPr>
        <w:spacing w:after="120" w:line="360" w:lineRule="auto"/>
        <w:ind w:left="426"/>
        <w:jc w:val="both"/>
        <w:rPr>
          <w:rFonts w:ascii="Arial" w:hAnsi="Arial" w:cs="Arial"/>
          <w:sz w:val="24"/>
          <w:szCs w:val="24"/>
        </w:rPr>
      </w:pPr>
      <w:r w:rsidRPr="00194EE6">
        <w:rPr>
          <w:rFonts w:ascii="Arial" w:hAnsi="Arial" w:cs="Arial"/>
          <w:sz w:val="24"/>
          <w:szCs w:val="24"/>
        </w:rPr>
        <w:t>W układach wytwarzania energii z biogazu, najczęściej znajdują zastosowanie silniki spalinowe z zapłonem iskrowym. Występują też przypadki zastosowania silników Otto, Stirlinga lub z zapłonem samoczynnym, jednak znacznie rzadziej.</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 xml:space="preserve">W procesie przetwarzania energii chemicznej paliwa na energię mechaniczną w silniku, powstaje znaczna ilość ciepła, które można odzyskać w wymiennikach zainstalowanych w układzie chłodzenia płaszcza wodnego silnika, oleju smarnego oraz na wylocie spalin. </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Wysokość temperatury spalin wynosi około 460 do 550 °C. Do odzyskiwania ciepła ze spalin stosuje się wymienniki ciepła zbudowane ze stali szlachetnej, które skonstruowane są najczęściej jako wymienniki płaszczowo-rurowe.</w:t>
      </w:r>
    </w:p>
    <w:p w:rsidR="00913382" w:rsidRPr="00044CDB" w:rsidRDefault="00913382" w:rsidP="00913382">
      <w:pPr>
        <w:spacing w:after="120" w:line="360" w:lineRule="auto"/>
        <w:ind w:left="426"/>
        <w:jc w:val="both"/>
        <w:rPr>
          <w:rFonts w:ascii="Arial" w:hAnsi="Arial" w:cs="Arial"/>
          <w:i/>
          <w:sz w:val="24"/>
          <w:szCs w:val="24"/>
          <w:u w:val="single"/>
        </w:rPr>
      </w:pPr>
      <w:r w:rsidRPr="00044CDB">
        <w:rPr>
          <w:rFonts w:ascii="Arial" w:hAnsi="Arial" w:cs="Arial"/>
          <w:i/>
          <w:sz w:val="24"/>
          <w:szCs w:val="24"/>
          <w:u w:val="single"/>
        </w:rPr>
        <w:t>Generatory</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 xml:space="preserve">W układach biogazowych występują generatory synchroniczne i asynchroniczne. Generatory asynchroniczne stosowane są tylko w mniejszych instalacjach z mocą </w:t>
      </w:r>
      <w:r w:rsidRPr="00194EE6">
        <w:rPr>
          <w:rFonts w:ascii="Arial" w:eastAsia="Calibri" w:hAnsi="Arial" w:cs="Arial"/>
          <w:sz w:val="24"/>
          <w:szCs w:val="24"/>
        </w:rPr>
        <w:lastRenderedPageBreak/>
        <w:t xml:space="preserve">elektryczną do około 100 </w:t>
      </w:r>
      <w:proofErr w:type="spellStart"/>
      <w:r w:rsidRPr="00194EE6">
        <w:rPr>
          <w:rFonts w:ascii="Arial" w:eastAsia="Calibri" w:hAnsi="Arial" w:cs="Arial"/>
          <w:sz w:val="24"/>
          <w:szCs w:val="24"/>
        </w:rPr>
        <w:t>kW</w:t>
      </w:r>
      <w:proofErr w:type="spellEnd"/>
      <w:r w:rsidRPr="00194EE6">
        <w:rPr>
          <w:rFonts w:ascii="Arial" w:eastAsia="Calibri" w:hAnsi="Arial" w:cs="Arial"/>
          <w:sz w:val="24"/>
          <w:szCs w:val="24"/>
        </w:rPr>
        <w:t>. W większości przypadków stosuje się generatory synchroniczne.</w:t>
      </w:r>
    </w:p>
    <w:p w:rsidR="00913382" w:rsidRPr="00194EE6" w:rsidRDefault="00913382" w:rsidP="00913382">
      <w:pPr>
        <w:autoSpaceDE w:val="0"/>
        <w:autoSpaceDN w:val="0"/>
        <w:adjustRightInd w:val="0"/>
        <w:spacing w:after="120" w:line="360" w:lineRule="auto"/>
        <w:ind w:left="426"/>
        <w:jc w:val="both"/>
        <w:rPr>
          <w:rFonts w:ascii="Arial" w:eastAsia="Calibri" w:hAnsi="Arial" w:cs="Arial"/>
          <w:sz w:val="24"/>
          <w:szCs w:val="24"/>
        </w:rPr>
      </w:pPr>
      <w:r w:rsidRPr="00194EE6">
        <w:rPr>
          <w:rFonts w:ascii="Arial" w:eastAsia="Calibri" w:hAnsi="Arial" w:cs="Arial"/>
          <w:sz w:val="24"/>
          <w:szCs w:val="24"/>
        </w:rPr>
        <w:t>Współczynnik sprawności elektrociepłowni składa się z sumy elektrycznych i cieplnych współczynników sprawności i na ogół wynosi pomiędzy 80 i 90%. Jako przybliżoną wartość dla gazowych silników spalinowych można przyjąć, że elektryczny współczynnik sprawności wynosi 1/3, a termiczny 2/3 ogólnego współczynnika sprawności.</w:t>
      </w:r>
    </w:p>
    <w:p w:rsidR="00913382" w:rsidRDefault="00913382">
      <w:pPr>
        <w:rPr>
          <w:rStyle w:val="A9"/>
          <w:rFonts w:ascii="Arial" w:hAnsi="Arial" w:cs="Arial"/>
          <w:sz w:val="24"/>
          <w:szCs w:val="24"/>
        </w:rPr>
      </w:pPr>
      <w:r>
        <w:rPr>
          <w:rStyle w:val="A9"/>
          <w:rFonts w:ascii="Arial" w:hAnsi="Arial" w:cs="Arial"/>
          <w:sz w:val="24"/>
          <w:szCs w:val="24"/>
        </w:rPr>
        <w:br w:type="page"/>
      </w:r>
    </w:p>
    <w:p w:rsidR="00F80BD7" w:rsidRDefault="00F80BD7" w:rsidP="00AC69B5">
      <w:pPr>
        <w:spacing w:after="120" w:line="360" w:lineRule="auto"/>
        <w:rPr>
          <w:rStyle w:val="A9"/>
          <w:rFonts w:ascii="Arial" w:hAnsi="Arial" w:cs="Arial"/>
          <w:sz w:val="24"/>
          <w:szCs w:val="24"/>
        </w:rPr>
      </w:pPr>
      <w:r>
        <w:rPr>
          <w:rStyle w:val="A9"/>
          <w:rFonts w:ascii="Arial" w:hAnsi="Arial" w:cs="Arial"/>
          <w:sz w:val="24"/>
          <w:szCs w:val="24"/>
        </w:rPr>
        <w:lastRenderedPageBreak/>
        <w:t>Załącznik nr 8.</w:t>
      </w:r>
    </w:p>
    <w:p w:rsidR="00AC69B5" w:rsidRPr="00AC69B5" w:rsidRDefault="00AC69B5" w:rsidP="00AC69B5">
      <w:pPr>
        <w:spacing w:after="120" w:line="360" w:lineRule="auto"/>
        <w:rPr>
          <w:rStyle w:val="A9"/>
          <w:rFonts w:ascii="Arial" w:hAnsi="Arial" w:cs="Arial"/>
          <w:b w:val="0"/>
          <w:sz w:val="24"/>
          <w:szCs w:val="24"/>
        </w:rPr>
      </w:pPr>
      <w:r w:rsidRPr="00AC69B5">
        <w:rPr>
          <w:rFonts w:ascii="Arial" w:hAnsi="Arial" w:cs="Arial"/>
          <w:b/>
          <w:sz w:val="24"/>
          <w:szCs w:val="24"/>
        </w:rPr>
        <w:t>Potencjalne źródła finansowania przedsięwzięć związanych z wykorzystaniem odnawialnych źródeł energii oraz z podnoszeniem efektywności energetycznej</w:t>
      </w:r>
      <w:r>
        <w:rPr>
          <w:rFonts w:ascii="Arial" w:hAnsi="Arial" w:cs="Arial"/>
          <w:b/>
          <w:sz w:val="24"/>
          <w:szCs w:val="24"/>
        </w:rPr>
        <w:t>.</w:t>
      </w:r>
    </w:p>
    <w:p w:rsidR="00F80BD7" w:rsidRDefault="00F80BD7" w:rsidP="00AC69B5">
      <w:pPr>
        <w:spacing w:after="120" w:line="360" w:lineRule="auto"/>
        <w:ind w:left="425"/>
        <w:jc w:val="both"/>
        <w:rPr>
          <w:rFonts w:ascii="Arial" w:hAnsi="Arial" w:cs="Arial"/>
          <w:sz w:val="24"/>
          <w:szCs w:val="24"/>
        </w:rPr>
      </w:pPr>
      <w:r w:rsidRPr="0025057E">
        <w:rPr>
          <w:rFonts w:ascii="Arial" w:hAnsi="Arial" w:cs="Arial"/>
          <w:sz w:val="24"/>
          <w:szCs w:val="24"/>
        </w:rPr>
        <w:t>Rozwój projektów związanych z wykorzystan</w:t>
      </w:r>
      <w:r>
        <w:rPr>
          <w:rFonts w:ascii="Arial" w:hAnsi="Arial" w:cs="Arial"/>
          <w:sz w:val="24"/>
          <w:szCs w:val="24"/>
        </w:rPr>
        <w:t xml:space="preserve">iem odnawialnych źródeł energii, jak również z podnoszeniem efektywności energetycznej, </w:t>
      </w:r>
      <w:r w:rsidRPr="0025057E">
        <w:rPr>
          <w:rFonts w:ascii="Arial" w:hAnsi="Arial" w:cs="Arial"/>
          <w:sz w:val="24"/>
          <w:szCs w:val="24"/>
        </w:rPr>
        <w:t xml:space="preserve">napotyka na problemy finansowe. Są to problemy związane z wysokimi nakładami inwestycyjnymi na technologie wykorzystujące odnawialne źródła energii (OZE) przy stosunkowo niskich nakładach eksploatacyjnych. Taki układ kosztów przy obecnym poziome cen paliw kopalnych jest przyczyną długich okresów zwrotów poniesionych nakładów. </w:t>
      </w:r>
    </w:p>
    <w:p w:rsidR="00F80BD7" w:rsidRDefault="00F80BD7" w:rsidP="00F80BD7">
      <w:pPr>
        <w:spacing w:after="120" w:line="360" w:lineRule="auto"/>
        <w:ind w:left="426"/>
        <w:jc w:val="both"/>
        <w:rPr>
          <w:rFonts w:ascii="Arial" w:hAnsi="Arial" w:cs="Arial"/>
          <w:sz w:val="24"/>
          <w:szCs w:val="24"/>
        </w:rPr>
      </w:pPr>
      <w:r w:rsidRPr="0025057E">
        <w:rPr>
          <w:rFonts w:ascii="Arial" w:hAnsi="Arial" w:cs="Arial"/>
          <w:sz w:val="24"/>
          <w:szCs w:val="24"/>
        </w:rPr>
        <w:t>Innym problemem jest brak niezbędnej wiedzy i doświadczenia w formułowaniu projektów oraz uruchamiania właściwych źródeł ich finansowania. Nie pomaga też fakt, że banki mają często negatywny stosunek do finansowania budowy systemów wykorzystujących OZE ze względu na ich stosunkowo małą skalę. Banki i instytucje finansowe (fundusze) zazwyczaj niechętnie finansują projekty małe, gdzie małe zyski związane są z wysokimi kosztami administracyjnymi, a preferują kredytowanie klasycznych inwestycji wielkoprzemysłowych, za którymi stoją gwarancje rządowe.</w:t>
      </w:r>
    </w:p>
    <w:p w:rsidR="00F80BD7" w:rsidRDefault="00F80BD7" w:rsidP="00F80BD7">
      <w:pPr>
        <w:spacing w:after="120" w:line="360" w:lineRule="auto"/>
        <w:ind w:left="426"/>
        <w:jc w:val="both"/>
        <w:rPr>
          <w:rFonts w:ascii="Arial" w:hAnsi="Arial" w:cs="Arial"/>
          <w:sz w:val="24"/>
          <w:szCs w:val="24"/>
        </w:rPr>
      </w:pPr>
      <w:r w:rsidRPr="0025057E">
        <w:rPr>
          <w:rFonts w:ascii="Arial" w:hAnsi="Arial" w:cs="Arial"/>
          <w:sz w:val="24"/>
          <w:szCs w:val="24"/>
        </w:rPr>
        <w:t xml:space="preserve">Tym niemniej, jest obecnie kilka działających w kraju instytucji finansowych wspierających rozwój odnawialnych źródeł energii w Polsce. Należą do nich między innymi </w:t>
      </w:r>
      <w:r>
        <w:rPr>
          <w:rFonts w:ascii="Arial" w:hAnsi="Arial" w:cs="Arial"/>
          <w:sz w:val="24"/>
          <w:szCs w:val="24"/>
        </w:rPr>
        <w:t>takie instytucje finansowe, jak</w:t>
      </w:r>
      <w:r w:rsidRPr="0025057E">
        <w:rPr>
          <w:rFonts w:ascii="Arial" w:hAnsi="Arial" w:cs="Arial"/>
          <w:sz w:val="24"/>
          <w:szCs w:val="24"/>
        </w:rPr>
        <w:t xml:space="preserve"> Narod</w:t>
      </w:r>
      <w:r>
        <w:rPr>
          <w:rFonts w:ascii="Arial" w:hAnsi="Arial" w:cs="Arial"/>
          <w:sz w:val="24"/>
          <w:szCs w:val="24"/>
        </w:rPr>
        <w:t>o</w:t>
      </w:r>
      <w:r w:rsidRPr="0025057E">
        <w:rPr>
          <w:rFonts w:ascii="Arial" w:hAnsi="Arial" w:cs="Arial"/>
          <w:sz w:val="24"/>
          <w:szCs w:val="24"/>
        </w:rPr>
        <w:t>w</w:t>
      </w:r>
      <w:r>
        <w:rPr>
          <w:rFonts w:ascii="Arial" w:hAnsi="Arial" w:cs="Arial"/>
          <w:sz w:val="24"/>
          <w:szCs w:val="24"/>
        </w:rPr>
        <w:t>y</w:t>
      </w:r>
      <w:r w:rsidRPr="0025057E">
        <w:rPr>
          <w:rFonts w:ascii="Arial" w:hAnsi="Arial" w:cs="Arial"/>
          <w:sz w:val="24"/>
          <w:szCs w:val="24"/>
        </w:rPr>
        <w:t xml:space="preserve"> Fundusz Ochrony Środowiska i Gospodarki Wodnej, </w:t>
      </w:r>
      <w:proofErr w:type="spellStart"/>
      <w:r w:rsidRPr="0025057E">
        <w:rPr>
          <w:rFonts w:ascii="Arial" w:hAnsi="Arial" w:cs="Arial"/>
          <w:sz w:val="24"/>
          <w:szCs w:val="24"/>
        </w:rPr>
        <w:t>EkoFundusz</w:t>
      </w:r>
      <w:proofErr w:type="spellEnd"/>
      <w:r w:rsidRPr="0025057E">
        <w:rPr>
          <w:rFonts w:ascii="Arial" w:hAnsi="Arial" w:cs="Arial"/>
          <w:sz w:val="24"/>
          <w:szCs w:val="24"/>
        </w:rPr>
        <w:t xml:space="preserve">, Wojewódzkie Fundusze Ochrony Środowiska i Gospodarki Wodnej, które wspierają </w:t>
      </w:r>
      <w:r>
        <w:rPr>
          <w:rFonts w:ascii="Arial" w:hAnsi="Arial" w:cs="Arial"/>
          <w:sz w:val="24"/>
          <w:szCs w:val="24"/>
        </w:rPr>
        <w:t>projekty związane z OZE ze wzglę</w:t>
      </w:r>
      <w:r w:rsidRPr="0025057E">
        <w:rPr>
          <w:rFonts w:ascii="Arial" w:hAnsi="Arial" w:cs="Arial"/>
          <w:sz w:val="24"/>
          <w:szCs w:val="24"/>
        </w:rPr>
        <w:t>du na możliwości zmniejszenia negatywnego oddziaływania na środowisko.</w:t>
      </w:r>
    </w:p>
    <w:p w:rsidR="00F80BD7" w:rsidRDefault="00F80BD7" w:rsidP="00F80BD7">
      <w:pPr>
        <w:spacing w:after="120" w:line="360" w:lineRule="auto"/>
        <w:ind w:left="426"/>
        <w:jc w:val="both"/>
        <w:rPr>
          <w:rFonts w:ascii="Arial" w:hAnsi="Arial" w:cs="Arial"/>
          <w:sz w:val="24"/>
          <w:szCs w:val="24"/>
        </w:rPr>
      </w:pPr>
      <w:r>
        <w:rPr>
          <w:rFonts w:ascii="Arial" w:hAnsi="Arial" w:cs="Arial"/>
          <w:sz w:val="24"/>
          <w:szCs w:val="24"/>
        </w:rPr>
        <w:t>Przedsięwzięcia związane z podnoszeniem efektywności energetycznej i budową odnawialnych źródeł energii, znajdują również pomoc finansową w funduszach Unii Europejskiej.</w:t>
      </w:r>
    </w:p>
    <w:p w:rsidR="00F80BD7" w:rsidRDefault="00F80BD7" w:rsidP="00F80BD7">
      <w:pPr>
        <w:spacing w:after="120" w:line="360" w:lineRule="auto"/>
        <w:ind w:left="426"/>
        <w:jc w:val="both"/>
        <w:rPr>
          <w:rFonts w:ascii="Arial" w:hAnsi="Arial" w:cs="Arial"/>
          <w:sz w:val="24"/>
          <w:szCs w:val="24"/>
        </w:rPr>
      </w:pPr>
      <w:r>
        <w:rPr>
          <w:rFonts w:ascii="Arial" w:hAnsi="Arial" w:cs="Arial"/>
          <w:sz w:val="24"/>
          <w:szCs w:val="24"/>
        </w:rPr>
        <w:t>Poniżej przedstawiono przegląd wybranych, dostępnych w Polsce, źródeł finansowania omawianych w opracowaniu przedsięwzięć.</w:t>
      </w:r>
    </w:p>
    <w:p w:rsidR="00F80BD7" w:rsidRDefault="00F80BD7" w:rsidP="00F80BD7">
      <w:pPr>
        <w:spacing w:after="120" w:line="360" w:lineRule="auto"/>
        <w:ind w:left="425"/>
        <w:jc w:val="both"/>
        <w:rPr>
          <w:rFonts w:ascii="Arial" w:hAnsi="Arial" w:cs="Arial"/>
          <w:i/>
          <w:sz w:val="24"/>
          <w:szCs w:val="24"/>
          <w:u w:val="single"/>
        </w:rPr>
      </w:pPr>
      <w:bookmarkStart w:id="13" w:name="102"/>
      <w:bookmarkEnd w:id="13"/>
      <w:proofErr w:type="spellStart"/>
      <w:r w:rsidRPr="00EB6736">
        <w:rPr>
          <w:rFonts w:ascii="Arial" w:hAnsi="Arial" w:cs="Arial"/>
          <w:i/>
          <w:sz w:val="24"/>
          <w:szCs w:val="24"/>
          <w:u w:val="single"/>
        </w:rPr>
        <w:t>EkoFundusz</w:t>
      </w:r>
      <w:proofErr w:type="spellEnd"/>
    </w:p>
    <w:p w:rsidR="00F80BD7" w:rsidRDefault="00F80BD7" w:rsidP="00F80BD7">
      <w:pPr>
        <w:spacing w:after="120" w:line="360" w:lineRule="auto"/>
        <w:ind w:left="425"/>
        <w:jc w:val="both"/>
        <w:rPr>
          <w:rFonts w:ascii="Arial" w:hAnsi="Arial" w:cs="Arial"/>
          <w:sz w:val="24"/>
          <w:szCs w:val="24"/>
        </w:rPr>
      </w:pPr>
      <w:proofErr w:type="spellStart"/>
      <w:r w:rsidRPr="0025057E">
        <w:rPr>
          <w:rFonts w:ascii="Arial" w:hAnsi="Arial" w:cs="Arial"/>
          <w:sz w:val="24"/>
          <w:szCs w:val="24"/>
        </w:rPr>
        <w:t>EkoFundusz</w:t>
      </w:r>
      <w:proofErr w:type="spellEnd"/>
      <w:r w:rsidRPr="0025057E">
        <w:rPr>
          <w:rFonts w:ascii="Arial" w:hAnsi="Arial" w:cs="Arial"/>
          <w:sz w:val="24"/>
          <w:szCs w:val="24"/>
        </w:rPr>
        <w:t xml:space="preserve"> został powołany dla efektywnego zarządzania środkami ekokonwersji polegającej na zamianie części długu państwowego na wydatki w dziedzinie </w:t>
      </w:r>
      <w:r w:rsidRPr="0025057E">
        <w:rPr>
          <w:rFonts w:ascii="Arial" w:hAnsi="Arial" w:cs="Arial"/>
          <w:sz w:val="24"/>
          <w:szCs w:val="24"/>
        </w:rPr>
        <w:lastRenderedPageBreak/>
        <w:t>ochrony środowiska w 1992 r. Do tej pory umowy o ekokonwersji zawarto z Stanami Zjednoczonymi, Francją, Szwajcarią, Szwecją</w:t>
      </w:r>
      <w:r>
        <w:rPr>
          <w:rFonts w:ascii="Arial" w:hAnsi="Arial" w:cs="Arial"/>
          <w:sz w:val="24"/>
          <w:szCs w:val="24"/>
        </w:rPr>
        <w:t>,</w:t>
      </w:r>
      <w:r w:rsidRPr="0025057E">
        <w:rPr>
          <w:rFonts w:ascii="Arial" w:hAnsi="Arial" w:cs="Arial"/>
          <w:sz w:val="24"/>
          <w:szCs w:val="24"/>
        </w:rPr>
        <w:t xml:space="preserve"> Włochami i Finlandią. Statutowym celem działania </w:t>
      </w:r>
      <w:proofErr w:type="spellStart"/>
      <w:r w:rsidRPr="0025057E">
        <w:rPr>
          <w:rFonts w:ascii="Arial" w:hAnsi="Arial" w:cs="Arial"/>
          <w:sz w:val="24"/>
          <w:szCs w:val="24"/>
        </w:rPr>
        <w:t>EkoFunduszu</w:t>
      </w:r>
      <w:proofErr w:type="spellEnd"/>
      <w:r w:rsidRPr="0025057E">
        <w:rPr>
          <w:rFonts w:ascii="Arial" w:hAnsi="Arial" w:cs="Arial"/>
          <w:sz w:val="24"/>
          <w:szCs w:val="24"/>
        </w:rPr>
        <w:t xml:space="preserve"> jest wspieranie, w formie dotacji, szczególnie ważnych przedsięwzięć dla ochrony środowiska w Polsce. </w:t>
      </w:r>
      <w:r>
        <w:rPr>
          <w:rFonts w:ascii="Arial" w:hAnsi="Arial" w:cs="Arial"/>
          <w:sz w:val="24"/>
          <w:szCs w:val="24"/>
        </w:rPr>
        <w:t>P</w:t>
      </w:r>
      <w:r w:rsidRPr="0025057E">
        <w:rPr>
          <w:rFonts w:ascii="Arial" w:hAnsi="Arial" w:cs="Arial"/>
          <w:sz w:val="24"/>
          <w:szCs w:val="24"/>
        </w:rPr>
        <w:t>rzedsięwzięcia te powinny mieścić się w następujących sektorach określonych w Statucie Fundacji:</w:t>
      </w:r>
    </w:p>
    <w:p w:rsidR="00F80BD7" w:rsidRPr="00EB6736" w:rsidRDefault="00F80BD7" w:rsidP="00F80BD7">
      <w:pPr>
        <w:pStyle w:val="Akapitzlist"/>
        <w:numPr>
          <w:ilvl w:val="0"/>
          <w:numId w:val="24"/>
        </w:numPr>
        <w:spacing w:after="120" w:line="360" w:lineRule="auto"/>
        <w:jc w:val="both"/>
        <w:rPr>
          <w:rFonts w:ascii="Arial" w:hAnsi="Arial" w:cs="Arial"/>
          <w:sz w:val="24"/>
          <w:szCs w:val="24"/>
        </w:rPr>
      </w:pPr>
      <w:r w:rsidRPr="00EB6736">
        <w:rPr>
          <w:rFonts w:ascii="Arial" w:hAnsi="Arial" w:cs="Arial"/>
          <w:sz w:val="24"/>
          <w:szCs w:val="24"/>
        </w:rPr>
        <w:t xml:space="preserve">zmniejszanie </w:t>
      </w:r>
      <w:proofErr w:type="spellStart"/>
      <w:r w:rsidRPr="00EB6736">
        <w:rPr>
          <w:rFonts w:ascii="Arial" w:hAnsi="Arial" w:cs="Arial"/>
          <w:sz w:val="24"/>
          <w:szCs w:val="24"/>
        </w:rPr>
        <w:t>transgranicznego</w:t>
      </w:r>
      <w:proofErr w:type="spellEnd"/>
      <w:r w:rsidRPr="00EB6736">
        <w:rPr>
          <w:rFonts w:ascii="Arial" w:hAnsi="Arial" w:cs="Arial"/>
          <w:sz w:val="24"/>
          <w:szCs w:val="24"/>
        </w:rPr>
        <w:t xml:space="preserve"> transportu dwutlenku siarki i tlenków azotu; ograniczenie zanieczyszczenia Morza Bałtyckiego; ograniczanie emisji gazów </w:t>
      </w:r>
      <w:r>
        <w:rPr>
          <w:rFonts w:ascii="Arial" w:hAnsi="Arial" w:cs="Arial"/>
          <w:sz w:val="24"/>
          <w:szCs w:val="24"/>
        </w:rPr>
        <w:t xml:space="preserve">cieplarnianych </w:t>
      </w:r>
      <w:r w:rsidRPr="00EB6736">
        <w:rPr>
          <w:rFonts w:ascii="Arial" w:hAnsi="Arial" w:cs="Arial"/>
          <w:sz w:val="24"/>
          <w:szCs w:val="24"/>
        </w:rPr>
        <w:t>oraz eliminacja stosowania substancji niszczących warstwę ozonową;</w:t>
      </w:r>
    </w:p>
    <w:p w:rsidR="00F80BD7" w:rsidRPr="00EB6736" w:rsidRDefault="00F80BD7" w:rsidP="00F80BD7">
      <w:pPr>
        <w:pStyle w:val="Akapitzlist"/>
        <w:numPr>
          <w:ilvl w:val="0"/>
          <w:numId w:val="24"/>
        </w:numPr>
        <w:spacing w:after="120" w:line="360" w:lineRule="auto"/>
        <w:jc w:val="both"/>
        <w:rPr>
          <w:rFonts w:ascii="Arial" w:hAnsi="Arial" w:cs="Arial"/>
          <w:sz w:val="24"/>
          <w:szCs w:val="24"/>
        </w:rPr>
      </w:pPr>
      <w:r w:rsidRPr="00EB6736">
        <w:rPr>
          <w:rFonts w:ascii="Arial" w:hAnsi="Arial" w:cs="Arial"/>
          <w:sz w:val="24"/>
          <w:szCs w:val="24"/>
        </w:rPr>
        <w:t>ochrona różnorodności biologicznej.</w:t>
      </w:r>
    </w:p>
    <w:p w:rsidR="00F80BD7" w:rsidRPr="0025057E" w:rsidRDefault="00F80BD7" w:rsidP="00F80BD7">
      <w:pPr>
        <w:spacing w:after="120" w:line="360" w:lineRule="auto"/>
        <w:ind w:left="426"/>
        <w:jc w:val="both"/>
        <w:rPr>
          <w:rFonts w:ascii="Arial" w:hAnsi="Arial" w:cs="Arial"/>
          <w:sz w:val="24"/>
          <w:szCs w:val="24"/>
        </w:rPr>
      </w:pPr>
      <w:r w:rsidRPr="0025057E">
        <w:rPr>
          <w:rFonts w:ascii="Arial" w:hAnsi="Arial" w:cs="Arial"/>
          <w:sz w:val="24"/>
          <w:szCs w:val="24"/>
        </w:rPr>
        <w:t xml:space="preserve">Odnawialne źródła energii umożliwiają ograniczenie emisji gazów cieplarnianych, przy czym pozyskiwanie energii z źródeł odnawialnych </w:t>
      </w:r>
      <w:r>
        <w:rPr>
          <w:rFonts w:ascii="Arial" w:hAnsi="Arial" w:cs="Arial"/>
          <w:sz w:val="24"/>
          <w:szCs w:val="24"/>
        </w:rPr>
        <w:t xml:space="preserve">jest </w:t>
      </w:r>
      <w:r w:rsidRPr="0025057E">
        <w:rPr>
          <w:rFonts w:ascii="Arial" w:hAnsi="Arial" w:cs="Arial"/>
          <w:sz w:val="24"/>
          <w:szCs w:val="24"/>
        </w:rPr>
        <w:t>związane z zerową, lub znacznie zmniejszoną emisją innych zanieczyszczeń do atmosfery. Dlatego inwestycje z wykorzystaniem OZE od kilku lat stanowią</w:t>
      </w:r>
      <w:r>
        <w:rPr>
          <w:rFonts w:ascii="Arial" w:hAnsi="Arial" w:cs="Arial"/>
          <w:sz w:val="24"/>
          <w:szCs w:val="24"/>
        </w:rPr>
        <w:t xml:space="preserve"> </w:t>
      </w:r>
      <w:r w:rsidRPr="0025057E">
        <w:rPr>
          <w:rFonts w:ascii="Arial" w:hAnsi="Arial" w:cs="Arial"/>
          <w:sz w:val="24"/>
          <w:szCs w:val="24"/>
        </w:rPr>
        <w:t xml:space="preserve">jeden z istotnych kierunków finansowania przez </w:t>
      </w:r>
      <w:proofErr w:type="spellStart"/>
      <w:r w:rsidRPr="0025057E">
        <w:rPr>
          <w:rFonts w:ascii="Arial" w:hAnsi="Arial" w:cs="Arial"/>
          <w:sz w:val="24"/>
          <w:szCs w:val="24"/>
        </w:rPr>
        <w:t>EkoFundusz</w:t>
      </w:r>
      <w:proofErr w:type="spellEnd"/>
      <w:r w:rsidRPr="0025057E">
        <w:rPr>
          <w:rFonts w:ascii="Arial" w:hAnsi="Arial" w:cs="Arial"/>
          <w:sz w:val="24"/>
          <w:szCs w:val="24"/>
        </w:rPr>
        <w:t>.</w:t>
      </w:r>
    </w:p>
    <w:p w:rsidR="00F80BD7" w:rsidRPr="0025057E" w:rsidRDefault="00F80BD7" w:rsidP="00F80BD7">
      <w:pPr>
        <w:spacing w:after="120" w:line="360" w:lineRule="auto"/>
        <w:ind w:left="426"/>
        <w:jc w:val="both"/>
        <w:rPr>
          <w:rFonts w:ascii="Arial" w:hAnsi="Arial" w:cs="Arial"/>
          <w:sz w:val="24"/>
          <w:szCs w:val="24"/>
        </w:rPr>
      </w:pPr>
      <w:proofErr w:type="spellStart"/>
      <w:r w:rsidRPr="0025057E">
        <w:rPr>
          <w:rFonts w:ascii="Arial" w:hAnsi="Arial" w:cs="Arial"/>
          <w:sz w:val="24"/>
          <w:szCs w:val="24"/>
        </w:rPr>
        <w:t>EkoFundusz</w:t>
      </w:r>
      <w:proofErr w:type="spellEnd"/>
      <w:r w:rsidRPr="0025057E">
        <w:rPr>
          <w:rFonts w:ascii="Arial" w:hAnsi="Arial" w:cs="Arial"/>
          <w:sz w:val="24"/>
          <w:szCs w:val="24"/>
        </w:rPr>
        <w:t xml:space="preserve"> udziela wsparcia finansowego wyłącznie w formie bezzwrotnych dotacji. Dotacje te wynoszą 10</w:t>
      </w:r>
      <w:r>
        <w:rPr>
          <w:rFonts w:ascii="Arial" w:hAnsi="Arial" w:cs="Arial"/>
          <w:sz w:val="24"/>
          <w:szCs w:val="24"/>
        </w:rPr>
        <w:t xml:space="preserve"> - </w:t>
      </w:r>
      <w:r w:rsidRPr="0025057E">
        <w:rPr>
          <w:rFonts w:ascii="Arial" w:hAnsi="Arial" w:cs="Arial"/>
          <w:sz w:val="24"/>
          <w:szCs w:val="24"/>
        </w:rPr>
        <w:t>30% kosztów projektu. Fundusz finansuje projekty związane z budową instalacji lub urządzeń służących ochronie środowiska, ale nie finansuje badań naukowych, opracowywania planów i studiów, pomiarów zanieczyszczeń środowiska. Projekty ubiegające się o finansowanie winny posiadać opracowane co najmniej studium wykonalności oraz plan finansowy. Nie ma ograniczeń co do statusu formalnego inwestora.</w:t>
      </w:r>
    </w:p>
    <w:p w:rsidR="00F80BD7" w:rsidRPr="00F66819" w:rsidRDefault="00F80BD7" w:rsidP="00F80BD7">
      <w:pPr>
        <w:spacing w:after="120" w:line="360" w:lineRule="auto"/>
        <w:ind w:left="426"/>
        <w:jc w:val="both"/>
        <w:rPr>
          <w:rFonts w:ascii="Arial" w:hAnsi="Arial" w:cs="Arial"/>
          <w:i/>
          <w:sz w:val="24"/>
          <w:szCs w:val="24"/>
          <w:u w:val="single"/>
        </w:rPr>
      </w:pPr>
      <w:r w:rsidRPr="00100146">
        <w:rPr>
          <w:rFonts w:ascii="Arial" w:hAnsi="Arial" w:cs="Arial"/>
          <w:i/>
          <w:sz w:val="24"/>
          <w:szCs w:val="24"/>
          <w:u w:val="single"/>
        </w:rPr>
        <w:t>Program Operacyjny Infrastruktura i Środowisko 2007-2013</w:t>
      </w:r>
      <w:r>
        <w:rPr>
          <w:rFonts w:ascii="Arial" w:hAnsi="Arial" w:cs="Arial"/>
          <w:i/>
          <w:sz w:val="24"/>
          <w:szCs w:val="24"/>
          <w:u w:val="single"/>
        </w:rPr>
        <w:t>.</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 xml:space="preserve">Program Operacyjny Infrastruktura i </w:t>
      </w:r>
      <w:r w:rsidRPr="003560F5">
        <w:rPr>
          <w:rFonts w:ascii="Arial" w:hAnsi="Arial" w:cs="Arial" w:hint="eastAsia"/>
          <w:sz w:val="24"/>
          <w:szCs w:val="24"/>
        </w:rPr>
        <w:t>Ś</w:t>
      </w:r>
      <w:r w:rsidRPr="003560F5">
        <w:rPr>
          <w:rFonts w:ascii="Arial" w:hAnsi="Arial" w:cs="Arial"/>
          <w:sz w:val="24"/>
          <w:szCs w:val="24"/>
        </w:rPr>
        <w:t>rodowisko, przyj</w:t>
      </w:r>
      <w:r w:rsidRPr="003560F5">
        <w:rPr>
          <w:rFonts w:ascii="Arial" w:hAnsi="Arial" w:cs="Arial" w:hint="eastAsia"/>
          <w:sz w:val="24"/>
          <w:szCs w:val="24"/>
        </w:rPr>
        <w:t>ę</w:t>
      </w:r>
      <w:r w:rsidRPr="003560F5">
        <w:rPr>
          <w:rFonts w:ascii="Arial" w:hAnsi="Arial" w:cs="Arial"/>
          <w:sz w:val="24"/>
          <w:szCs w:val="24"/>
        </w:rPr>
        <w:t>ty został przez Rad</w:t>
      </w:r>
      <w:r w:rsidRPr="003560F5">
        <w:rPr>
          <w:rFonts w:ascii="Arial" w:hAnsi="Arial" w:cs="Arial" w:hint="eastAsia"/>
          <w:sz w:val="24"/>
          <w:szCs w:val="24"/>
        </w:rPr>
        <w:t>ę</w:t>
      </w:r>
      <w:r w:rsidRPr="003560F5">
        <w:rPr>
          <w:rFonts w:ascii="Arial" w:hAnsi="Arial" w:cs="Arial"/>
          <w:sz w:val="24"/>
          <w:szCs w:val="24"/>
        </w:rPr>
        <w:t xml:space="preserve"> Ministrów w dniu 29 listopada 2006 r.</w:t>
      </w:r>
      <w:r>
        <w:rPr>
          <w:rFonts w:ascii="Arial" w:hAnsi="Arial" w:cs="Arial"/>
          <w:sz w:val="24"/>
          <w:szCs w:val="24"/>
        </w:rPr>
        <w:t xml:space="preserve"> </w:t>
      </w:r>
      <w:r w:rsidRPr="003560F5">
        <w:rPr>
          <w:rFonts w:ascii="Arial" w:hAnsi="Arial" w:cs="Arial"/>
          <w:sz w:val="24"/>
          <w:szCs w:val="24"/>
        </w:rPr>
        <w:t>i nast</w:t>
      </w:r>
      <w:r w:rsidRPr="003560F5">
        <w:rPr>
          <w:rFonts w:ascii="Arial" w:hAnsi="Arial" w:cs="Arial" w:hint="eastAsia"/>
          <w:sz w:val="24"/>
          <w:szCs w:val="24"/>
        </w:rPr>
        <w:t>ę</w:t>
      </w:r>
      <w:r w:rsidRPr="003560F5">
        <w:rPr>
          <w:rFonts w:ascii="Arial" w:hAnsi="Arial" w:cs="Arial"/>
          <w:sz w:val="24"/>
          <w:szCs w:val="24"/>
        </w:rPr>
        <w:t>pnie był kilkukrotnie modyfikowany przed ostatecznym zaakceptowaniem go przez Komisj</w:t>
      </w:r>
      <w:r w:rsidRPr="003560F5">
        <w:rPr>
          <w:rFonts w:ascii="Arial" w:hAnsi="Arial" w:cs="Arial" w:hint="eastAsia"/>
          <w:sz w:val="24"/>
          <w:szCs w:val="24"/>
        </w:rPr>
        <w:t>ę</w:t>
      </w:r>
      <w:r w:rsidRPr="003560F5">
        <w:rPr>
          <w:rFonts w:ascii="Arial" w:hAnsi="Arial" w:cs="Arial"/>
          <w:sz w:val="24"/>
          <w:szCs w:val="24"/>
        </w:rPr>
        <w:t xml:space="preserve"> Europejsk</w:t>
      </w:r>
      <w:r w:rsidRPr="003560F5">
        <w:rPr>
          <w:rFonts w:ascii="Arial" w:hAnsi="Arial" w:cs="Arial" w:hint="eastAsia"/>
          <w:sz w:val="24"/>
          <w:szCs w:val="24"/>
        </w:rPr>
        <w:t>ą</w:t>
      </w:r>
      <w:r>
        <w:rPr>
          <w:rFonts w:ascii="Arial" w:hAnsi="Arial" w:cs="Arial"/>
          <w:sz w:val="24"/>
          <w:szCs w:val="24"/>
        </w:rPr>
        <w:t xml:space="preserve"> </w:t>
      </w:r>
      <w:r w:rsidRPr="003560F5">
        <w:rPr>
          <w:rFonts w:ascii="Arial" w:hAnsi="Arial" w:cs="Arial"/>
          <w:sz w:val="24"/>
          <w:szCs w:val="24"/>
        </w:rPr>
        <w:t>na pocz</w:t>
      </w:r>
      <w:r w:rsidRPr="003560F5">
        <w:rPr>
          <w:rFonts w:ascii="Arial" w:hAnsi="Arial" w:cs="Arial" w:hint="eastAsia"/>
          <w:sz w:val="24"/>
          <w:szCs w:val="24"/>
        </w:rPr>
        <w:t>ą</w:t>
      </w:r>
      <w:r w:rsidRPr="003560F5">
        <w:rPr>
          <w:rFonts w:ascii="Arial" w:hAnsi="Arial" w:cs="Arial"/>
          <w:sz w:val="24"/>
          <w:szCs w:val="24"/>
        </w:rPr>
        <w:t>tku grudnia 2007 r. W jego ramach przewidziano realizacj</w:t>
      </w:r>
      <w:r w:rsidRPr="003560F5">
        <w:rPr>
          <w:rFonts w:ascii="Arial" w:hAnsi="Arial" w:cs="Arial" w:hint="eastAsia"/>
          <w:sz w:val="24"/>
          <w:szCs w:val="24"/>
        </w:rPr>
        <w:t>ę</w:t>
      </w:r>
      <w:r w:rsidRPr="003560F5">
        <w:rPr>
          <w:rFonts w:ascii="Arial" w:hAnsi="Arial" w:cs="Arial"/>
          <w:sz w:val="24"/>
          <w:szCs w:val="24"/>
        </w:rPr>
        <w:t xml:space="preserve"> 15 osi priorytetowych, z których 2 dotycz</w:t>
      </w:r>
      <w:r w:rsidRPr="003560F5">
        <w:rPr>
          <w:rFonts w:ascii="Arial" w:hAnsi="Arial" w:cs="Arial" w:hint="eastAsia"/>
          <w:sz w:val="24"/>
          <w:szCs w:val="24"/>
        </w:rPr>
        <w:t>ą</w:t>
      </w:r>
      <w:r>
        <w:rPr>
          <w:rFonts w:ascii="Arial" w:hAnsi="Arial" w:cs="Arial"/>
          <w:sz w:val="24"/>
          <w:szCs w:val="24"/>
        </w:rPr>
        <w:t xml:space="preserve"> </w:t>
      </w:r>
      <w:r w:rsidRPr="003560F5">
        <w:rPr>
          <w:rFonts w:ascii="Arial" w:hAnsi="Arial" w:cs="Arial"/>
          <w:sz w:val="24"/>
          <w:szCs w:val="24"/>
        </w:rPr>
        <w:t>tematyki energetycznej - o</w:t>
      </w:r>
      <w:r w:rsidRPr="003560F5">
        <w:rPr>
          <w:rFonts w:ascii="Arial" w:hAnsi="Arial" w:cs="Arial" w:hint="eastAsia"/>
          <w:sz w:val="24"/>
          <w:szCs w:val="24"/>
        </w:rPr>
        <w:t>ś</w:t>
      </w:r>
      <w:r w:rsidRPr="003560F5">
        <w:rPr>
          <w:rFonts w:ascii="Arial" w:hAnsi="Arial" w:cs="Arial"/>
          <w:sz w:val="24"/>
          <w:szCs w:val="24"/>
        </w:rPr>
        <w:t xml:space="preserve"> priorytetowa IX: Infrastruktura energetyczna przyjazna </w:t>
      </w:r>
      <w:r w:rsidRPr="003560F5">
        <w:rPr>
          <w:rFonts w:ascii="Arial" w:hAnsi="Arial" w:cs="Arial" w:hint="eastAsia"/>
          <w:sz w:val="24"/>
          <w:szCs w:val="24"/>
        </w:rPr>
        <w:t>ś</w:t>
      </w:r>
      <w:r w:rsidRPr="003560F5">
        <w:rPr>
          <w:rFonts w:ascii="Arial" w:hAnsi="Arial" w:cs="Arial"/>
          <w:sz w:val="24"/>
          <w:szCs w:val="24"/>
        </w:rPr>
        <w:t>rodowisku i efektywno</w:t>
      </w:r>
      <w:r w:rsidRPr="003560F5">
        <w:rPr>
          <w:rFonts w:ascii="Arial" w:hAnsi="Arial" w:cs="Arial" w:hint="eastAsia"/>
          <w:sz w:val="24"/>
          <w:szCs w:val="24"/>
        </w:rPr>
        <w:t>ść</w:t>
      </w:r>
      <w:r>
        <w:rPr>
          <w:rFonts w:ascii="Arial" w:hAnsi="Arial" w:cs="Arial"/>
          <w:sz w:val="24"/>
          <w:szCs w:val="24"/>
        </w:rPr>
        <w:t xml:space="preserve"> </w:t>
      </w:r>
      <w:r w:rsidRPr="003560F5">
        <w:rPr>
          <w:rFonts w:ascii="Arial" w:hAnsi="Arial" w:cs="Arial"/>
          <w:sz w:val="24"/>
          <w:szCs w:val="24"/>
        </w:rPr>
        <w:t>energetyczna oraz o</w:t>
      </w:r>
      <w:r w:rsidRPr="003560F5">
        <w:rPr>
          <w:rFonts w:ascii="Arial" w:hAnsi="Arial" w:cs="Arial" w:hint="eastAsia"/>
          <w:sz w:val="24"/>
          <w:szCs w:val="24"/>
        </w:rPr>
        <w:t>ś</w:t>
      </w:r>
      <w:r w:rsidRPr="003560F5">
        <w:rPr>
          <w:rFonts w:ascii="Arial" w:hAnsi="Arial" w:cs="Arial"/>
          <w:sz w:val="24"/>
          <w:szCs w:val="24"/>
        </w:rPr>
        <w:t xml:space="preserve"> priorytetowa X: Bezpiecze</w:t>
      </w:r>
      <w:r w:rsidRPr="003560F5">
        <w:rPr>
          <w:rFonts w:ascii="Arial" w:hAnsi="Arial" w:cs="Arial" w:hint="eastAsia"/>
          <w:sz w:val="24"/>
          <w:szCs w:val="24"/>
        </w:rPr>
        <w:t>ń</w:t>
      </w:r>
      <w:r w:rsidRPr="003560F5">
        <w:rPr>
          <w:rFonts w:ascii="Arial" w:hAnsi="Arial" w:cs="Arial"/>
          <w:sz w:val="24"/>
          <w:szCs w:val="24"/>
        </w:rPr>
        <w:t xml:space="preserve">stwo energetyczne, w tym dywersyfikacja </w:t>
      </w:r>
      <w:r w:rsidRPr="003560F5">
        <w:rPr>
          <w:rFonts w:ascii="Arial" w:hAnsi="Arial" w:cs="Arial" w:hint="eastAsia"/>
          <w:sz w:val="24"/>
          <w:szCs w:val="24"/>
        </w:rPr>
        <w:t>ź</w:t>
      </w:r>
      <w:r w:rsidRPr="003560F5">
        <w:rPr>
          <w:rFonts w:ascii="Arial" w:hAnsi="Arial" w:cs="Arial"/>
          <w:sz w:val="24"/>
          <w:szCs w:val="24"/>
        </w:rPr>
        <w:t>ródeł energii.</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 xml:space="preserve">Głównym celem osi IX jest zmniejszenie oddziaływania sektora energetyki na </w:t>
      </w:r>
      <w:r w:rsidRPr="003560F5">
        <w:rPr>
          <w:rFonts w:ascii="Arial" w:hAnsi="Arial" w:cs="Arial" w:hint="eastAsia"/>
          <w:sz w:val="24"/>
          <w:szCs w:val="24"/>
        </w:rPr>
        <w:t>ś</w:t>
      </w:r>
      <w:r w:rsidRPr="003560F5">
        <w:rPr>
          <w:rFonts w:ascii="Arial" w:hAnsi="Arial" w:cs="Arial"/>
          <w:sz w:val="24"/>
          <w:szCs w:val="24"/>
        </w:rPr>
        <w:t>rodowisko. Z celu głównego wynikaj</w:t>
      </w:r>
      <w:r w:rsidRPr="003560F5">
        <w:rPr>
          <w:rFonts w:ascii="Arial" w:hAnsi="Arial" w:cs="Arial" w:hint="eastAsia"/>
          <w:sz w:val="24"/>
          <w:szCs w:val="24"/>
        </w:rPr>
        <w:t>ą</w:t>
      </w:r>
      <w:r>
        <w:rPr>
          <w:rFonts w:ascii="Arial" w:hAnsi="Arial" w:cs="Arial"/>
          <w:sz w:val="24"/>
          <w:szCs w:val="24"/>
        </w:rPr>
        <w:t xml:space="preserve"> </w:t>
      </w:r>
      <w:r w:rsidRPr="003560F5">
        <w:rPr>
          <w:rFonts w:ascii="Arial" w:hAnsi="Arial" w:cs="Arial"/>
          <w:sz w:val="24"/>
          <w:szCs w:val="24"/>
        </w:rPr>
        <w:t>cele szczegółowe, w które wpisuj</w:t>
      </w:r>
      <w:r w:rsidRPr="003560F5">
        <w:rPr>
          <w:rFonts w:ascii="Arial" w:hAnsi="Arial" w:cs="Arial" w:hint="eastAsia"/>
          <w:sz w:val="24"/>
          <w:szCs w:val="24"/>
        </w:rPr>
        <w:t>ą</w:t>
      </w:r>
      <w:r w:rsidRPr="003560F5">
        <w:rPr>
          <w:rFonts w:ascii="Arial" w:hAnsi="Arial" w:cs="Arial"/>
          <w:sz w:val="24"/>
          <w:szCs w:val="24"/>
        </w:rPr>
        <w:t xml:space="preserve"> si</w:t>
      </w:r>
      <w:r w:rsidRPr="003560F5">
        <w:rPr>
          <w:rFonts w:ascii="Arial" w:hAnsi="Arial" w:cs="Arial" w:hint="eastAsia"/>
          <w:sz w:val="24"/>
          <w:szCs w:val="24"/>
        </w:rPr>
        <w:t>ę</w:t>
      </w:r>
      <w:r w:rsidRPr="003560F5">
        <w:rPr>
          <w:rFonts w:ascii="Arial" w:hAnsi="Arial" w:cs="Arial"/>
          <w:sz w:val="24"/>
          <w:szCs w:val="24"/>
        </w:rPr>
        <w:t xml:space="preserve"> </w:t>
      </w:r>
      <w:r w:rsidRPr="003560F5">
        <w:rPr>
          <w:rFonts w:ascii="Arial" w:hAnsi="Arial" w:cs="Arial"/>
          <w:sz w:val="24"/>
          <w:szCs w:val="24"/>
        </w:rPr>
        <w:lastRenderedPageBreak/>
        <w:t>bezpo</w:t>
      </w:r>
      <w:r w:rsidRPr="003560F5">
        <w:rPr>
          <w:rFonts w:ascii="Arial" w:hAnsi="Arial" w:cs="Arial" w:hint="eastAsia"/>
          <w:sz w:val="24"/>
          <w:szCs w:val="24"/>
        </w:rPr>
        <w:t>ś</w:t>
      </w:r>
      <w:r w:rsidRPr="003560F5">
        <w:rPr>
          <w:rFonts w:ascii="Arial" w:hAnsi="Arial" w:cs="Arial"/>
          <w:sz w:val="24"/>
          <w:szCs w:val="24"/>
        </w:rPr>
        <w:t>rednio cele Polityki energetycznej Polski do 2030 roku. Nale</w:t>
      </w:r>
      <w:r>
        <w:rPr>
          <w:rFonts w:ascii="Arial" w:hAnsi="Arial" w:cs="Arial"/>
          <w:sz w:val="24"/>
          <w:szCs w:val="24"/>
        </w:rPr>
        <w:t>ż</w:t>
      </w:r>
      <w:r w:rsidRPr="003560F5">
        <w:rPr>
          <w:rFonts w:ascii="Arial" w:hAnsi="Arial" w:cs="Arial" w:hint="eastAsia"/>
          <w:sz w:val="24"/>
          <w:szCs w:val="24"/>
        </w:rPr>
        <w:t>ą</w:t>
      </w:r>
      <w:r w:rsidRPr="003560F5">
        <w:rPr>
          <w:rFonts w:ascii="Arial" w:hAnsi="Arial" w:cs="Arial"/>
          <w:sz w:val="24"/>
          <w:szCs w:val="24"/>
        </w:rPr>
        <w:t xml:space="preserve"> do nich</w:t>
      </w:r>
      <w:r>
        <w:rPr>
          <w:rFonts w:ascii="Arial" w:hAnsi="Arial" w:cs="Arial"/>
          <w:sz w:val="24"/>
          <w:szCs w:val="24"/>
        </w:rPr>
        <w:t xml:space="preserve"> </w:t>
      </w: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 xml:space="preserve">wzrost wykorzystania energii ze </w:t>
      </w:r>
      <w:r w:rsidRPr="003560F5">
        <w:rPr>
          <w:rFonts w:ascii="Arial" w:hAnsi="Arial" w:cs="Arial" w:hint="eastAsia"/>
          <w:sz w:val="24"/>
          <w:szCs w:val="24"/>
        </w:rPr>
        <w:t>ź</w:t>
      </w:r>
      <w:r w:rsidRPr="003560F5">
        <w:rPr>
          <w:rFonts w:ascii="Arial" w:hAnsi="Arial" w:cs="Arial"/>
          <w:sz w:val="24"/>
          <w:szCs w:val="24"/>
        </w:rPr>
        <w:t xml:space="preserve">ródeł odnawialnych, w tym </w:t>
      </w:r>
      <w:proofErr w:type="spellStart"/>
      <w:r w:rsidRPr="003560F5">
        <w:rPr>
          <w:rFonts w:ascii="Arial" w:hAnsi="Arial" w:cs="Arial"/>
          <w:sz w:val="24"/>
          <w:szCs w:val="24"/>
        </w:rPr>
        <w:t>biopaliw</w:t>
      </w:r>
      <w:proofErr w:type="spellEnd"/>
      <w:r w:rsidRPr="003560F5">
        <w:rPr>
          <w:rFonts w:ascii="Arial" w:hAnsi="Arial" w:cs="Arial"/>
          <w:sz w:val="24"/>
          <w:szCs w:val="24"/>
        </w:rPr>
        <w:t>;</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podwy</w:t>
      </w:r>
      <w:r>
        <w:rPr>
          <w:rFonts w:ascii="Arial" w:hAnsi="Arial" w:cs="Arial"/>
          <w:sz w:val="24"/>
          <w:szCs w:val="24"/>
        </w:rPr>
        <w:t>ż</w:t>
      </w:r>
      <w:r w:rsidRPr="003560F5">
        <w:rPr>
          <w:rFonts w:ascii="Arial" w:hAnsi="Arial" w:cs="Arial"/>
          <w:sz w:val="24"/>
          <w:szCs w:val="24"/>
        </w:rPr>
        <w:t>szenie sprawno</w:t>
      </w:r>
      <w:r w:rsidRPr="003560F5">
        <w:rPr>
          <w:rFonts w:ascii="Arial" w:hAnsi="Arial" w:cs="Arial" w:hint="eastAsia"/>
          <w:sz w:val="24"/>
          <w:szCs w:val="24"/>
        </w:rPr>
        <w:t>ś</w:t>
      </w:r>
      <w:r w:rsidRPr="003560F5">
        <w:rPr>
          <w:rFonts w:ascii="Arial" w:hAnsi="Arial" w:cs="Arial"/>
          <w:sz w:val="24"/>
          <w:szCs w:val="24"/>
        </w:rPr>
        <w:t>ci wytwarzania, przesyłania i, dystrybucji energii;</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wzrost efektywno</w:t>
      </w:r>
      <w:r w:rsidRPr="003560F5">
        <w:rPr>
          <w:rFonts w:ascii="Arial" w:hAnsi="Arial" w:cs="Arial" w:hint="eastAsia"/>
          <w:sz w:val="24"/>
          <w:szCs w:val="24"/>
        </w:rPr>
        <w:t>ś</w:t>
      </w:r>
      <w:r w:rsidRPr="003560F5">
        <w:rPr>
          <w:rFonts w:ascii="Arial" w:hAnsi="Arial" w:cs="Arial"/>
          <w:sz w:val="24"/>
          <w:szCs w:val="24"/>
        </w:rPr>
        <w:t>ci energetycznej w procesie u</w:t>
      </w:r>
      <w:r>
        <w:rPr>
          <w:rFonts w:ascii="Arial" w:hAnsi="Arial" w:cs="Arial"/>
          <w:sz w:val="24"/>
          <w:szCs w:val="24"/>
        </w:rPr>
        <w:t>ż</w:t>
      </w:r>
      <w:r w:rsidRPr="003560F5">
        <w:rPr>
          <w:rFonts w:ascii="Arial" w:hAnsi="Arial" w:cs="Arial"/>
          <w:sz w:val="24"/>
          <w:szCs w:val="24"/>
        </w:rPr>
        <w:t>ytkowania energii.</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W ramach osi priorytetowej wsparcie uzyskaj</w:t>
      </w:r>
      <w:r w:rsidRPr="003560F5">
        <w:rPr>
          <w:rFonts w:ascii="Arial" w:hAnsi="Arial" w:cs="Arial" w:hint="eastAsia"/>
          <w:sz w:val="24"/>
          <w:szCs w:val="24"/>
        </w:rPr>
        <w:t>ą</w:t>
      </w:r>
      <w:r w:rsidRPr="003560F5">
        <w:rPr>
          <w:rFonts w:ascii="Arial" w:hAnsi="Arial" w:cs="Arial"/>
          <w:sz w:val="24"/>
          <w:szCs w:val="24"/>
        </w:rPr>
        <w:t xml:space="preserve"> działania obejmuj</w:t>
      </w:r>
      <w:r w:rsidRPr="003560F5">
        <w:rPr>
          <w:rFonts w:ascii="Arial" w:hAnsi="Arial" w:cs="Arial" w:hint="eastAsia"/>
          <w:sz w:val="24"/>
          <w:szCs w:val="24"/>
        </w:rPr>
        <w:t>ą</w:t>
      </w:r>
      <w:r w:rsidRPr="003560F5">
        <w:rPr>
          <w:rFonts w:ascii="Arial" w:hAnsi="Arial" w:cs="Arial"/>
          <w:sz w:val="24"/>
          <w:szCs w:val="24"/>
        </w:rPr>
        <w:t>ce zwi</w:t>
      </w:r>
      <w:r w:rsidRPr="003560F5">
        <w:rPr>
          <w:rFonts w:ascii="Arial" w:hAnsi="Arial" w:cs="Arial" w:hint="eastAsia"/>
          <w:sz w:val="24"/>
          <w:szCs w:val="24"/>
        </w:rPr>
        <w:t>ę</w:t>
      </w:r>
      <w:r w:rsidRPr="003560F5">
        <w:rPr>
          <w:rFonts w:ascii="Arial" w:hAnsi="Arial" w:cs="Arial"/>
          <w:sz w:val="24"/>
          <w:szCs w:val="24"/>
        </w:rPr>
        <w:t>kszenie stopnia wykorzystania energii</w:t>
      </w:r>
      <w:r>
        <w:rPr>
          <w:rFonts w:ascii="Arial" w:hAnsi="Arial" w:cs="Arial"/>
          <w:sz w:val="24"/>
          <w:szCs w:val="24"/>
        </w:rPr>
        <w:t xml:space="preserve"> </w:t>
      </w:r>
      <w:r w:rsidRPr="003560F5">
        <w:rPr>
          <w:rFonts w:ascii="Arial" w:hAnsi="Arial" w:cs="Arial"/>
          <w:sz w:val="24"/>
          <w:szCs w:val="24"/>
        </w:rPr>
        <w:t>pierwotnej w sektorze energetycznym (tj. podwy</w:t>
      </w:r>
      <w:r>
        <w:rPr>
          <w:rFonts w:ascii="Arial" w:hAnsi="Arial" w:cs="Arial"/>
          <w:sz w:val="24"/>
          <w:szCs w:val="24"/>
        </w:rPr>
        <w:t>ż</w:t>
      </w:r>
      <w:r w:rsidRPr="003560F5">
        <w:rPr>
          <w:rFonts w:ascii="Arial" w:hAnsi="Arial" w:cs="Arial"/>
          <w:sz w:val="24"/>
          <w:szCs w:val="24"/>
        </w:rPr>
        <w:t>szenie sprawno</w:t>
      </w:r>
      <w:r w:rsidRPr="003560F5">
        <w:rPr>
          <w:rFonts w:ascii="Arial" w:hAnsi="Arial" w:cs="Arial" w:hint="eastAsia"/>
          <w:sz w:val="24"/>
          <w:szCs w:val="24"/>
        </w:rPr>
        <w:t>ś</w:t>
      </w:r>
      <w:r w:rsidRPr="003560F5">
        <w:rPr>
          <w:rFonts w:ascii="Arial" w:hAnsi="Arial" w:cs="Arial"/>
          <w:sz w:val="24"/>
          <w:szCs w:val="24"/>
        </w:rPr>
        <w:t>ci wytwarzania oraz obni</w:t>
      </w:r>
      <w:r>
        <w:rPr>
          <w:rFonts w:ascii="Arial" w:hAnsi="Arial" w:cs="Arial"/>
          <w:sz w:val="24"/>
          <w:szCs w:val="24"/>
        </w:rPr>
        <w:t>ż</w:t>
      </w:r>
      <w:r w:rsidRPr="003560F5">
        <w:rPr>
          <w:rFonts w:ascii="Arial" w:hAnsi="Arial" w:cs="Arial"/>
          <w:sz w:val="24"/>
          <w:szCs w:val="24"/>
        </w:rPr>
        <w:t>enie strat w procesie</w:t>
      </w:r>
      <w:r>
        <w:rPr>
          <w:rFonts w:ascii="Arial" w:hAnsi="Arial" w:cs="Arial"/>
          <w:sz w:val="24"/>
          <w:szCs w:val="24"/>
        </w:rPr>
        <w:t xml:space="preserve"> </w:t>
      </w:r>
      <w:r w:rsidRPr="003560F5">
        <w:rPr>
          <w:rFonts w:ascii="Arial" w:hAnsi="Arial" w:cs="Arial"/>
          <w:sz w:val="24"/>
          <w:szCs w:val="24"/>
        </w:rPr>
        <w:t>przesyłania i dystrybucji energii) i obni</w:t>
      </w:r>
      <w:r>
        <w:rPr>
          <w:rFonts w:ascii="Arial" w:hAnsi="Arial" w:cs="Arial" w:hint="eastAsia"/>
          <w:sz w:val="24"/>
          <w:szCs w:val="24"/>
        </w:rPr>
        <w:t>ż</w:t>
      </w:r>
      <w:r w:rsidRPr="003560F5">
        <w:rPr>
          <w:rFonts w:ascii="Arial" w:hAnsi="Arial" w:cs="Arial"/>
          <w:sz w:val="24"/>
          <w:szCs w:val="24"/>
        </w:rPr>
        <w:t>enie energochłonno</w:t>
      </w:r>
      <w:r w:rsidRPr="003560F5">
        <w:rPr>
          <w:rFonts w:ascii="Arial" w:hAnsi="Arial" w:cs="Arial" w:hint="eastAsia"/>
          <w:sz w:val="24"/>
          <w:szCs w:val="24"/>
        </w:rPr>
        <w:t>ś</w:t>
      </w:r>
      <w:r w:rsidRPr="003560F5">
        <w:rPr>
          <w:rFonts w:ascii="Arial" w:hAnsi="Arial" w:cs="Arial"/>
          <w:sz w:val="24"/>
          <w:szCs w:val="24"/>
        </w:rPr>
        <w:t>ci sektora publicznego oraz zwi</w:t>
      </w:r>
      <w:r w:rsidRPr="003560F5">
        <w:rPr>
          <w:rFonts w:ascii="Arial" w:hAnsi="Arial" w:cs="Arial" w:hint="eastAsia"/>
          <w:sz w:val="24"/>
          <w:szCs w:val="24"/>
        </w:rPr>
        <w:t>ę</w:t>
      </w:r>
      <w:r w:rsidRPr="003560F5">
        <w:rPr>
          <w:rFonts w:ascii="Arial" w:hAnsi="Arial" w:cs="Arial"/>
          <w:sz w:val="24"/>
          <w:szCs w:val="24"/>
        </w:rPr>
        <w:t>kszenie wytwarzania</w:t>
      </w:r>
      <w:r>
        <w:rPr>
          <w:rFonts w:ascii="Arial" w:hAnsi="Arial" w:cs="Arial"/>
          <w:sz w:val="24"/>
          <w:szCs w:val="24"/>
        </w:rPr>
        <w:t xml:space="preserve"> </w:t>
      </w:r>
      <w:r w:rsidRPr="003560F5">
        <w:rPr>
          <w:rFonts w:ascii="Arial" w:hAnsi="Arial" w:cs="Arial"/>
          <w:sz w:val="24"/>
          <w:szCs w:val="24"/>
        </w:rPr>
        <w:t xml:space="preserve">energii ze </w:t>
      </w:r>
      <w:r w:rsidRPr="003560F5">
        <w:rPr>
          <w:rFonts w:ascii="Arial" w:hAnsi="Arial" w:cs="Arial" w:hint="eastAsia"/>
          <w:sz w:val="24"/>
          <w:szCs w:val="24"/>
        </w:rPr>
        <w:t>ź</w:t>
      </w:r>
      <w:r w:rsidRPr="003560F5">
        <w:rPr>
          <w:rFonts w:ascii="Arial" w:hAnsi="Arial" w:cs="Arial"/>
          <w:sz w:val="24"/>
          <w:szCs w:val="24"/>
        </w:rPr>
        <w:t xml:space="preserve">ródeł odnawialnych, w tym </w:t>
      </w:r>
      <w:proofErr w:type="spellStart"/>
      <w:r w:rsidRPr="003560F5">
        <w:rPr>
          <w:rFonts w:ascii="Arial" w:hAnsi="Arial" w:cs="Arial"/>
          <w:sz w:val="24"/>
          <w:szCs w:val="24"/>
        </w:rPr>
        <w:t>biopaliw</w:t>
      </w:r>
      <w:proofErr w:type="spellEnd"/>
      <w:r w:rsidRPr="003560F5">
        <w:rPr>
          <w:rFonts w:ascii="Arial" w:hAnsi="Arial" w:cs="Arial"/>
          <w:sz w:val="24"/>
          <w:szCs w:val="24"/>
        </w:rPr>
        <w:t>. Ponadto wsparcie przeznaczone b</w:t>
      </w:r>
      <w:r w:rsidRPr="003560F5">
        <w:rPr>
          <w:rFonts w:ascii="Arial" w:hAnsi="Arial" w:cs="Arial" w:hint="eastAsia"/>
          <w:sz w:val="24"/>
          <w:szCs w:val="24"/>
        </w:rPr>
        <w:t>ę</w:t>
      </w:r>
      <w:r w:rsidRPr="003560F5">
        <w:rPr>
          <w:rFonts w:ascii="Arial" w:hAnsi="Arial" w:cs="Arial"/>
          <w:sz w:val="24"/>
          <w:szCs w:val="24"/>
        </w:rPr>
        <w:t>dzie na przygotowanie</w:t>
      </w:r>
      <w:r>
        <w:rPr>
          <w:rFonts w:ascii="Arial" w:hAnsi="Arial" w:cs="Arial"/>
          <w:sz w:val="24"/>
          <w:szCs w:val="24"/>
        </w:rPr>
        <w:t xml:space="preserve"> </w:t>
      </w:r>
      <w:r w:rsidRPr="003560F5">
        <w:rPr>
          <w:rFonts w:ascii="Arial" w:hAnsi="Arial" w:cs="Arial"/>
          <w:sz w:val="24"/>
          <w:szCs w:val="24"/>
        </w:rPr>
        <w:t>dokumentacji technicznej dotycz</w:t>
      </w:r>
      <w:r w:rsidRPr="003560F5">
        <w:rPr>
          <w:rFonts w:ascii="Arial" w:hAnsi="Arial" w:cs="Arial" w:hint="eastAsia"/>
          <w:sz w:val="24"/>
          <w:szCs w:val="24"/>
        </w:rPr>
        <w:t>ą</w:t>
      </w:r>
      <w:r w:rsidRPr="003560F5">
        <w:rPr>
          <w:rFonts w:ascii="Arial" w:hAnsi="Arial" w:cs="Arial"/>
          <w:sz w:val="24"/>
          <w:szCs w:val="24"/>
        </w:rPr>
        <w:t>cej inwestycji zgodnej z celami osi priorytetowej.</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 w ramach osi IX realizowane b</w:t>
      </w:r>
      <w:r w:rsidRPr="003560F5">
        <w:rPr>
          <w:rFonts w:ascii="Arial" w:hAnsi="Arial" w:cs="Arial" w:hint="eastAsia"/>
          <w:sz w:val="24"/>
          <w:szCs w:val="24"/>
        </w:rPr>
        <w:t>ę</w:t>
      </w:r>
      <w:r w:rsidRPr="003560F5">
        <w:rPr>
          <w:rFonts w:ascii="Arial" w:hAnsi="Arial" w:cs="Arial"/>
          <w:sz w:val="24"/>
          <w:szCs w:val="24"/>
        </w:rPr>
        <w:t>d</w:t>
      </w:r>
      <w:r w:rsidRPr="003560F5">
        <w:rPr>
          <w:rFonts w:ascii="Arial" w:hAnsi="Arial" w:cs="Arial" w:hint="eastAsia"/>
          <w:sz w:val="24"/>
          <w:szCs w:val="24"/>
        </w:rPr>
        <w:t>ą</w:t>
      </w:r>
      <w:r w:rsidRPr="003560F5">
        <w:rPr>
          <w:rFonts w:ascii="Arial" w:hAnsi="Arial" w:cs="Arial"/>
          <w:sz w:val="24"/>
          <w:szCs w:val="24"/>
        </w:rPr>
        <w:t xml:space="preserve"> nast</w:t>
      </w:r>
      <w:r w:rsidRPr="003560F5">
        <w:rPr>
          <w:rFonts w:ascii="Arial" w:hAnsi="Arial" w:cs="Arial" w:hint="eastAsia"/>
          <w:sz w:val="24"/>
          <w:szCs w:val="24"/>
        </w:rPr>
        <w:t>ę</w:t>
      </w:r>
      <w:r w:rsidRPr="003560F5">
        <w:rPr>
          <w:rFonts w:ascii="Arial" w:hAnsi="Arial" w:cs="Arial"/>
          <w:sz w:val="24"/>
          <w:szCs w:val="24"/>
        </w:rPr>
        <w:t>puj</w:t>
      </w:r>
      <w:r w:rsidRPr="003560F5">
        <w:rPr>
          <w:rFonts w:ascii="Arial" w:hAnsi="Arial" w:cs="Arial" w:hint="eastAsia"/>
          <w:sz w:val="24"/>
          <w:szCs w:val="24"/>
        </w:rPr>
        <w:t>ą</w:t>
      </w:r>
      <w:r w:rsidRPr="003560F5">
        <w:rPr>
          <w:rFonts w:ascii="Arial" w:hAnsi="Arial" w:cs="Arial"/>
          <w:sz w:val="24"/>
          <w:szCs w:val="24"/>
        </w:rPr>
        <w:t>ce działania maj</w:t>
      </w:r>
      <w:r w:rsidRPr="003560F5">
        <w:rPr>
          <w:rFonts w:ascii="Arial" w:hAnsi="Arial" w:cs="Arial" w:hint="eastAsia"/>
          <w:sz w:val="24"/>
          <w:szCs w:val="24"/>
        </w:rPr>
        <w:t>ą</w:t>
      </w:r>
      <w:r w:rsidRPr="003560F5">
        <w:rPr>
          <w:rFonts w:ascii="Arial" w:hAnsi="Arial" w:cs="Arial"/>
          <w:sz w:val="24"/>
          <w:szCs w:val="24"/>
        </w:rPr>
        <w:t>ce na celu:</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obni</w:t>
      </w:r>
      <w:r>
        <w:rPr>
          <w:rFonts w:ascii="Arial" w:hAnsi="Arial" w:cs="Arial" w:hint="eastAsia"/>
          <w:sz w:val="24"/>
          <w:szCs w:val="24"/>
        </w:rPr>
        <w:t>ż</w:t>
      </w:r>
      <w:r w:rsidRPr="003560F5">
        <w:rPr>
          <w:rFonts w:ascii="Arial" w:hAnsi="Arial" w:cs="Arial"/>
          <w:sz w:val="24"/>
          <w:szCs w:val="24"/>
        </w:rPr>
        <w:t>enie energochłonno</w:t>
      </w:r>
      <w:r w:rsidRPr="003560F5">
        <w:rPr>
          <w:rFonts w:ascii="Arial" w:hAnsi="Arial" w:cs="Arial" w:hint="eastAsia"/>
          <w:sz w:val="24"/>
          <w:szCs w:val="24"/>
        </w:rPr>
        <w:t>ś</w:t>
      </w:r>
      <w:r w:rsidRPr="003560F5">
        <w:rPr>
          <w:rFonts w:ascii="Arial" w:hAnsi="Arial" w:cs="Arial"/>
          <w:sz w:val="24"/>
          <w:szCs w:val="24"/>
        </w:rPr>
        <w:t>ci procesów wytwarzania energii i jej przesyłania jest generacja rozproszona</w:t>
      </w:r>
      <w:r>
        <w:rPr>
          <w:rFonts w:ascii="Arial" w:hAnsi="Arial" w:cs="Arial"/>
          <w:sz w:val="24"/>
          <w:szCs w:val="24"/>
        </w:rPr>
        <w:t xml:space="preserve"> </w:t>
      </w: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 poprzez budow</w:t>
      </w:r>
      <w:r w:rsidRPr="003560F5">
        <w:rPr>
          <w:rFonts w:ascii="Arial" w:hAnsi="Arial" w:cs="Arial" w:hint="eastAsia"/>
          <w:sz w:val="24"/>
          <w:szCs w:val="24"/>
        </w:rPr>
        <w:t>ę</w:t>
      </w:r>
      <w:r w:rsidRPr="003560F5">
        <w:rPr>
          <w:rFonts w:ascii="Arial" w:hAnsi="Arial" w:cs="Arial"/>
          <w:sz w:val="24"/>
          <w:szCs w:val="24"/>
        </w:rPr>
        <w:t xml:space="preserve"> lokalnych, małych </w:t>
      </w:r>
      <w:r w:rsidRPr="003560F5">
        <w:rPr>
          <w:rFonts w:ascii="Arial" w:hAnsi="Arial" w:cs="Arial" w:hint="eastAsia"/>
          <w:sz w:val="24"/>
          <w:szCs w:val="24"/>
        </w:rPr>
        <w:t>ź</w:t>
      </w:r>
      <w:r w:rsidRPr="003560F5">
        <w:rPr>
          <w:rFonts w:ascii="Arial" w:hAnsi="Arial" w:cs="Arial"/>
          <w:sz w:val="24"/>
          <w:szCs w:val="24"/>
        </w:rPr>
        <w:t>ródeł energii produkuj</w:t>
      </w:r>
      <w:r w:rsidRPr="003560F5">
        <w:rPr>
          <w:rFonts w:ascii="Arial" w:hAnsi="Arial" w:cs="Arial" w:hint="eastAsia"/>
          <w:sz w:val="24"/>
          <w:szCs w:val="24"/>
        </w:rPr>
        <w:t>ą</w:t>
      </w:r>
      <w:r w:rsidRPr="003560F5">
        <w:rPr>
          <w:rFonts w:ascii="Arial" w:hAnsi="Arial" w:cs="Arial"/>
          <w:sz w:val="24"/>
          <w:szCs w:val="24"/>
        </w:rPr>
        <w:t>cych zarówno energi</w:t>
      </w:r>
      <w:r w:rsidRPr="003560F5">
        <w:rPr>
          <w:rFonts w:ascii="Arial" w:hAnsi="Arial" w:cs="Arial" w:hint="eastAsia"/>
          <w:sz w:val="24"/>
          <w:szCs w:val="24"/>
        </w:rPr>
        <w:t>ę</w:t>
      </w:r>
      <w:r>
        <w:rPr>
          <w:rFonts w:ascii="Arial" w:hAnsi="Arial" w:cs="Arial"/>
          <w:sz w:val="24"/>
          <w:szCs w:val="24"/>
        </w:rPr>
        <w:t xml:space="preserve"> </w:t>
      </w:r>
      <w:r w:rsidRPr="003560F5">
        <w:rPr>
          <w:rFonts w:ascii="Arial" w:hAnsi="Arial" w:cs="Arial"/>
          <w:sz w:val="24"/>
          <w:szCs w:val="24"/>
        </w:rPr>
        <w:t>elektryczn</w:t>
      </w:r>
      <w:r w:rsidRPr="003560F5">
        <w:rPr>
          <w:rFonts w:ascii="Arial" w:hAnsi="Arial" w:cs="Arial" w:hint="eastAsia"/>
          <w:sz w:val="24"/>
          <w:szCs w:val="24"/>
        </w:rPr>
        <w:t>ą</w:t>
      </w:r>
      <w:r w:rsidRPr="003560F5">
        <w:rPr>
          <w:rFonts w:ascii="Arial" w:hAnsi="Arial" w:cs="Arial"/>
          <w:sz w:val="24"/>
          <w:szCs w:val="24"/>
        </w:rPr>
        <w:t xml:space="preserve"> jak i ciepło na potrzeby lokalne, nie wymagaj</w:t>
      </w:r>
      <w:r w:rsidRPr="003560F5">
        <w:rPr>
          <w:rFonts w:ascii="Arial" w:hAnsi="Arial" w:cs="Arial" w:hint="eastAsia"/>
          <w:sz w:val="24"/>
          <w:szCs w:val="24"/>
        </w:rPr>
        <w:t>ą</w:t>
      </w:r>
      <w:r w:rsidRPr="003560F5">
        <w:rPr>
          <w:rFonts w:ascii="Arial" w:hAnsi="Arial" w:cs="Arial"/>
          <w:sz w:val="24"/>
          <w:szCs w:val="24"/>
        </w:rPr>
        <w:t>ce przesyłania jej na du</w:t>
      </w:r>
      <w:r>
        <w:rPr>
          <w:rFonts w:ascii="Arial" w:hAnsi="Arial" w:cs="Arial" w:hint="eastAsia"/>
          <w:sz w:val="24"/>
          <w:szCs w:val="24"/>
        </w:rPr>
        <w:t>ż</w:t>
      </w:r>
      <w:r w:rsidRPr="003560F5">
        <w:rPr>
          <w:rFonts w:ascii="Arial" w:hAnsi="Arial" w:cs="Arial"/>
          <w:sz w:val="24"/>
          <w:szCs w:val="24"/>
        </w:rPr>
        <w:t>e odległo</w:t>
      </w:r>
      <w:r w:rsidRPr="003560F5">
        <w:rPr>
          <w:rFonts w:ascii="Arial" w:hAnsi="Arial" w:cs="Arial" w:hint="eastAsia"/>
          <w:sz w:val="24"/>
          <w:szCs w:val="24"/>
        </w:rPr>
        <w:t>ś</w:t>
      </w:r>
      <w:r w:rsidRPr="003560F5">
        <w:rPr>
          <w:rFonts w:ascii="Arial" w:hAnsi="Arial" w:cs="Arial"/>
          <w:sz w:val="24"/>
          <w:szCs w:val="24"/>
        </w:rPr>
        <w:t>ci);</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popraw</w:t>
      </w:r>
      <w:r w:rsidRPr="003560F5">
        <w:rPr>
          <w:rFonts w:ascii="Arial" w:hAnsi="Arial" w:cs="Arial" w:hint="eastAsia"/>
          <w:sz w:val="24"/>
          <w:szCs w:val="24"/>
        </w:rPr>
        <w:t>ę</w:t>
      </w:r>
      <w:r w:rsidRPr="003560F5">
        <w:rPr>
          <w:rFonts w:ascii="Arial" w:hAnsi="Arial" w:cs="Arial"/>
          <w:sz w:val="24"/>
          <w:szCs w:val="24"/>
        </w:rPr>
        <w:t xml:space="preserve"> efektywno</w:t>
      </w:r>
      <w:r w:rsidRPr="003560F5">
        <w:rPr>
          <w:rFonts w:ascii="Arial" w:hAnsi="Arial" w:cs="Arial" w:hint="eastAsia"/>
          <w:sz w:val="24"/>
          <w:szCs w:val="24"/>
        </w:rPr>
        <w:t>ś</w:t>
      </w:r>
      <w:r w:rsidRPr="003560F5">
        <w:rPr>
          <w:rFonts w:ascii="Arial" w:hAnsi="Arial" w:cs="Arial"/>
          <w:sz w:val="24"/>
          <w:szCs w:val="24"/>
        </w:rPr>
        <w:t>ci dystrybucji ciepła do odbiorców (w szczególno</w:t>
      </w:r>
      <w:r w:rsidRPr="003560F5">
        <w:rPr>
          <w:rFonts w:ascii="Arial" w:hAnsi="Arial" w:cs="Arial" w:hint="eastAsia"/>
          <w:sz w:val="24"/>
          <w:szCs w:val="24"/>
        </w:rPr>
        <w:t>ś</w:t>
      </w:r>
      <w:r w:rsidRPr="003560F5">
        <w:rPr>
          <w:rFonts w:ascii="Arial" w:hAnsi="Arial" w:cs="Arial"/>
          <w:sz w:val="24"/>
          <w:szCs w:val="24"/>
        </w:rPr>
        <w:t>ci poprzez modernizacj</w:t>
      </w:r>
      <w:r w:rsidRPr="003560F5">
        <w:rPr>
          <w:rFonts w:ascii="Arial" w:hAnsi="Arial" w:cs="Arial" w:hint="eastAsia"/>
          <w:sz w:val="24"/>
          <w:szCs w:val="24"/>
        </w:rPr>
        <w:t>ę</w:t>
      </w:r>
      <w:r w:rsidRPr="003560F5">
        <w:rPr>
          <w:rFonts w:ascii="Arial" w:hAnsi="Arial" w:cs="Arial"/>
          <w:sz w:val="24"/>
          <w:szCs w:val="24"/>
        </w:rPr>
        <w:t xml:space="preserve"> sieci</w:t>
      </w:r>
      <w:r>
        <w:rPr>
          <w:rFonts w:ascii="Arial" w:hAnsi="Arial" w:cs="Arial"/>
          <w:sz w:val="24"/>
          <w:szCs w:val="24"/>
        </w:rPr>
        <w:t xml:space="preserve"> </w:t>
      </w:r>
      <w:r w:rsidRPr="003560F5">
        <w:rPr>
          <w:rFonts w:ascii="Arial" w:hAnsi="Arial" w:cs="Arial"/>
          <w:sz w:val="24"/>
          <w:szCs w:val="24"/>
        </w:rPr>
        <w:t>ciepłowniczych);</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popraw</w:t>
      </w:r>
      <w:r w:rsidRPr="003560F5">
        <w:rPr>
          <w:rFonts w:ascii="Arial" w:hAnsi="Arial" w:cs="Arial" w:hint="eastAsia"/>
          <w:sz w:val="24"/>
          <w:szCs w:val="24"/>
        </w:rPr>
        <w:t>ę</w:t>
      </w:r>
      <w:r w:rsidRPr="003560F5">
        <w:rPr>
          <w:rFonts w:ascii="Arial" w:hAnsi="Arial" w:cs="Arial"/>
          <w:sz w:val="24"/>
          <w:szCs w:val="24"/>
        </w:rPr>
        <w:t xml:space="preserve"> sprawno</w:t>
      </w:r>
      <w:r w:rsidRPr="003560F5">
        <w:rPr>
          <w:rFonts w:ascii="Arial" w:hAnsi="Arial" w:cs="Arial" w:hint="eastAsia"/>
          <w:sz w:val="24"/>
          <w:szCs w:val="24"/>
        </w:rPr>
        <w:t>ś</w:t>
      </w:r>
      <w:r w:rsidRPr="003560F5">
        <w:rPr>
          <w:rFonts w:ascii="Arial" w:hAnsi="Arial" w:cs="Arial"/>
          <w:sz w:val="24"/>
          <w:szCs w:val="24"/>
        </w:rPr>
        <w:t>ci wytwarzania ciepła (w szczególno</w:t>
      </w:r>
      <w:r w:rsidRPr="003560F5">
        <w:rPr>
          <w:rFonts w:ascii="Arial" w:hAnsi="Arial" w:cs="Arial" w:hint="eastAsia"/>
          <w:sz w:val="24"/>
          <w:szCs w:val="24"/>
        </w:rPr>
        <w:t>ś</w:t>
      </w:r>
      <w:r w:rsidRPr="003560F5">
        <w:rPr>
          <w:rFonts w:ascii="Arial" w:hAnsi="Arial" w:cs="Arial"/>
          <w:sz w:val="24"/>
          <w:szCs w:val="24"/>
        </w:rPr>
        <w:t>ci poprzez zmian</w:t>
      </w:r>
      <w:r w:rsidRPr="003560F5">
        <w:rPr>
          <w:rFonts w:ascii="Arial" w:hAnsi="Arial" w:cs="Arial" w:hint="eastAsia"/>
          <w:sz w:val="24"/>
          <w:szCs w:val="24"/>
        </w:rPr>
        <w:t>ę</w:t>
      </w:r>
      <w:r w:rsidRPr="003560F5">
        <w:rPr>
          <w:rFonts w:ascii="Arial" w:hAnsi="Arial" w:cs="Arial"/>
          <w:sz w:val="24"/>
          <w:szCs w:val="24"/>
        </w:rPr>
        <w:t xml:space="preserve"> </w:t>
      </w:r>
      <w:r w:rsidRPr="003560F5">
        <w:rPr>
          <w:rFonts w:ascii="Arial" w:hAnsi="Arial" w:cs="Arial" w:hint="eastAsia"/>
          <w:sz w:val="24"/>
          <w:szCs w:val="24"/>
        </w:rPr>
        <w:t>ź</w:t>
      </w:r>
      <w:r w:rsidRPr="003560F5">
        <w:rPr>
          <w:rFonts w:ascii="Arial" w:hAnsi="Arial" w:cs="Arial"/>
          <w:sz w:val="24"/>
          <w:szCs w:val="24"/>
        </w:rPr>
        <w:t>ródeł ciepła na jednostki</w:t>
      </w:r>
      <w:r>
        <w:rPr>
          <w:rFonts w:ascii="Arial" w:hAnsi="Arial" w:cs="Arial"/>
          <w:sz w:val="24"/>
          <w:szCs w:val="24"/>
        </w:rPr>
        <w:t xml:space="preserve"> </w:t>
      </w:r>
      <w:r w:rsidRPr="003560F5">
        <w:rPr>
          <w:rFonts w:ascii="Arial" w:hAnsi="Arial" w:cs="Arial"/>
          <w:sz w:val="24"/>
          <w:szCs w:val="24"/>
        </w:rPr>
        <w:t xml:space="preserve">wysokosprawnej </w:t>
      </w:r>
      <w:proofErr w:type="spellStart"/>
      <w:r w:rsidRPr="003560F5">
        <w:rPr>
          <w:rFonts w:ascii="Arial" w:hAnsi="Arial" w:cs="Arial"/>
          <w:sz w:val="24"/>
          <w:szCs w:val="24"/>
        </w:rPr>
        <w:t>kogeneracji</w:t>
      </w:r>
      <w:proofErr w:type="spellEnd"/>
      <w:r w:rsidRPr="003560F5">
        <w:rPr>
          <w:rFonts w:ascii="Arial" w:hAnsi="Arial" w:cs="Arial"/>
          <w:sz w:val="24"/>
          <w:szCs w:val="24"/>
        </w:rPr>
        <w:t>);</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zmniejszanie strat sieciowych (w szczególno</w:t>
      </w:r>
      <w:r w:rsidRPr="003560F5">
        <w:rPr>
          <w:rFonts w:ascii="Arial" w:hAnsi="Arial" w:cs="Arial" w:hint="eastAsia"/>
          <w:sz w:val="24"/>
          <w:szCs w:val="24"/>
        </w:rPr>
        <w:t>ś</w:t>
      </w:r>
      <w:r w:rsidRPr="003560F5">
        <w:rPr>
          <w:rFonts w:ascii="Arial" w:hAnsi="Arial" w:cs="Arial"/>
          <w:sz w:val="24"/>
          <w:szCs w:val="24"/>
        </w:rPr>
        <w:t>ci poprzez proces modernizacji, wymiany i budowy nowych</w:t>
      </w:r>
      <w:r>
        <w:rPr>
          <w:rFonts w:ascii="Arial" w:hAnsi="Arial" w:cs="Arial"/>
          <w:sz w:val="24"/>
          <w:szCs w:val="24"/>
        </w:rPr>
        <w:t xml:space="preserve"> </w:t>
      </w:r>
      <w:r w:rsidRPr="003560F5">
        <w:rPr>
          <w:rFonts w:ascii="Arial" w:hAnsi="Arial" w:cs="Arial"/>
          <w:sz w:val="24"/>
          <w:szCs w:val="24"/>
        </w:rPr>
        <w:t>sieci dystrybucyjnych energii elektrycznej - wymian</w:t>
      </w:r>
      <w:r w:rsidRPr="003560F5">
        <w:rPr>
          <w:rFonts w:ascii="Arial" w:hAnsi="Arial" w:cs="Arial" w:hint="eastAsia"/>
          <w:sz w:val="24"/>
          <w:szCs w:val="24"/>
        </w:rPr>
        <w:t>ę</w:t>
      </w:r>
      <w:r w:rsidRPr="003560F5">
        <w:rPr>
          <w:rFonts w:ascii="Arial" w:hAnsi="Arial" w:cs="Arial"/>
          <w:sz w:val="24"/>
          <w:szCs w:val="24"/>
        </w:rPr>
        <w:t xml:space="preserve"> transformatorów o niskiej sprawno</w:t>
      </w:r>
      <w:r w:rsidRPr="003560F5">
        <w:rPr>
          <w:rFonts w:ascii="Arial" w:hAnsi="Arial" w:cs="Arial" w:hint="eastAsia"/>
          <w:sz w:val="24"/>
          <w:szCs w:val="24"/>
        </w:rPr>
        <w:t>ś</w:t>
      </w:r>
      <w:r w:rsidRPr="003560F5">
        <w:rPr>
          <w:rFonts w:ascii="Arial" w:hAnsi="Arial" w:cs="Arial"/>
          <w:sz w:val="24"/>
          <w:szCs w:val="24"/>
        </w:rPr>
        <w:t>ci energetycznej,</w:t>
      </w:r>
      <w:r>
        <w:rPr>
          <w:rFonts w:ascii="Arial" w:hAnsi="Arial" w:cs="Arial"/>
          <w:sz w:val="24"/>
          <w:szCs w:val="24"/>
        </w:rPr>
        <w:t xml:space="preserve"> </w:t>
      </w:r>
      <w:r w:rsidRPr="003560F5">
        <w:rPr>
          <w:rFonts w:ascii="Arial" w:hAnsi="Arial" w:cs="Arial"/>
          <w:sz w:val="24"/>
          <w:szCs w:val="24"/>
        </w:rPr>
        <w:t>skracanie bardzo długich ci</w:t>
      </w:r>
      <w:r w:rsidRPr="003560F5">
        <w:rPr>
          <w:rFonts w:ascii="Arial" w:hAnsi="Arial" w:cs="Arial" w:hint="eastAsia"/>
          <w:sz w:val="24"/>
          <w:szCs w:val="24"/>
        </w:rPr>
        <w:t>ą</w:t>
      </w:r>
      <w:r w:rsidRPr="003560F5">
        <w:rPr>
          <w:rFonts w:ascii="Arial" w:hAnsi="Arial" w:cs="Arial"/>
          <w:sz w:val="24"/>
          <w:szCs w:val="24"/>
        </w:rPr>
        <w:t>gów liniowych, zmian</w:t>
      </w:r>
      <w:r w:rsidRPr="003560F5">
        <w:rPr>
          <w:rFonts w:ascii="Arial" w:hAnsi="Arial" w:cs="Arial" w:hint="eastAsia"/>
          <w:sz w:val="24"/>
          <w:szCs w:val="24"/>
        </w:rPr>
        <w:t>ę</w:t>
      </w:r>
      <w:r w:rsidRPr="003560F5">
        <w:rPr>
          <w:rFonts w:ascii="Arial" w:hAnsi="Arial" w:cs="Arial"/>
          <w:sz w:val="24"/>
          <w:szCs w:val="24"/>
        </w:rPr>
        <w:t xml:space="preserve"> przekrojów przewodów w celu dostosowania ich</w:t>
      </w:r>
      <w:r>
        <w:rPr>
          <w:rFonts w:ascii="Arial" w:hAnsi="Arial" w:cs="Arial"/>
          <w:sz w:val="24"/>
          <w:szCs w:val="24"/>
        </w:rPr>
        <w:t xml:space="preserve"> </w:t>
      </w:r>
      <w:r w:rsidRPr="003560F5">
        <w:rPr>
          <w:rFonts w:ascii="Arial" w:hAnsi="Arial" w:cs="Arial"/>
          <w:sz w:val="24"/>
          <w:szCs w:val="24"/>
        </w:rPr>
        <w:t>do obecnych temperatur pracy sieci oraz inne, równowa</w:t>
      </w:r>
      <w:r>
        <w:rPr>
          <w:rFonts w:ascii="Arial" w:hAnsi="Arial" w:cs="Arial" w:hint="eastAsia"/>
          <w:sz w:val="24"/>
          <w:szCs w:val="24"/>
        </w:rPr>
        <w:t>ż</w:t>
      </w:r>
      <w:r w:rsidRPr="003560F5">
        <w:rPr>
          <w:rFonts w:ascii="Arial" w:hAnsi="Arial" w:cs="Arial"/>
          <w:sz w:val="24"/>
          <w:szCs w:val="24"/>
        </w:rPr>
        <w:t xml:space="preserve">ne co do efektu </w:t>
      </w:r>
      <w:r w:rsidRPr="003560F5">
        <w:rPr>
          <w:rFonts w:ascii="Arial" w:hAnsi="Arial" w:cs="Arial" w:hint="eastAsia"/>
          <w:sz w:val="24"/>
          <w:szCs w:val="24"/>
        </w:rPr>
        <w:t>ś</w:t>
      </w:r>
      <w:r w:rsidRPr="003560F5">
        <w:rPr>
          <w:rFonts w:ascii="Arial" w:hAnsi="Arial" w:cs="Arial"/>
          <w:sz w:val="24"/>
          <w:szCs w:val="24"/>
        </w:rPr>
        <w:t>rodowiskowego, typy projektów);</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termomodernizacj</w:t>
      </w:r>
      <w:r w:rsidRPr="003560F5">
        <w:rPr>
          <w:rFonts w:ascii="Arial" w:hAnsi="Arial" w:cs="Arial" w:hint="eastAsia"/>
          <w:sz w:val="24"/>
          <w:szCs w:val="24"/>
        </w:rPr>
        <w:t>ę</w:t>
      </w:r>
      <w:r w:rsidRPr="003560F5">
        <w:rPr>
          <w:rFonts w:ascii="Arial" w:hAnsi="Arial" w:cs="Arial"/>
          <w:sz w:val="24"/>
          <w:szCs w:val="24"/>
        </w:rPr>
        <w:t xml:space="preserve"> obiektów u</w:t>
      </w:r>
      <w:r>
        <w:rPr>
          <w:rFonts w:ascii="Arial" w:hAnsi="Arial" w:cs="Arial" w:hint="eastAsia"/>
          <w:sz w:val="24"/>
          <w:szCs w:val="24"/>
        </w:rPr>
        <w:t>ż</w:t>
      </w:r>
      <w:r w:rsidRPr="003560F5">
        <w:rPr>
          <w:rFonts w:ascii="Arial" w:hAnsi="Arial" w:cs="Arial"/>
          <w:sz w:val="24"/>
          <w:szCs w:val="24"/>
        </w:rPr>
        <w:t>yteczno</w:t>
      </w:r>
      <w:r w:rsidRPr="003560F5">
        <w:rPr>
          <w:rFonts w:ascii="Arial" w:hAnsi="Arial" w:cs="Arial" w:hint="eastAsia"/>
          <w:sz w:val="24"/>
          <w:szCs w:val="24"/>
        </w:rPr>
        <w:t>ś</w:t>
      </w:r>
      <w:r w:rsidRPr="003560F5">
        <w:rPr>
          <w:rFonts w:ascii="Arial" w:hAnsi="Arial" w:cs="Arial"/>
          <w:sz w:val="24"/>
          <w:szCs w:val="24"/>
        </w:rPr>
        <w:t>ci publicznej, w tym zmiany wyposa</w:t>
      </w:r>
      <w:r>
        <w:rPr>
          <w:rFonts w:ascii="Arial" w:hAnsi="Arial" w:cs="Arial" w:hint="eastAsia"/>
          <w:sz w:val="24"/>
          <w:szCs w:val="24"/>
        </w:rPr>
        <w:t>ż</w:t>
      </w:r>
      <w:r w:rsidRPr="003560F5">
        <w:rPr>
          <w:rFonts w:ascii="Arial" w:hAnsi="Arial" w:cs="Arial"/>
          <w:sz w:val="24"/>
          <w:szCs w:val="24"/>
        </w:rPr>
        <w:t>ania tych obiektów</w:t>
      </w:r>
      <w:r>
        <w:rPr>
          <w:rFonts w:ascii="Arial" w:hAnsi="Arial" w:cs="Arial"/>
          <w:sz w:val="24"/>
          <w:szCs w:val="24"/>
        </w:rPr>
        <w:t xml:space="preserve"> </w:t>
      </w:r>
      <w:r w:rsidRPr="003560F5">
        <w:rPr>
          <w:rFonts w:ascii="Arial" w:hAnsi="Arial" w:cs="Arial"/>
          <w:sz w:val="24"/>
          <w:szCs w:val="24"/>
        </w:rPr>
        <w:t>w urz</w:t>
      </w:r>
      <w:r w:rsidRPr="003560F5">
        <w:rPr>
          <w:rFonts w:ascii="Arial" w:hAnsi="Arial" w:cs="Arial" w:hint="eastAsia"/>
          <w:sz w:val="24"/>
          <w:szCs w:val="24"/>
        </w:rPr>
        <w:t>ą</w:t>
      </w:r>
      <w:r w:rsidRPr="003560F5">
        <w:rPr>
          <w:rFonts w:ascii="Arial" w:hAnsi="Arial" w:cs="Arial"/>
          <w:sz w:val="24"/>
          <w:szCs w:val="24"/>
        </w:rPr>
        <w:t>dzenia o najwy</w:t>
      </w:r>
      <w:r>
        <w:rPr>
          <w:rFonts w:ascii="Arial" w:hAnsi="Arial" w:cs="Arial" w:hint="eastAsia"/>
          <w:sz w:val="24"/>
          <w:szCs w:val="24"/>
        </w:rPr>
        <w:t>ż</w:t>
      </w:r>
      <w:r w:rsidRPr="003560F5">
        <w:rPr>
          <w:rFonts w:ascii="Arial" w:hAnsi="Arial" w:cs="Arial"/>
          <w:sz w:val="24"/>
          <w:szCs w:val="24"/>
        </w:rPr>
        <w:t>szej, uzasadnionej ekonomicznie, klasie efektywno</w:t>
      </w:r>
      <w:r w:rsidRPr="003560F5">
        <w:rPr>
          <w:rFonts w:ascii="Arial" w:hAnsi="Arial" w:cs="Arial" w:hint="eastAsia"/>
          <w:sz w:val="24"/>
          <w:szCs w:val="24"/>
        </w:rPr>
        <w:t>ś</w:t>
      </w:r>
      <w:r w:rsidRPr="003560F5">
        <w:rPr>
          <w:rFonts w:ascii="Arial" w:hAnsi="Arial" w:cs="Arial"/>
          <w:sz w:val="24"/>
          <w:szCs w:val="24"/>
        </w:rPr>
        <w:t>ci energetycznej</w:t>
      </w:r>
      <w:r>
        <w:rPr>
          <w:rFonts w:ascii="Arial" w:hAnsi="Arial" w:cs="Arial"/>
          <w:sz w:val="24"/>
          <w:szCs w:val="24"/>
        </w:rPr>
        <w:t xml:space="preserve"> </w:t>
      </w: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 poprzez ocieplenie obiektów, wymian</w:t>
      </w:r>
      <w:r w:rsidRPr="003560F5">
        <w:rPr>
          <w:rFonts w:ascii="Arial" w:hAnsi="Arial" w:cs="Arial" w:hint="eastAsia"/>
          <w:sz w:val="24"/>
          <w:szCs w:val="24"/>
        </w:rPr>
        <w:t>ę</w:t>
      </w:r>
      <w:r w:rsidRPr="003560F5">
        <w:rPr>
          <w:rFonts w:ascii="Arial" w:hAnsi="Arial" w:cs="Arial"/>
          <w:sz w:val="24"/>
          <w:szCs w:val="24"/>
        </w:rPr>
        <w:t xml:space="preserve"> drzwi i okien, modernizacj</w:t>
      </w:r>
      <w:r w:rsidRPr="003560F5">
        <w:rPr>
          <w:rFonts w:ascii="Arial" w:hAnsi="Arial" w:cs="Arial" w:hint="eastAsia"/>
          <w:sz w:val="24"/>
          <w:szCs w:val="24"/>
        </w:rPr>
        <w:t>ę</w:t>
      </w:r>
      <w:r w:rsidRPr="003560F5">
        <w:rPr>
          <w:rFonts w:ascii="Arial" w:hAnsi="Arial" w:cs="Arial"/>
          <w:sz w:val="24"/>
          <w:szCs w:val="24"/>
        </w:rPr>
        <w:t xml:space="preserve"> systemów </w:t>
      </w:r>
      <w:proofErr w:type="spellStart"/>
      <w:r w:rsidRPr="003560F5">
        <w:rPr>
          <w:rFonts w:ascii="Arial" w:hAnsi="Arial" w:cs="Arial"/>
          <w:sz w:val="24"/>
          <w:szCs w:val="24"/>
        </w:rPr>
        <w:lastRenderedPageBreak/>
        <w:t>grzewczychwraz</w:t>
      </w:r>
      <w:proofErr w:type="spellEnd"/>
      <w:r w:rsidRPr="003560F5">
        <w:rPr>
          <w:rFonts w:ascii="Arial" w:hAnsi="Arial" w:cs="Arial"/>
          <w:sz w:val="24"/>
          <w:szCs w:val="24"/>
        </w:rPr>
        <w:t xml:space="preserve"> z wymian</w:t>
      </w:r>
      <w:r w:rsidRPr="003560F5">
        <w:rPr>
          <w:rFonts w:ascii="Arial" w:hAnsi="Arial" w:cs="Arial" w:hint="eastAsia"/>
          <w:sz w:val="24"/>
          <w:szCs w:val="24"/>
        </w:rPr>
        <w:t>ą</w:t>
      </w:r>
      <w:r w:rsidRPr="003560F5">
        <w:rPr>
          <w:rFonts w:ascii="Arial" w:hAnsi="Arial" w:cs="Arial"/>
          <w:sz w:val="24"/>
          <w:szCs w:val="24"/>
        </w:rPr>
        <w:t xml:space="preserve"> </w:t>
      </w:r>
      <w:r w:rsidRPr="003560F5">
        <w:rPr>
          <w:rFonts w:ascii="Arial" w:hAnsi="Arial" w:cs="Arial" w:hint="eastAsia"/>
          <w:sz w:val="24"/>
          <w:szCs w:val="24"/>
        </w:rPr>
        <w:t>ź</w:t>
      </w:r>
      <w:r w:rsidRPr="003560F5">
        <w:rPr>
          <w:rFonts w:ascii="Arial" w:hAnsi="Arial" w:cs="Arial"/>
          <w:sz w:val="24"/>
          <w:szCs w:val="24"/>
        </w:rPr>
        <w:t>ródła ciepła, modernizacj</w:t>
      </w:r>
      <w:r w:rsidRPr="003560F5">
        <w:rPr>
          <w:rFonts w:ascii="Arial" w:hAnsi="Arial" w:cs="Arial" w:hint="eastAsia"/>
          <w:sz w:val="24"/>
          <w:szCs w:val="24"/>
        </w:rPr>
        <w:t>ę</w:t>
      </w:r>
      <w:r w:rsidRPr="003560F5">
        <w:rPr>
          <w:rFonts w:ascii="Arial" w:hAnsi="Arial" w:cs="Arial"/>
          <w:sz w:val="24"/>
          <w:szCs w:val="24"/>
        </w:rPr>
        <w:t xml:space="preserve"> systemów wentylacji, klimatyzacji);</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zwi</w:t>
      </w:r>
      <w:r w:rsidRPr="003560F5">
        <w:rPr>
          <w:rFonts w:ascii="Arial" w:hAnsi="Arial" w:cs="Arial" w:hint="eastAsia"/>
          <w:sz w:val="24"/>
          <w:szCs w:val="24"/>
        </w:rPr>
        <w:t>ę</w:t>
      </w:r>
      <w:r w:rsidRPr="003560F5">
        <w:rPr>
          <w:rFonts w:ascii="Arial" w:hAnsi="Arial" w:cs="Arial"/>
          <w:sz w:val="24"/>
          <w:szCs w:val="24"/>
        </w:rPr>
        <w:t>kszenie produkcji energii elektrycznej i ciepła pochodz</w:t>
      </w:r>
      <w:r w:rsidRPr="003560F5">
        <w:rPr>
          <w:rFonts w:ascii="Arial" w:hAnsi="Arial" w:cs="Arial" w:hint="eastAsia"/>
          <w:sz w:val="24"/>
          <w:szCs w:val="24"/>
        </w:rPr>
        <w:t>ą</w:t>
      </w:r>
      <w:r w:rsidRPr="003560F5">
        <w:rPr>
          <w:rFonts w:ascii="Arial" w:hAnsi="Arial" w:cs="Arial"/>
          <w:sz w:val="24"/>
          <w:szCs w:val="24"/>
        </w:rPr>
        <w:t>cych z odnawialnych zasobów energii</w:t>
      </w:r>
      <w:r>
        <w:rPr>
          <w:rFonts w:ascii="Arial" w:hAnsi="Arial" w:cs="Arial"/>
          <w:sz w:val="24"/>
          <w:szCs w:val="24"/>
        </w:rPr>
        <w:t xml:space="preserve"> </w:t>
      </w: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 poprzez realizacj</w:t>
      </w:r>
      <w:r w:rsidRPr="003560F5">
        <w:rPr>
          <w:rFonts w:ascii="Arial" w:hAnsi="Arial" w:cs="Arial" w:hint="eastAsia"/>
          <w:sz w:val="24"/>
          <w:szCs w:val="24"/>
        </w:rPr>
        <w:t>ę</w:t>
      </w:r>
      <w:r w:rsidRPr="003560F5">
        <w:rPr>
          <w:rFonts w:ascii="Arial" w:hAnsi="Arial" w:cs="Arial"/>
          <w:sz w:val="24"/>
          <w:szCs w:val="24"/>
        </w:rPr>
        <w:t xml:space="preserve"> </w:t>
      </w:r>
      <w:r>
        <w:rPr>
          <w:rFonts w:ascii="Arial" w:hAnsi="Arial" w:cs="Arial"/>
          <w:sz w:val="24"/>
          <w:szCs w:val="24"/>
        </w:rPr>
        <w:t>i</w:t>
      </w:r>
      <w:r w:rsidRPr="003560F5">
        <w:rPr>
          <w:rFonts w:ascii="Arial" w:hAnsi="Arial" w:cs="Arial"/>
          <w:sz w:val="24"/>
          <w:szCs w:val="24"/>
        </w:rPr>
        <w:t>nwestycji w zakresie budowy lub modernizacji jednostek wytwarzania);</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wytwarzanie energii elektrycznej wykorzystuj</w:t>
      </w:r>
      <w:r w:rsidRPr="003560F5">
        <w:rPr>
          <w:rFonts w:ascii="Arial" w:hAnsi="Arial" w:cs="Arial" w:hint="eastAsia"/>
          <w:sz w:val="24"/>
          <w:szCs w:val="24"/>
        </w:rPr>
        <w:t>ą</w:t>
      </w:r>
      <w:r w:rsidRPr="003560F5">
        <w:rPr>
          <w:rFonts w:ascii="Arial" w:hAnsi="Arial" w:cs="Arial"/>
          <w:sz w:val="24"/>
          <w:szCs w:val="24"/>
        </w:rPr>
        <w:t>c biomas</w:t>
      </w:r>
      <w:r w:rsidRPr="003560F5">
        <w:rPr>
          <w:rFonts w:ascii="Arial" w:hAnsi="Arial" w:cs="Arial" w:hint="eastAsia"/>
          <w:sz w:val="24"/>
          <w:szCs w:val="24"/>
        </w:rPr>
        <w:t>ę</w:t>
      </w:r>
      <w:r w:rsidRPr="003560F5">
        <w:rPr>
          <w:rFonts w:ascii="Arial" w:hAnsi="Arial" w:cs="Arial"/>
          <w:sz w:val="24"/>
          <w:szCs w:val="24"/>
        </w:rPr>
        <w:t>, biogaz, energi</w:t>
      </w:r>
      <w:r w:rsidRPr="003560F5">
        <w:rPr>
          <w:rFonts w:ascii="Arial" w:hAnsi="Arial" w:cs="Arial" w:hint="eastAsia"/>
          <w:sz w:val="24"/>
          <w:szCs w:val="24"/>
        </w:rPr>
        <w:t>ę</w:t>
      </w:r>
      <w:r w:rsidRPr="003560F5">
        <w:rPr>
          <w:rFonts w:ascii="Arial" w:hAnsi="Arial" w:cs="Arial"/>
          <w:sz w:val="24"/>
          <w:szCs w:val="24"/>
        </w:rPr>
        <w:t xml:space="preserve"> wiatru oraz wody (np. elektrownie</w:t>
      </w:r>
      <w:r>
        <w:rPr>
          <w:rFonts w:ascii="Arial" w:hAnsi="Arial" w:cs="Arial"/>
          <w:sz w:val="24"/>
          <w:szCs w:val="24"/>
        </w:rPr>
        <w:t xml:space="preserve"> </w:t>
      </w:r>
      <w:r w:rsidRPr="003560F5">
        <w:rPr>
          <w:rFonts w:ascii="Arial" w:hAnsi="Arial" w:cs="Arial"/>
          <w:sz w:val="24"/>
          <w:szCs w:val="24"/>
        </w:rPr>
        <w:t>wiatrowe, elektrownie na biomas</w:t>
      </w:r>
      <w:r w:rsidRPr="003560F5">
        <w:rPr>
          <w:rFonts w:ascii="Arial" w:hAnsi="Arial" w:cs="Arial" w:hint="eastAsia"/>
          <w:sz w:val="24"/>
          <w:szCs w:val="24"/>
        </w:rPr>
        <w:t>ę</w:t>
      </w:r>
      <w:r w:rsidRPr="003560F5">
        <w:rPr>
          <w:rFonts w:ascii="Arial" w:hAnsi="Arial" w:cs="Arial"/>
          <w:sz w:val="24"/>
          <w:szCs w:val="24"/>
        </w:rPr>
        <w:t xml:space="preserve"> lub biogaz, małe elektrownie wodne do 10</w:t>
      </w:r>
      <w:r>
        <w:rPr>
          <w:rFonts w:ascii="Arial" w:hAnsi="Arial" w:cs="Arial"/>
          <w:sz w:val="24"/>
          <w:szCs w:val="24"/>
        </w:rPr>
        <w:t xml:space="preserve"> </w:t>
      </w:r>
      <w:r w:rsidRPr="003560F5">
        <w:rPr>
          <w:rFonts w:ascii="Arial" w:hAnsi="Arial" w:cs="Arial"/>
          <w:sz w:val="24"/>
          <w:szCs w:val="24"/>
        </w:rPr>
        <w:t>MW);</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wytwarzanie ciepła wykorzystuj</w:t>
      </w:r>
      <w:r w:rsidRPr="003560F5">
        <w:rPr>
          <w:rFonts w:ascii="Arial" w:hAnsi="Arial" w:cs="Arial" w:hint="eastAsia"/>
          <w:sz w:val="24"/>
          <w:szCs w:val="24"/>
        </w:rPr>
        <w:t>ą</w:t>
      </w:r>
      <w:r w:rsidRPr="003560F5">
        <w:rPr>
          <w:rFonts w:ascii="Arial" w:hAnsi="Arial" w:cs="Arial"/>
          <w:sz w:val="24"/>
          <w:szCs w:val="24"/>
        </w:rPr>
        <w:t>c energi</w:t>
      </w:r>
      <w:r w:rsidRPr="003560F5">
        <w:rPr>
          <w:rFonts w:ascii="Arial" w:hAnsi="Arial" w:cs="Arial" w:hint="eastAsia"/>
          <w:sz w:val="24"/>
          <w:szCs w:val="24"/>
        </w:rPr>
        <w:t>ę</w:t>
      </w:r>
      <w:r w:rsidRPr="003560F5">
        <w:rPr>
          <w:rFonts w:ascii="Arial" w:hAnsi="Arial" w:cs="Arial"/>
          <w:sz w:val="24"/>
          <w:szCs w:val="24"/>
        </w:rPr>
        <w:t xml:space="preserve"> geotermalna lub słoneczn</w:t>
      </w:r>
      <w:r w:rsidRPr="003560F5">
        <w:rPr>
          <w:rFonts w:ascii="Arial" w:hAnsi="Arial" w:cs="Arial" w:hint="eastAsia"/>
          <w:sz w:val="24"/>
          <w:szCs w:val="24"/>
        </w:rPr>
        <w:t>ą</w:t>
      </w:r>
      <w:r w:rsidRPr="003560F5">
        <w:rPr>
          <w:rFonts w:ascii="Arial" w:hAnsi="Arial" w:cs="Arial"/>
          <w:sz w:val="24"/>
          <w:szCs w:val="24"/>
        </w:rPr>
        <w:t xml:space="preserve"> (np. kolektory słoneczne, instalacje</w:t>
      </w:r>
      <w:r>
        <w:rPr>
          <w:rFonts w:ascii="Arial" w:hAnsi="Arial" w:cs="Arial"/>
          <w:sz w:val="24"/>
          <w:szCs w:val="24"/>
        </w:rPr>
        <w:t xml:space="preserve"> </w:t>
      </w:r>
      <w:r w:rsidRPr="003560F5">
        <w:rPr>
          <w:rFonts w:ascii="Arial" w:hAnsi="Arial" w:cs="Arial"/>
          <w:sz w:val="24"/>
          <w:szCs w:val="24"/>
        </w:rPr>
        <w:t>geotermalne);</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 xml:space="preserve">wytwarzanie energii elektrycznej i ciepła w skojarzeniu z odnawialnych </w:t>
      </w:r>
      <w:r w:rsidRPr="003560F5">
        <w:rPr>
          <w:rFonts w:ascii="Arial" w:hAnsi="Arial" w:cs="Arial" w:hint="eastAsia"/>
          <w:sz w:val="24"/>
          <w:szCs w:val="24"/>
        </w:rPr>
        <w:t>ź</w:t>
      </w:r>
      <w:r w:rsidRPr="003560F5">
        <w:rPr>
          <w:rFonts w:ascii="Arial" w:hAnsi="Arial" w:cs="Arial"/>
          <w:sz w:val="24"/>
          <w:szCs w:val="24"/>
        </w:rPr>
        <w:t>ródeł energii (np. elektrociepłownie</w:t>
      </w:r>
      <w:r>
        <w:rPr>
          <w:rFonts w:ascii="Arial" w:hAnsi="Arial" w:cs="Arial"/>
          <w:sz w:val="24"/>
          <w:szCs w:val="24"/>
        </w:rPr>
        <w:t xml:space="preserve"> </w:t>
      </w:r>
      <w:r w:rsidRPr="003560F5">
        <w:rPr>
          <w:rFonts w:ascii="Arial" w:hAnsi="Arial" w:cs="Arial"/>
          <w:sz w:val="24"/>
          <w:szCs w:val="24"/>
        </w:rPr>
        <w:t>na biomas</w:t>
      </w:r>
      <w:r w:rsidRPr="003560F5">
        <w:rPr>
          <w:rFonts w:ascii="Arial" w:hAnsi="Arial" w:cs="Arial" w:hint="eastAsia"/>
          <w:sz w:val="24"/>
          <w:szCs w:val="24"/>
        </w:rPr>
        <w:t>ę</w:t>
      </w:r>
      <w:r w:rsidRPr="003560F5">
        <w:rPr>
          <w:rFonts w:ascii="Arial" w:hAnsi="Arial" w:cs="Arial"/>
          <w:sz w:val="24"/>
          <w:szCs w:val="24"/>
        </w:rPr>
        <w:t>);</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 xml:space="preserve">wytwarzanie </w:t>
      </w:r>
      <w:proofErr w:type="spellStart"/>
      <w:r w:rsidRPr="003560F5">
        <w:rPr>
          <w:rFonts w:ascii="Arial" w:hAnsi="Arial" w:cs="Arial"/>
          <w:sz w:val="24"/>
          <w:szCs w:val="24"/>
        </w:rPr>
        <w:t>biokomponentów</w:t>
      </w:r>
      <w:proofErr w:type="spellEnd"/>
      <w:r w:rsidRPr="003560F5">
        <w:rPr>
          <w:rFonts w:ascii="Arial" w:hAnsi="Arial" w:cs="Arial"/>
          <w:sz w:val="24"/>
          <w:szCs w:val="24"/>
        </w:rPr>
        <w:t xml:space="preserve"> i </w:t>
      </w:r>
      <w:proofErr w:type="spellStart"/>
      <w:r w:rsidRPr="003560F5">
        <w:rPr>
          <w:rFonts w:ascii="Arial" w:hAnsi="Arial" w:cs="Arial"/>
          <w:sz w:val="24"/>
          <w:szCs w:val="24"/>
        </w:rPr>
        <w:t>biopaliw</w:t>
      </w:r>
      <w:proofErr w:type="spellEnd"/>
      <w:r w:rsidRPr="003560F5">
        <w:rPr>
          <w:rFonts w:ascii="Arial" w:hAnsi="Arial" w:cs="Arial"/>
          <w:sz w:val="24"/>
          <w:szCs w:val="24"/>
        </w:rPr>
        <w:t>, wył</w:t>
      </w:r>
      <w:r w:rsidRPr="003560F5">
        <w:rPr>
          <w:rFonts w:ascii="Arial" w:hAnsi="Arial" w:cs="Arial" w:hint="eastAsia"/>
          <w:sz w:val="24"/>
          <w:szCs w:val="24"/>
        </w:rPr>
        <w:t>ą</w:t>
      </w:r>
      <w:r w:rsidRPr="003560F5">
        <w:rPr>
          <w:rFonts w:ascii="Arial" w:hAnsi="Arial" w:cs="Arial"/>
          <w:sz w:val="24"/>
          <w:szCs w:val="24"/>
        </w:rPr>
        <w:t>czaj</w:t>
      </w:r>
      <w:r w:rsidRPr="003560F5">
        <w:rPr>
          <w:rFonts w:ascii="Arial" w:hAnsi="Arial" w:cs="Arial" w:hint="eastAsia"/>
          <w:sz w:val="24"/>
          <w:szCs w:val="24"/>
        </w:rPr>
        <w:t>ą</w:t>
      </w:r>
      <w:r w:rsidRPr="003560F5">
        <w:rPr>
          <w:rFonts w:ascii="Arial" w:hAnsi="Arial" w:cs="Arial"/>
          <w:sz w:val="24"/>
          <w:szCs w:val="24"/>
        </w:rPr>
        <w:t>c produkty rolnicze okre</w:t>
      </w:r>
      <w:r w:rsidRPr="003560F5">
        <w:rPr>
          <w:rFonts w:ascii="Arial" w:hAnsi="Arial" w:cs="Arial" w:hint="eastAsia"/>
          <w:sz w:val="24"/>
          <w:szCs w:val="24"/>
        </w:rPr>
        <w:t>ś</w:t>
      </w:r>
      <w:r w:rsidRPr="003560F5">
        <w:rPr>
          <w:rFonts w:ascii="Arial" w:hAnsi="Arial" w:cs="Arial"/>
          <w:sz w:val="24"/>
          <w:szCs w:val="24"/>
        </w:rPr>
        <w:t>lone w zał</w:t>
      </w:r>
      <w:r w:rsidRPr="003560F5">
        <w:rPr>
          <w:rFonts w:ascii="Arial" w:hAnsi="Arial" w:cs="Arial" w:hint="eastAsia"/>
          <w:sz w:val="24"/>
          <w:szCs w:val="24"/>
        </w:rPr>
        <w:t>ą</w:t>
      </w:r>
      <w:r w:rsidRPr="003560F5">
        <w:rPr>
          <w:rFonts w:ascii="Arial" w:hAnsi="Arial" w:cs="Arial"/>
          <w:sz w:val="24"/>
          <w:szCs w:val="24"/>
        </w:rPr>
        <w:t>czniku I do Traktatu</w:t>
      </w:r>
      <w:r>
        <w:rPr>
          <w:rFonts w:ascii="Arial" w:hAnsi="Arial" w:cs="Arial"/>
          <w:sz w:val="24"/>
          <w:szCs w:val="24"/>
        </w:rPr>
        <w:t xml:space="preserve"> </w:t>
      </w:r>
      <w:r w:rsidRPr="003560F5">
        <w:rPr>
          <w:rFonts w:ascii="Arial" w:hAnsi="Arial" w:cs="Arial"/>
          <w:sz w:val="24"/>
          <w:szCs w:val="24"/>
        </w:rPr>
        <w:t>ustanawiaj</w:t>
      </w:r>
      <w:r w:rsidRPr="003560F5">
        <w:rPr>
          <w:rFonts w:ascii="Arial" w:hAnsi="Arial" w:cs="Arial" w:hint="eastAsia"/>
          <w:sz w:val="24"/>
          <w:szCs w:val="24"/>
        </w:rPr>
        <w:t>ą</w:t>
      </w:r>
      <w:r w:rsidRPr="003560F5">
        <w:rPr>
          <w:rFonts w:ascii="Arial" w:hAnsi="Arial" w:cs="Arial"/>
          <w:sz w:val="24"/>
          <w:szCs w:val="24"/>
        </w:rPr>
        <w:t>cego Wspólnot</w:t>
      </w:r>
      <w:r w:rsidRPr="003560F5">
        <w:rPr>
          <w:rFonts w:ascii="Arial" w:hAnsi="Arial" w:cs="Arial" w:hint="eastAsia"/>
          <w:sz w:val="24"/>
          <w:szCs w:val="24"/>
        </w:rPr>
        <w:t>ę</w:t>
      </w:r>
      <w:r w:rsidRPr="003560F5">
        <w:rPr>
          <w:rFonts w:ascii="Arial" w:hAnsi="Arial" w:cs="Arial"/>
          <w:sz w:val="24"/>
          <w:szCs w:val="24"/>
        </w:rPr>
        <w:t xml:space="preserve"> Europejsk</w:t>
      </w:r>
      <w:r w:rsidRPr="003560F5">
        <w:rPr>
          <w:rFonts w:ascii="Arial" w:hAnsi="Arial" w:cs="Arial" w:hint="eastAsia"/>
          <w:sz w:val="24"/>
          <w:szCs w:val="24"/>
        </w:rPr>
        <w:t>ą</w:t>
      </w:r>
      <w:r w:rsidRPr="003560F5">
        <w:rPr>
          <w:rFonts w:ascii="Arial" w:hAnsi="Arial" w:cs="Arial"/>
          <w:sz w:val="24"/>
          <w:szCs w:val="24"/>
        </w:rPr>
        <w:t xml:space="preserve"> (wsparcie b</w:t>
      </w:r>
      <w:r w:rsidRPr="003560F5">
        <w:rPr>
          <w:rFonts w:ascii="Arial" w:hAnsi="Arial" w:cs="Arial" w:hint="eastAsia"/>
          <w:sz w:val="24"/>
          <w:szCs w:val="24"/>
        </w:rPr>
        <w:t>ę</w:t>
      </w:r>
      <w:r w:rsidRPr="003560F5">
        <w:rPr>
          <w:rFonts w:ascii="Arial" w:hAnsi="Arial" w:cs="Arial"/>
          <w:sz w:val="24"/>
          <w:szCs w:val="24"/>
        </w:rPr>
        <w:t>dzie dotyczyło w szczególno</w:t>
      </w:r>
      <w:r w:rsidRPr="003560F5">
        <w:rPr>
          <w:rFonts w:ascii="Arial" w:hAnsi="Arial" w:cs="Arial" w:hint="eastAsia"/>
          <w:sz w:val="24"/>
          <w:szCs w:val="24"/>
        </w:rPr>
        <w:t>ś</w:t>
      </w:r>
      <w:r w:rsidRPr="003560F5">
        <w:rPr>
          <w:rFonts w:ascii="Arial" w:hAnsi="Arial" w:cs="Arial"/>
          <w:sz w:val="24"/>
          <w:szCs w:val="24"/>
        </w:rPr>
        <w:t>ci instalacji do produkcji:</w:t>
      </w:r>
      <w:r>
        <w:rPr>
          <w:rFonts w:ascii="Arial" w:hAnsi="Arial" w:cs="Arial"/>
          <w:sz w:val="24"/>
          <w:szCs w:val="24"/>
        </w:rPr>
        <w:t xml:space="preserve"> </w:t>
      </w:r>
      <w:r w:rsidRPr="003560F5">
        <w:rPr>
          <w:rFonts w:ascii="Arial" w:hAnsi="Arial" w:cs="Arial"/>
          <w:sz w:val="24"/>
          <w:szCs w:val="24"/>
        </w:rPr>
        <w:t>estrów, w</w:t>
      </w:r>
      <w:r w:rsidRPr="003560F5">
        <w:rPr>
          <w:rFonts w:ascii="Arial" w:hAnsi="Arial" w:cs="Arial" w:hint="eastAsia"/>
          <w:sz w:val="24"/>
          <w:szCs w:val="24"/>
        </w:rPr>
        <w:t>ę</w:t>
      </w:r>
      <w:r w:rsidRPr="003560F5">
        <w:rPr>
          <w:rFonts w:ascii="Arial" w:hAnsi="Arial" w:cs="Arial"/>
          <w:sz w:val="24"/>
          <w:szCs w:val="24"/>
        </w:rPr>
        <w:t xml:space="preserve">glowodorów syntetycznych, </w:t>
      </w:r>
      <w:proofErr w:type="spellStart"/>
      <w:r w:rsidRPr="003560F5">
        <w:rPr>
          <w:rFonts w:ascii="Arial" w:hAnsi="Arial" w:cs="Arial"/>
          <w:sz w:val="24"/>
          <w:szCs w:val="24"/>
        </w:rPr>
        <w:t>biowodoru</w:t>
      </w:r>
      <w:proofErr w:type="spellEnd"/>
      <w:r w:rsidRPr="003560F5">
        <w:rPr>
          <w:rFonts w:ascii="Arial" w:hAnsi="Arial" w:cs="Arial"/>
          <w:sz w:val="24"/>
          <w:szCs w:val="24"/>
        </w:rPr>
        <w:t xml:space="preserve">, </w:t>
      </w:r>
      <w:proofErr w:type="spellStart"/>
      <w:r w:rsidRPr="003560F5">
        <w:rPr>
          <w:rFonts w:ascii="Arial" w:hAnsi="Arial" w:cs="Arial"/>
          <w:sz w:val="24"/>
          <w:szCs w:val="24"/>
        </w:rPr>
        <w:t>biopaliw</w:t>
      </w:r>
      <w:proofErr w:type="spellEnd"/>
      <w:r w:rsidRPr="003560F5">
        <w:rPr>
          <w:rFonts w:ascii="Arial" w:hAnsi="Arial" w:cs="Arial"/>
          <w:sz w:val="24"/>
          <w:szCs w:val="24"/>
        </w:rPr>
        <w:t xml:space="preserve"> syntetycznych).</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Głównym celem osi priorytetowej X jest poprawa bezpiecze</w:t>
      </w:r>
      <w:r w:rsidRPr="003560F5">
        <w:rPr>
          <w:rFonts w:ascii="Arial" w:hAnsi="Arial" w:cs="Arial" w:hint="eastAsia"/>
          <w:sz w:val="24"/>
          <w:szCs w:val="24"/>
        </w:rPr>
        <w:t>ń</w:t>
      </w:r>
      <w:r w:rsidRPr="003560F5">
        <w:rPr>
          <w:rFonts w:ascii="Arial" w:hAnsi="Arial" w:cs="Arial"/>
          <w:sz w:val="24"/>
          <w:szCs w:val="24"/>
        </w:rPr>
        <w:t>stwa energetycznego pa</w:t>
      </w:r>
      <w:r w:rsidRPr="003560F5">
        <w:rPr>
          <w:rFonts w:ascii="Arial" w:hAnsi="Arial" w:cs="Arial" w:hint="eastAsia"/>
          <w:sz w:val="24"/>
          <w:szCs w:val="24"/>
        </w:rPr>
        <w:t>ń</w:t>
      </w:r>
      <w:r w:rsidRPr="003560F5">
        <w:rPr>
          <w:rFonts w:ascii="Arial" w:hAnsi="Arial" w:cs="Arial"/>
          <w:sz w:val="24"/>
          <w:szCs w:val="24"/>
        </w:rPr>
        <w:t>stwa poprzez tworzenie</w:t>
      </w:r>
      <w:r>
        <w:rPr>
          <w:rFonts w:ascii="Arial" w:hAnsi="Arial" w:cs="Arial"/>
          <w:sz w:val="24"/>
          <w:szCs w:val="24"/>
        </w:rPr>
        <w:t xml:space="preserve"> </w:t>
      </w:r>
      <w:r w:rsidRPr="003560F5">
        <w:rPr>
          <w:rFonts w:ascii="Arial" w:hAnsi="Arial" w:cs="Arial"/>
          <w:sz w:val="24"/>
          <w:szCs w:val="24"/>
        </w:rPr>
        <w:t>nowych zdolno</w:t>
      </w:r>
      <w:r w:rsidRPr="003560F5">
        <w:rPr>
          <w:rFonts w:ascii="Arial" w:hAnsi="Arial" w:cs="Arial" w:hint="eastAsia"/>
          <w:sz w:val="24"/>
          <w:szCs w:val="24"/>
        </w:rPr>
        <w:t>ś</w:t>
      </w:r>
      <w:r w:rsidRPr="003560F5">
        <w:rPr>
          <w:rFonts w:ascii="Arial" w:hAnsi="Arial" w:cs="Arial"/>
          <w:sz w:val="24"/>
          <w:szCs w:val="24"/>
        </w:rPr>
        <w:t>ci przesyłowych i transportowych, gazu ziemnego, ropy naftowej i produktów ropopochodnych,</w:t>
      </w:r>
      <w:r>
        <w:rPr>
          <w:rFonts w:ascii="Arial" w:hAnsi="Arial" w:cs="Arial"/>
          <w:sz w:val="24"/>
          <w:szCs w:val="24"/>
        </w:rPr>
        <w:t xml:space="preserve"> </w:t>
      </w:r>
      <w:r w:rsidRPr="003560F5">
        <w:rPr>
          <w:rFonts w:ascii="Arial" w:hAnsi="Arial" w:cs="Arial"/>
          <w:sz w:val="24"/>
          <w:szCs w:val="24"/>
        </w:rPr>
        <w:t>energii elektrycznej oraz poprzez rozbudow</w:t>
      </w:r>
      <w:r w:rsidRPr="003560F5">
        <w:rPr>
          <w:rFonts w:ascii="Arial" w:hAnsi="Arial" w:cs="Arial" w:hint="eastAsia"/>
          <w:sz w:val="24"/>
          <w:szCs w:val="24"/>
        </w:rPr>
        <w:t>ę</w:t>
      </w:r>
      <w:r w:rsidRPr="003560F5">
        <w:rPr>
          <w:rFonts w:ascii="Arial" w:hAnsi="Arial" w:cs="Arial"/>
          <w:sz w:val="24"/>
          <w:szCs w:val="24"/>
        </w:rPr>
        <w:t xml:space="preserve"> podziemnych magazynów gazu ziemnego i magazynowanie ropy</w:t>
      </w:r>
      <w:r>
        <w:rPr>
          <w:rFonts w:ascii="Arial" w:hAnsi="Arial" w:cs="Arial"/>
          <w:sz w:val="24"/>
          <w:szCs w:val="24"/>
        </w:rPr>
        <w:t xml:space="preserve"> </w:t>
      </w:r>
      <w:r w:rsidRPr="003560F5">
        <w:rPr>
          <w:rFonts w:ascii="Arial" w:hAnsi="Arial" w:cs="Arial"/>
          <w:sz w:val="24"/>
          <w:szCs w:val="24"/>
        </w:rPr>
        <w:t>naftowej i jej pochodnych, jak równie</w:t>
      </w:r>
      <w:r>
        <w:rPr>
          <w:rFonts w:ascii="Arial" w:hAnsi="Arial" w:cs="Arial" w:hint="eastAsia"/>
          <w:sz w:val="24"/>
          <w:szCs w:val="24"/>
        </w:rPr>
        <w:t>ż</w:t>
      </w:r>
      <w:r w:rsidRPr="003560F5">
        <w:rPr>
          <w:rFonts w:ascii="Arial" w:hAnsi="Arial" w:cs="Arial"/>
          <w:sz w:val="24"/>
          <w:szCs w:val="24"/>
        </w:rPr>
        <w:t xml:space="preserve"> poprzez zapewnienie dost</w:t>
      </w:r>
      <w:r w:rsidRPr="003560F5">
        <w:rPr>
          <w:rFonts w:ascii="Arial" w:hAnsi="Arial" w:cs="Arial" w:hint="eastAsia"/>
          <w:sz w:val="24"/>
          <w:szCs w:val="24"/>
        </w:rPr>
        <w:t>ę</w:t>
      </w:r>
      <w:r w:rsidRPr="003560F5">
        <w:rPr>
          <w:rFonts w:ascii="Arial" w:hAnsi="Arial" w:cs="Arial"/>
          <w:sz w:val="24"/>
          <w:szCs w:val="24"/>
        </w:rPr>
        <w:t>pno</w:t>
      </w:r>
      <w:r w:rsidRPr="003560F5">
        <w:rPr>
          <w:rFonts w:ascii="Arial" w:hAnsi="Arial" w:cs="Arial" w:hint="eastAsia"/>
          <w:sz w:val="24"/>
          <w:szCs w:val="24"/>
        </w:rPr>
        <w:t>ś</w:t>
      </w:r>
      <w:r w:rsidRPr="003560F5">
        <w:rPr>
          <w:rFonts w:ascii="Arial" w:hAnsi="Arial" w:cs="Arial"/>
          <w:sz w:val="24"/>
          <w:szCs w:val="24"/>
        </w:rPr>
        <w:t>ci sieci gazowej na terenach</w:t>
      </w:r>
      <w:r>
        <w:rPr>
          <w:rFonts w:ascii="Arial" w:hAnsi="Arial" w:cs="Arial"/>
          <w:sz w:val="24"/>
          <w:szCs w:val="24"/>
        </w:rPr>
        <w:t xml:space="preserve"> </w:t>
      </w:r>
      <w:r w:rsidRPr="003560F5">
        <w:rPr>
          <w:rFonts w:ascii="Arial" w:hAnsi="Arial" w:cs="Arial"/>
          <w:sz w:val="24"/>
          <w:szCs w:val="24"/>
        </w:rPr>
        <w:t>niezgazyfikowanych i modernizacj</w:t>
      </w:r>
      <w:r w:rsidRPr="003560F5">
        <w:rPr>
          <w:rFonts w:ascii="Arial" w:hAnsi="Arial" w:cs="Arial" w:hint="eastAsia"/>
          <w:sz w:val="24"/>
          <w:szCs w:val="24"/>
        </w:rPr>
        <w:t>ę</w:t>
      </w:r>
      <w:r w:rsidRPr="003560F5">
        <w:rPr>
          <w:rFonts w:ascii="Arial" w:hAnsi="Arial" w:cs="Arial"/>
          <w:sz w:val="24"/>
          <w:szCs w:val="24"/>
        </w:rPr>
        <w:t xml:space="preserve"> istniej</w:t>
      </w:r>
      <w:r w:rsidRPr="003560F5">
        <w:rPr>
          <w:rFonts w:ascii="Arial" w:hAnsi="Arial" w:cs="Arial" w:hint="eastAsia"/>
          <w:sz w:val="24"/>
          <w:szCs w:val="24"/>
        </w:rPr>
        <w:t>ą</w:t>
      </w:r>
      <w:r w:rsidRPr="003560F5">
        <w:rPr>
          <w:rFonts w:ascii="Arial" w:hAnsi="Arial" w:cs="Arial"/>
          <w:sz w:val="24"/>
          <w:szCs w:val="24"/>
        </w:rPr>
        <w:t xml:space="preserve">cych sieci dystrybucji. Dywersyfikacja </w:t>
      </w:r>
      <w:r w:rsidRPr="003560F5">
        <w:rPr>
          <w:rFonts w:ascii="Arial" w:hAnsi="Arial" w:cs="Arial" w:hint="eastAsia"/>
          <w:sz w:val="24"/>
          <w:szCs w:val="24"/>
        </w:rPr>
        <w:t>ź</w:t>
      </w:r>
      <w:r w:rsidRPr="003560F5">
        <w:rPr>
          <w:rFonts w:ascii="Arial" w:hAnsi="Arial" w:cs="Arial"/>
          <w:sz w:val="24"/>
          <w:szCs w:val="24"/>
        </w:rPr>
        <w:t>ródeł energii b</w:t>
      </w:r>
      <w:r w:rsidRPr="003560F5">
        <w:rPr>
          <w:rFonts w:ascii="Arial" w:hAnsi="Arial" w:cs="Arial" w:hint="eastAsia"/>
          <w:sz w:val="24"/>
          <w:szCs w:val="24"/>
        </w:rPr>
        <w:t>ę</w:t>
      </w:r>
      <w:r w:rsidRPr="003560F5">
        <w:rPr>
          <w:rFonts w:ascii="Arial" w:hAnsi="Arial" w:cs="Arial"/>
          <w:sz w:val="24"/>
          <w:szCs w:val="24"/>
        </w:rPr>
        <w:t>dzie dodatkowo</w:t>
      </w:r>
      <w:r>
        <w:rPr>
          <w:rFonts w:ascii="Arial" w:hAnsi="Arial" w:cs="Arial"/>
          <w:sz w:val="24"/>
          <w:szCs w:val="24"/>
        </w:rPr>
        <w:t xml:space="preserve"> </w:t>
      </w:r>
      <w:r w:rsidRPr="003560F5">
        <w:rPr>
          <w:rFonts w:ascii="Arial" w:hAnsi="Arial" w:cs="Arial"/>
          <w:sz w:val="24"/>
          <w:szCs w:val="24"/>
        </w:rPr>
        <w:t>wspierana poprzez zwi</w:t>
      </w:r>
      <w:r w:rsidRPr="003560F5">
        <w:rPr>
          <w:rFonts w:ascii="Arial" w:hAnsi="Arial" w:cs="Arial" w:hint="eastAsia"/>
          <w:sz w:val="24"/>
          <w:szCs w:val="24"/>
        </w:rPr>
        <w:t>ę</w:t>
      </w:r>
      <w:r w:rsidRPr="003560F5">
        <w:rPr>
          <w:rFonts w:ascii="Arial" w:hAnsi="Arial" w:cs="Arial"/>
          <w:sz w:val="24"/>
          <w:szCs w:val="24"/>
        </w:rPr>
        <w:t>kszenie dost</w:t>
      </w:r>
      <w:r w:rsidRPr="003560F5">
        <w:rPr>
          <w:rFonts w:ascii="Arial" w:hAnsi="Arial" w:cs="Arial" w:hint="eastAsia"/>
          <w:sz w:val="24"/>
          <w:szCs w:val="24"/>
        </w:rPr>
        <w:t>ę</w:t>
      </w:r>
      <w:r w:rsidRPr="003560F5">
        <w:rPr>
          <w:rFonts w:ascii="Arial" w:hAnsi="Arial" w:cs="Arial"/>
          <w:sz w:val="24"/>
          <w:szCs w:val="24"/>
        </w:rPr>
        <w:t>pno</w:t>
      </w:r>
      <w:r w:rsidRPr="003560F5">
        <w:rPr>
          <w:rFonts w:ascii="Arial" w:hAnsi="Arial" w:cs="Arial" w:hint="eastAsia"/>
          <w:sz w:val="24"/>
          <w:szCs w:val="24"/>
        </w:rPr>
        <w:t>ś</w:t>
      </w:r>
      <w:r w:rsidRPr="003560F5">
        <w:rPr>
          <w:rFonts w:ascii="Arial" w:hAnsi="Arial" w:cs="Arial"/>
          <w:sz w:val="24"/>
          <w:szCs w:val="24"/>
        </w:rPr>
        <w:t>ci na rynku urz</w:t>
      </w:r>
      <w:r w:rsidRPr="003560F5">
        <w:rPr>
          <w:rFonts w:ascii="Arial" w:hAnsi="Arial" w:cs="Arial" w:hint="eastAsia"/>
          <w:sz w:val="24"/>
          <w:szCs w:val="24"/>
        </w:rPr>
        <w:t>ą</w:t>
      </w:r>
      <w:r w:rsidRPr="003560F5">
        <w:rPr>
          <w:rFonts w:ascii="Arial" w:hAnsi="Arial" w:cs="Arial"/>
          <w:sz w:val="24"/>
          <w:szCs w:val="24"/>
        </w:rPr>
        <w:t>dze</w:t>
      </w:r>
      <w:r w:rsidRPr="003560F5">
        <w:rPr>
          <w:rFonts w:ascii="Arial" w:hAnsi="Arial" w:cs="Arial" w:hint="eastAsia"/>
          <w:sz w:val="24"/>
          <w:szCs w:val="24"/>
        </w:rPr>
        <w:t>ń</w:t>
      </w:r>
      <w:r w:rsidRPr="003560F5">
        <w:rPr>
          <w:rFonts w:ascii="Arial" w:hAnsi="Arial" w:cs="Arial"/>
          <w:sz w:val="24"/>
          <w:szCs w:val="24"/>
        </w:rPr>
        <w:t xml:space="preserve"> do produkcji energii ze </w:t>
      </w:r>
      <w:r w:rsidRPr="003560F5">
        <w:rPr>
          <w:rFonts w:ascii="Arial" w:hAnsi="Arial" w:cs="Arial" w:hint="eastAsia"/>
          <w:sz w:val="24"/>
          <w:szCs w:val="24"/>
        </w:rPr>
        <w:t>ź</w:t>
      </w:r>
      <w:r w:rsidRPr="003560F5">
        <w:rPr>
          <w:rFonts w:ascii="Arial" w:hAnsi="Arial" w:cs="Arial"/>
          <w:sz w:val="24"/>
          <w:szCs w:val="24"/>
        </w:rPr>
        <w:t>ródeł odnawialnych.</w:t>
      </w:r>
      <w:r>
        <w:rPr>
          <w:rFonts w:ascii="Arial" w:hAnsi="Arial" w:cs="Arial"/>
          <w:sz w:val="24"/>
          <w:szCs w:val="24"/>
        </w:rPr>
        <w:t xml:space="preserve"> </w:t>
      </w:r>
      <w:r w:rsidRPr="003560F5">
        <w:rPr>
          <w:rFonts w:ascii="Arial" w:hAnsi="Arial" w:cs="Arial"/>
          <w:sz w:val="24"/>
          <w:szCs w:val="24"/>
        </w:rPr>
        <w:t>Z głównego celu wynika szereg celów szczegółowych, które wpisuj</w:t>
      </w:r>
      <w:r w:rsidRPr="003560F5">
        <w:rPr>
          <w:rFonts w:ascii="Arial" w:hAnsi="Arial" w:cs="Arial" w:hint="eastAsia"/>
          <w:sz w:val="24"/>
          <w:szCs w:val="24"/>
        </w:rPr>
        <w:t>ą</w:t>
      </w:r>
      <w:r w:rsidRPr="003560F5">
        <w:rPr>
          <w:rFonts w:ascii="Arial" w:hAnsi="Arial" w:cs="Arial"/>
          <w:sz w:val="24"/>
          <w:szCs w:val="24"/>
        </w:rPr>
        <w:t xml:space="preserve"> si</w:t>
      </w:r>
      <w:r w:rsidRPr="003560F5">
        <w:rPr>
          <w:rFonts w:ascii="Arial" w:hAnsi="Arial" w:cs="Arial" w:hint="eastAsia"/>
          <w:sz w:val="24"/>
          <w:szCs w:val="24"/>
        </w:rPr>
        <w:t>ę</w:t>
      </w:r>
      <w:r w:rsidRPr="003560F5">
        <w:rPr>
          <w:rFonts w:ascii="Arial" w:hAnsi="Arial" w:cs="Arial"/>
          <w:sz w:val="24"/>
          <w:szCs w:val="24"/>
        </w:rPr>
        <w:t xml:space="preserve"> w strategiczne cele Polityki energetycznej</w:t>
      </w:r>
      <w:r>
        <w:rPr>
          <w:rFonts w:ascii="Arial" w:hAnsi="Arial" w:cs="Arial"/>
          <w:sz w:val="24"/>
          <w:szCs w:val="24"/>
        </w:rPr>
        <w:t xml:space="preserve"> </w:t>
      </w:r>
      <w:r w:rsidRPr="003560F5">
        <w:rPr>
          <w:rFonts w:ascii="Arial" w:hAnsi="Arial" w:cs="Arial"/>
          <w:sz w:val="24"/>
          <w:szCs w:val="24"/>
        </w:rPr>
        <w:t>Polski do 2030 roku.</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W szczególno</w:t>
      </w:r>
      <w:r w:rsidRPr="003560F5">
        <w:rPr>
          <w:rFonts w:ascii="Arial" w:hAnsi="Arial" w:cs="Arial" w:hint="eastAsia"/>
          <w:sz w:val="24"/>
          <w:szCs w:val="24"/>
        </w:rPr>
        <w:t>ś</w:t>
      </w:r>
      <w:r w:rsidRPr="003560F5">
        <w:rPr>
          <w:rFonts w:ascii="Arial" w:hAnsi="Arial" w:cs="Arial"/>
          <w:sz w:val="24"/>
          <w:szCs w:val="24"/>
        </w:rPr>
        <w:t>ci takie wytyczne kierunkowe dotycz</w:t>
      </w:r>
      <w:r w:rsidRPr="003560F5">
        <w:rPr>
          <w:rFonts w:ascii="Arial" w:hAnsi="Arial" w:cs="Arial" w:hint="eastAsia"/>
          <w:sz w:val="24"/>
          <w:szCs w:val="24"/>
        </w:rPr>
        <w:t>ą</w:t>
      </w:r>
      <w:r w:rsidRPr="003560F5">
        <w:rPr>
          <w:rFonts w:ascii="Arial" w:hAnsi="Arial" w:cs="Arial"/>
          <w:sz w:val="24"/>
          <w:szCs w:val="24"/>
        </w:rPr>
        <w:t xml:space="preserve"> udzielenia w ramach osi priorytetowej wsparcia dla projektów</w:t>
      </w:r>
      <w:r>
        <w:rPr>
          <w:rFonts w:ascii="Arial" w:hAnsi="Arial" w:cs="Arial"/>
          <w:sz w:val="24"/>
          <w:szCs w:val="24"/>
        </w:rPr>
        <w:t xml:space="preserve"> </w:t>
      </w:r>
      <w:r w:rsidRPr="003560F5">
        <w:rPr>
          <w:rFonts w:ascii="Arial" w:hAnsi="Arial" w:cs="Arial"/>
          <w:sz w:val="24"/>
          <w:szCs w:val="24"/>
        </w:rPr>
        <w:t>zwi</w:t>
      </w:r>
      <w:r w:rsidRPr="003560F5">
        <w:rPr>
          <w:rFonts w:ascii="Arial" w:hAnsi="Arial" w:cs="Arial" w:hint="eastAsia"/>
          <w:sz w:val="24"/>
          <w:szCs w:val="24"/>
        </w:rPr>
        <w:t>ą</w:t>
      </w:r>
      <w:r w:rsidRPr="003560F5">
        <w:rPr>
          <w:rFonts w:ascii="Arial" w:hAnsi="Arial" w:cs="Arial"/>
          <w:sz w:val="24"/>
          <w:szCs w:val="24"/>
        </w:rPr>
        <w:t>zanych z:</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rozwojem systemów przesyłowych i dystrybucyjnych gazu ziemnego, ropy naftowej i produktów</w:t>
      </w:r>
      <w:r>
        <w:rPr>
          <w:rFonts w:ascii="Arial" w:hAnsi="Arial" w:cs="Arial"/>
          <w:sz w:val="24"/>
          <w:szCs w:val="24"/>
        </w:rPr>
        <w:t xml:space="preserve"> </w:t>
      </w:r>
      <w:r w:rsidRPr="003560F5">
        <w:rPr>
          <w:rFonts w:ascii="Arial" w:hAnsi="Arial" w:cs="Arial"/>
          <w:sz w:val="24"/>
          <w:szCs w:val="24"/>
        </w:rPr>
        <w:t>ropopochodnych;</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rozwojem systemów przesyłowych energii elektrycznej;</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budow</w:t>
      </w:r>
      <w:r w:rsidRPr="003560F5">
        <w:rPr>
          <w:rFonts w:ascii="Arial" w:hAnsi="Arial" w:cs="Arial" w:hint="eastAsia"/>
          <w:sz w:val="24"/>
          <w:szCs w:val="24"/>
        </w:rPr>
        <w:t>ą</w:t>
      </w:r>
      <w:r w:rsidRPr="003560F5">
        <w:rPr>
          <w:rFonts w:ascii="Arial" w:hAnsi="Arial" w:cs="Arial"/>
          <w:sz w:val="24"/>
          <w:szCs w:val="24"/>
        </w:rPr>
        <w:t xml:space="preserve"> i rozbudow</w:t>
      </w:r>
      <w:r w:rsidRPr="003560F5">
        <w:rPr>
          <w:rFonts w:ascii="Arial" w:hAnsi="Arial" w:cs="Arial" w:hint="eastAsia"/>
          <w:sz w:val="24"/>
          <w:szCs w:val="24"/>
        </w:rPr>
        <w:t>ą</w:t>
      </w:r>
      <w:r w:rsidRPr="003560F5">
        <w:rPr>
          <w:rFonts w:ascii="Arial" w:hAnsi="Arial" w:cs="Arial"/>
          <w:sz w:val="24"/>
          <w:szCs w:val="24"/>
        </w:rPr>
        <w:t xml:space="preserve"> magazynów gazu ziemnego, a tak</w:t>
      </w:r>
      <w:r>
        <w:rPr>
          <w:rFonts w:ascii="Arial" w:hAnsi="Arial" w:cs="Arial" w:hint="eastAsia"/>
          <w:sz w:val="24"/>
          <w:szCs w:val="24"/>
        </w:rPr>
        <w:t>ż</w:t>
      </w:r>
      <w:r w:rsidRPr="003560F5">
        <w:rPr>
          <w:rFonts w:ascii="Arial" w:hAnsi="Arial" w:cs="Arial"/>
          <w:sz w:val="24"/>
          <w:szCs w:val="24"/>
        </w:rPr>
        <w:t>e magazynowaniem ropy naftowej i produktów</w:t>
      </w:r>
      <w:r>
        <w:rPr>
          <w:rFonts w:ascii="Arial" w:hAnsi="Arial" w:cs="Arial"/>
          <w:sz w:val="24"/>
          <w:szCs w:val="24"/>
        </w:rPr>
        <w:t xml:space="preserve"> </w:t>
      </w:r>
      <w:r w:rsidRPr="003560F5">
        <w:rPr>
          <w:rFonts w:ascii="Arial" w:hAnsi="Arial" w:cs="Arial"/>
          <w:sz w:val="24"/>
          <w:szCs w:val="24"/>
        </w:rPr>
        <w:t>ropopochodnych;</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lastRenderedPageBreak/>
        <w:t>budow</w:t>
      </w:r>
      <w:r w:rsidRPr="003560F5">
        <w:rPr>
          <w:rFonts w:ascii="Arial" w:hAnsi="Arial" w:cs="Arial" w:hint="eastAsia"/>
          <w:sz w:val="24"/>
          <w:szCs w:val="24"/>
        </w:rPr>
        <w:t>ą</w:t>
      </w:r>
      <w:r w:rsidRPr="003560F5">
        <w:rPr>
          <w:rFonts w:ascii="Arial" w:hAnsi="Arial" w:cs="Arial"/>
          <w:sz w:val="24"/>
          <w:szCs w:val="24"/>
        </w:rPr>
        <w:t xml:space="preserve"> systemów dystrybucji gazu ziemnego na terenach niezgazyfikowanych i modernizacj</w:t>
      </w:r>
      <w:r w:rsidRPr="003560F5">
        <w:rPr>
          <w:rFonts w:ascii="Arial" w:hAnsi="Arial" w:cs="Arial" w:hint="eastAsia"/>
          <w:sz w:val="24"/>
          <w:szCs w:val="24"/>
        </w:rPr>
        <w:t>ą</w:t>
      </w:r>
      <w:r w:rsidRPr="003560F5">
        <w:rPr>
          <w:rFonts w:ascii="Arial" w:hAnsi="Arial" w:cs="Arial"/>
          <w:sz w:val="24"/>
          <w:szCs w:val="24"/>
        </w:rPr>
        <w:t xml:space="preserve"> istniej</w:t>
      </w:r>
      <w:r w:rsidRPr="003560F5">
        <w:rPr>
          <w:rFonts w:ascii="Arial" w:hAnsi="Arial" w:cs="Arial" w:hint="eastAsia"/>
          <w:sz w:val="24"/>
          <w:szCs w:val="24"/>
        </w:rPr>
        <w:t>ą</w:t>
      </w:r>
      <w:r w:rsidRPr="003560F5">
        <w:rPr>
          <w:rFonts w:ascii="Arial" w:hAnsi="Arial" w:cs="Arial"/>
          <w:sz w:val="24"/>
          <w:szCs w:val="24"/>
        </w:rPr>
        <w:t>cych</w:t>
      </w:r>
      <w:r>
        <w:rPr>
          <w:rFonts w:ascii="Arial" w:hAnsi="Arial" w:cs="Arial"/>
          <w:sz w:val="24"/>
          <w:szCs w:val="24"/>
        </w:rPr>
        <w:t xml:space="preserve"> </w:t>
      </w:r>
      <w:r w:rsidRPr="003560F5">
        <w:rPr>
          <w:rFonts w:ascii="Arial" w:hAnsi="Arial" w:cs="Arial"/>
          <w:sz w:val="24"/>
          <w:szCs w:val="24"/>
        </w:rPr>
        <w:t>sieci dystrybucji;</w:t>
      </w:r>
    </w:p>
    <w:p w:rsidR="00F80BD7" w:rsidRPr="003560F5" w:rsidRDefault="00F80BD7" w:rsidP="00F80BD7">
      <w:pPr>
        <w:pStyle w:val="Akapitzlist"/>
        <w:numPr>
          <w:ilvl w:val="0"/>
          <w:numId w:val="24"/>
        </w:numPr>
        <w:spacing w:after="120" w:line="360" w:lineRule="auto"/>
        <w:jc w:val="both"/>
        <w:rPr>
          <w:rFonts w:ascii="Arial" w:hAnsi="Arial" w:cs="Arial"/>
          <w:sz w:val="24"/>
          <w:szCs w:val="24"/>
        </w:rPr>
      </w:pPr>
      <w:r w:rsidRPr="003560F5">
        <w:rPr>
          <w:rFonts w:ascii="Arial" w:hAnsi="Arial" w:cs="Arial"/>
          <w:sz w:val="24"/>
          <w:szCs w:val="24"/>
        </w:rPr>
        <w:t>rozwojem przemysłu produkuj</w:t>
      </w:r>
      <w:r w:rsidRPr="003560F5">
        <w:rPr>
          <w:rFonts w:ascii="Arial" w:hAnsi="Arial" w:cs="Arial" w:hint="eastAsia"/>
          <w:sz w:val="24"/>
          <w:szCs w:val="24"/>
        </w:rPr>
        <w:t>ą</w:t>
      </w:r>
      <w:r w:rsidRPr="003560F5">
        <w:rPr>
          <w:rFonts w:ascii="Arial" w:hAnsi="Arial" w:cs="Arial"/>
          <w:sz w:val="24"/>
          <w:szCs w:val="24"/>
        </w:rPr>
        <w:t>cego urz</w:t>
      </w:r>
      <w:r w:rsidRPr="003560F5">
        <w:rPr>
          <w:rFonts w:ascii="Arial" w:hAnsi="Arial" w:cs="Arial" w:hint="eastAsia"/>
          <w:sz w:val="24"/>
          <w:szCs w:val="24"/>
        </w:rPr>
        <w:t>ą</w:t>
      </w:r>
      <w:r w:rsidRPr="003560F5">
        <w:rPr>
          <w:rFonts w:ascii="Arial" w:hAnsi="Arial" w:cs="Arial"/>
          <w:sz w:val="24"/>
          <w:szCs w:val="24"/>
        </w:rPr>
        <w:t>dzenia słu</w:t>
      </w:r>
      <w:r>
        <w:rPr>
          <w:rFonts w:ascii="Arial" w:hAnsi="Arial" w:cs="Arial" w:hint="eastAsia"/>
          <w:sz w:val="24"/>
          <w:szCs w:val="24"/>
        </w:rPr>
        <w:t>ż</w:t>
      </w:r>
      <w:r w:rsidRPr="003560F5">
        <w:rPr>
          <w:rFonts w:ascii="Arial" w:hAnsi="Arial" w:cs="Arial" w:hint="eastAsia"/>
          <w:sz w:val="24"/>
          <w:szCs w:val="24"/>
        </w:rPr>
        <w:t>ą</w:t>
      </w:r>
      <w:r w:rsidRPr="003560F5">
        <w:rPr>
          <w:rFonts w:ascii="Arial" w:hAnsi="Arial" w:cs="Arial"/>
          <w:sz w:val="24"/>
          <w:szCs w:val="24"/>
        </w:rPr>
        <w:t xml:space="preserve">ce do produkcji paliw i energii ze </w:t>
      </w:r>
      <w:r w:rsidRPr="003560F5">
        <w:rPr>
          <w:rFonts w:ascii="Arial" w:hAnsi="Arial" w:cs="Arial" w:hint="eastAsia"/>
          <w:sz w:val="24"/>
          <w:szCs w:val="24"/>
        </w:rPr>
        <w:t>ź</w:t>
      </w:r>
      <w:r w:rsidRPr="003560F5">
        <w:rPr>
          <w:rFonts w:ascii="Arial" w:hAnsi="Arial" w:cs="Arial"/>
          <w:sz w:val="24"/>
          <w:szCs w:val="24"/>
        </w:rPr>
        <w:t>ródeł odnawialnych.</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W ramach osi priorytetowej wsparcie uzyskaj</w:t>
      </w:r>
      <w:r w:rsidRPr="003560F5">
        <w:rPr>
          <w:rFonts w:ascii="Arial" w:hAnsi="Arial" w:cs="Arial" w:hint="eastAsia"/>
          <w:sz w:val="24"/>
          <w:szCs w:val="24"/>
        </w:rPr>
        <w:t>ą</w:t>
      </w:r>
      <w:r w:rsidRPr="003560F5">
        <w:rPr>
          <w:rFonts w:ascii="Arial" w:hAnsi="Arial" w:cs="Arial"/>
          <w:sz w:val="24"/>
          <w:szCs w:val="24"/>
        </w:rPr>
        <w:t xml:space="preserve"> działania obejmuj</w:t>
      </w:r>
      <w:r w:rsidRPr="003560F5">
        <w:rPr>
          <w:rFonts w:ascii="Arial" w:hAnsi="Arial" w:cs="Arial" w:hint="eastAsia"/>
          <w:sz w:val="24"/>
          <w:szCs w:val="24"/>
        </w:rPr>
        <w:t>ą</w:t>
      </w:r>
      <w:r w:rsidRPr="003560F5">
        <w:rPr>
          <w:rFonts w:ascii="Arial" w:hAnsi="Arial" w:cs="Arial"/>
          <w:sz w:val="24"/>
          <w:szCs w:val="24"/>
        </w:rPr>
        <w:t>ce rozwój systemów przesyłowych</w:t>
      </w:r>
      <w:r>
        <w:rPr>
          <w:rFonts w:ascii="Arial" w:hAnsi="Arial" w:cs="Arial"/>
          <w:sz w:val="24"/>
          <w:szCs w:val="24"/>
        </w:rPr>
        <w:t xml:space="preserve"> </w:t>
      </w:r>
      <w:r w:rsidRPr="003560F5">
        <w:rPr>
          <w:rFonts w:ascii="Arial" w:hAnsi="Arial" w:cs="Arial"/>
          <w:sz w:val="24"/>
          <w:szCs w:val="24"/>
        </w:rPr>
        <w:t>i dystrybucyjnych gazu ziemnego, ropy naftowej i jej produktów, rozwój systemów przesyłowych energii elektrycznej</w:t>
      </w:r>
      <w:r>
        <w:rPr>
          <w:rFonts w:ascii="Arial" w:hAnsi="Arial" w:cs="Arial"/>
          <w:sz w:val="24"/>
          <w:szCs w:val="24"/>
        </w:rPr>
        <w:t xml:space="preserve"> </w:t>
      </w:r>
      <w:r w:rsidRPr="003560F5">
        <w:rPr>
          <w:rFonts w:ascii="Arial" w:hAnsi="Arial" w:cs="Arial"/>
          <w:sz w:val="24"/>
          <w:szCs w:val="24"/>
        </w:rPr>
        <w:t>oraz budowa i rozbudowa podziemnych magazynów gazu ziemnego i produktów ropopochodnych. Dofinansowanie</w:t>
      </w:r>
      <w:r>
        <w:rPr>
          <w:rFonts w:ascii="Arial" w:hAnsi="Arial" w:cs="Arial"/>
          <w:sz w:val="24"/>
          <w:szCs w:val="24"/>
        </w:rPr>
        <w:t xml:space="preserve"> </w:t>
      </w:r>
      <w:r w:rsidRPr="003560F5">
        <w:rPr>
          <w:rFonts w:ascii="Arial" w:hAnsi="Arial" w:cs="Arial"/>
          <w:sz w:val="24"/>
          <w:szCs w:val="24"/>
        </w:rPr>
        <w:t>w ramach osi priorytetowej obejmie tak</w:t>
      </w:r>
      <w:r>
        <w:rPr>
          <w:rFonts w:ascii="Arial" w:hAnsi="Arial" w:cs="Arial" w:hint="eastAsia"/>
          <w:sz w:val="24"/>
          <w:szCs w:val="24"/>
        </w:rPr>
        <w:t>ż</w:t>
      </w:r>
      <w:r w:rsidRPr="003560F5">
        <w:rPr>
          <w:rFonts w:ascii="Arial" w:hAnsi="Arial" w:cs="Arial"/>
          <w:sz w:val="24"/>
          <w:szCs w:val="24"/>
        </w:rPr>
        <w:t>e budow</w:t>
      </w:r>
      <w:r w:rsidRPr="003560F5">
        <w:rPr>
          <w:rFonts w:ascii="Arial" w:hAnsi="Arial" w:cs="Arial" w:hint="eastAsia"/>
          <w:sz w:val="24"/>
          <w:szCs w:val="24"/>
        </w:rPr>
        <w:t>ę</w:t>
      </w:r>
      <w:r w:rsidRPr="003560F5">
        <w:rPr>
          <w:rFonts w:ascii="Arial" w:hAnsi="Arial" w:cs="Arial"/>
          <w:sz w:val="24"/>
          <w:szCs w:val="24"/>
        </w:rPr>
        <w:t xml:space="preserve"> systemów dystrybucji gazu ziemnego na terenach</w:t>
      </w:r>
      <w:r>
        <w:rPr>
          <w:rFonts w:ascii="Arial" w:hAnsi="Arial" w:cs="Arial"/>
          <w:sz w:val="24"/>
          <w:szCs w:val="24"/>
        </w:rPr>
        <w:t xml:space="preserve"> </w:t>
      </w:r>
      <w:r w:rsidRPr="003560F5">
        <w:rPr>
          <w:rFonts w:ascii="Arial" w:hAnsi="Arial" w:cs="Arial"/>
          <w:sz w:val="24"/>
          <w:szCs w:val="24"/>
        </w:rPr>
        <w:t>niezgazyfikowanych. Ponadto wsparcie przeznaczone b</w:t>
      </w:r>
      <w:r w:rsidRPr="003560F5">
        <w:rPr>
          <w:rFonts w:ascii="Arial" w:hAnsi="Arial" w:cs="Arial" w:hint="eastAsia"/>
          <w:sz w:val="24"/>
          <w:szCs w:val="24"/>
        </w:rPr>
        <w:t>ę</w:t>
      </w:r>
      <w:r w:rsidRPr="003560F5">
        <w:rPr>
          <w:rFonts w:ascii="Arial" w:hAnsi="Arial" w:cs="Arial"/>
          <w:sz w:val="24"/>
          <w:szCs w:val="24"/>
        </w:rPr>
        <w:t>dzie na przygotowanie dokumentacji technicznej dotycz</w:t>
      </w:r>
      <w:r w:rsidRPr="003560F5">
        <w:rPr>
          <w:rFonts w:ascii="Arial" w:hAnsi="Arial" w:cs="Arial" w:hint="eastAsia"/>
          <w:sz w:val="24"/>
          <w:szCs w:val="24"/>
        </w:rPr>
        <w:t>ą</w:t>
      </w:r>
      <w:r w:rsidRPr="003560F5">
        <w:rPr>
          <w:rFonts w:ascii="Arial" w:hAnsi="Arial" w:cs="Arial"/>
          <w:sz w:val="24"/>
          <w:szCs w:val="24"/>
        </w:rPr>
        <w:t>cej</w:t>
      </w:r>
      <w:r>
        <w:rPr>
          <w:rFonts w:ascii="Arial" w:hAnsi="Arial" w:cs="Arial"/>
          <w:sz w:val="24"/>
          <w:szCs w:val="24"/>
        </w:rPr>
        <w:t xml:space="preserve"> </w:t>
      </w:r>
      <w:r w:rsidRPr="003560F5">
        <w:rPr>
          <w:rFonts w:ascii="Arial" w:hAnsi="Arial" w:cs="Arial"/>
          <w:sz w:val="24"/>
          <w:szCs w:val="24"/>
        </w:rPr>
        <w:t>inwestycji zgodnej z celami osi priorytetowej.</w:t>
      </w:r>
    </w:p>
    <w:p w:rsidR="00F80BD7" w:rsidRPr="003560F5" w:rsidRDefault="00F80BD7" w:rsidP="00F80BD7">
      <w:pPr>
        <w:spacing w:after="120" w:line="360" w:lineRule="auto"/>
        <w:ind w:left="426"/>
        <w:jc w:val="both"/>
        <w:rPr>
          <w:rFonts w:ascii="Arial" w:hAnsi="Arial" w:cs="Arial"/>
          <w:sz w:val="24"/>
          <w:szCs w:val="24"/>
        </w:rPr>
      </w:pPr>
      <w:r w:rsidRPr="003560F5">
        <w:rPr>
          <w:rFonts w:ascii="Arial" w:hAnsi="Arial" w:cs="Arial"/>
          <w:sz w:val="24"/>
          <w:szCs w:val="24"/>
        </w:rPr>
        <w:t>Wsparcie otrzymaj</w:t>
      </w:r>
      <w:r w:rsidRPr="003560F5">
        <w:rPr>
          <w:rFonts w:ascii="Arial" w:hAnsi="Arial" w:cs="Arial" w:hint="eastAsia"/>
          <w:sz w:val="24"/>
          <w:szCs w:val="24"/>
        </w:rPr>
        <w:t>ą</w:t>
      </w:r>
      <w:r w:rsidRPr="003560F5">
        <w:rPr>
          <w:rFonts w:ascii="Arial" w:hAnsi="Arial" w:cs="Arial"/>
          <w:sz w:val="24"/>
          <w:szCs w:val="24"/>
        </w:rPr>
        <w:t xml:space="preserve"> tak</w:t>
      </w:r>
      <w:r>
        <w:rPr>
          <w:rFonts w:ascii="Arial" w:hAnsi="Arial" w:cs="Arial" w:hint="eastAsia"/>
          <w:sz w:val="24"/>
          <w:szCs w:val="24"/>
        </w:rPr>
        <w:t>ż</w:t>
      </w:r>
      <w:r w:rsidRPr="003560F5">
        <w:rPr>
          <w:rFonts w:ascii="Arial" w:hAnsi="Arial" w:cs="Arial"/>
          <w:sz w:val="24"/>
          <w:szCs w:val="24"/>
        </w:rPr>
        <w:t>e inwestycje w zakresie produkcji urz</w:t>
      </w:r>
      <w:r w:rsidRPr="003560F5">
        <w:rPr>
          <w:rFonts w:ascii="Arial" w:hAnsi="Arial" w:cs="Arial" w:hint="eastAsia"/>
          <w:sz w:val="24"/>
          <w:szCs w:val="24"/>
        </w:rPr>
        <w:t>ą</w:t>
      </w:r>
      <w:r w:rsidRPr="003560F5">
        <w:rPr>
          <w:rFonts w:ascii="Arial" w:hAnsi="Arial" w:cs="Arial"/>
          <w:sz w:val="24"/>
          <w:szCs w:val="24"/>
        </w:rPr>
        <w:t>dze</w:t>
      </w:r>
      <w:r w:rsidRPr="003560F5">
        <w:rPr>
          <w:rFonts w:ascii="Arial" w:hAnsi="Arial" w:cs="Arial" w:hint="eastAsia"/>
          <w:sz w:val="24"/>
          <w:szCs w:val="24"/>
        </w:rPr>
        <w:t>ń</w:t>
      </w:r>
      <w:r w:rsidRPr="003560F5">
        <w:rPr>
          <w:rFonts w:ascii="Arial" w:hAnsi="Arial" w:cs="Arial"/>
          <w:sz w:val="24"/>
          <w:szCs w:val="24"/>
        </w:rPr>
        <w:t xml:space="preserve"> dla OZE np. turbin, </w:t>
      </w:r>
      <w:r w:rsidRPr="003560F5">
        <w:rPr>
          <w:rFonts w:ascii="Arial" w:hAnsi="Arial" w:cs="Arial" w:hint="eastAsia"/>
          <w:sz w:val="24"/>
          <w:szCs w:val="24"/>
        </w:rPr>
        <w:t>ś</w:t>
      </w:r>
      <w:r w:rsidRPr="003560F5">
        <w:rPr>
          <w:rFonts w:ascii="Arial" w:hAnsi="Arial" w:cs="Arial"/>
          <w:sz w:val="24"/>
          <w:szCs w:val="24"/>
        </w:rPr>
        <w:t>migieł, wie</w:t>
      </w:r>
      <w:r>
        <w:rPr>
          <w:rFonts w:ascii="Arial" w:hAnsi="Arial" w:cs="Arial" w:hint="eastAsia"/>
          <w:sz w:val="24"/>
          <w:szCs w:val="24"/>
        </w:rPr>
        <w:t>ż</w:t>
      </w:r>
      <w:r w:rsidRPr="003560F5">
        <w:rPr>
          <w:rFonts w:ascii="Arial" w:hAnsi="Arial" w:cs="Arial"/>
          <w:sz w:val="24"/>
          <w:szCs w:val="24"/>
        </w:rPr>
        <w:t>, kotłów</w:t>
      </w:r>
      <w:r>
        <w:rPr>
          <w:rFonts w:ascii="Arial" w:hAnsi="Arial" w:cs="Arial"/>
          <w:sz w:val="24"/>
          <w:szCs w:val="24"/>
        </w:rPr>
        <w:t xml:space="preserve"> </w:t>
      </w:r>
      <w:r w:rsidRPr="003560F5">
        <w:rPr>
          <w:rFonts w:ascii="Arial" w:hAnsi="Arial" w:cs="Arial"/>
          <w:sz w:val="24"/>
          <w:szCs w:val="24"/>
        </w:rPr>
        <w:t>na biomas</w:t>
      </w:r>
      <w:r w:rsidRPr="003560F5">
        <w:rPr>
          <w:rFonts w:ascii="Arial" w:hAnsi="Arial" w:cs="Arial" w:hint="eastAsia"/>
          <w:sz w:val="24"/>
          <w:szCs w:val="24"/>
        </w:rPr>
        <w:t>ę</w:t>
      </w:r>
      <w:r w:rsidRPr="003560F5">
        <w:rPr>
          <w:rFonts w:ascii="Arial" w:hAnsi="Arial" w:cs="Arial"/>
          <w:sz w:val="24"/>
          <w:szCs w:val="24"/>
        </w:rPr>
        <w:t>, kolektorów słonecznych, pomp ciepła.</w:t>
      </w:r>
    </w:p>
    <w:p w:rsidR="00F80BD7" w:rsidRDefault="00F80BD7" w:rsidP="00F80BD7">
      <w:pPr>
        <w:spacing w:after="120" w:line="360" w:lineRule="auto"/>
        <w:ind w:left="426"/>
        <w:jc w:val="both"/>
        <w:rPr>
          <w:rFonts w:ascii="Arial" w:hAnsi="Arial" w:cs="Arial"/>
          <w:sz w:val="24"/>
          <w:szCs w:val="24"/>
        </w:rPr>
      </w:pPr>
      <w:r>
        <w:rPr>
          <w:rFonts w:ascii="Arial" w:hAnsi="Arial" w:cs="Arial"/>
          <w:sz w:val="24"/>
          <w:szCs w:val="24"/>
        </w:rPr>
        <w:t>Więcej i</w:t>
      </w:r>
      <w:r w:rsidRPr="00100146">
        <w:rPr>
          <w:rFonts w:ascii="Arial" w:hAnsi="Arial" w:cs="Arial"/>
          <w:sz w:val="24"/>
          <w:szCs w:val="24"/>
        </w:rPr>
        <w:t>nformacj</w:t>
      </w:r>
      <w:r>
        <w:rPr>
          <w:rFonts w:ascii="Arial" w:hAnsi="Arial" w:cs="Arial"/>
          <w:sz w:val="24"/>
          <w:szCs w:val="24"/>
        </w:rPr>
        <w:t>i</w:t>
      </w:r>
      <w:r w:rsidRPr="00100146">
        <w:rPr>
          <w:rFonts w:ascii="Arial" w:hAnsi="Arial" w:cs="Arial"/>
          <w:sz w:val="24"/>
          <w:szCs w:val="24"/>
        </w:rPr>
        <w:t xml:space="preserve"> na stronie </w:t>
      </w:r>
      <w:hyperlink r:id="rId31" w:history="1">
        <w:r w:rsidRPr="00175520">
          <w:rPr>
            <w:rStyle w:val="Hipercze"/>
            <w:rFonts w:ascii="Arial" w:hAnsi="Arial" w:cs="Arial"/>
            <w:sz w:val="24"/>
            <w:szCs w:val="24"/>
          </w:rPr>
          <w:t>www.mrr.gov.pl</w:t>
        </w:r>
      </w:hyperlink>
      <w:r w:rsidRPr="00F66819">
        <w:rPr>
          <w:rFonts w:ascii="Arial" w:hAnsi="Arial" w:cs="Arial"/>
          <w:sz w:val="24"/>
          <w:szCs w:val="24"/>
        </w:rPr>
        <w:t>.</w:t>
      </w:r>
    </w:p>
    <w:p w:rsidR="00F80BD7" w:rsidRPr="00F66819" w:rsidRDefault="00F80BD7" w:rsidP="00F80BD7">
      <w:pPr>
        <w:spacing w:after="120" w:line="360" w:lineRule="auto"/>
        <w:ind w:left="426"/>
        <w:jc w:val="both"/>
        <w:rPr>
          <w:rFonts w:ascii="Arial" w:hAnsi="Arial" w:cs="Arial"/>
          <w:i/>
          <w:sz w:val="24"/>
          <w:szCs w:val="24"/>
          <w:u w:val="single"/>
        </w:rPr>
      </w:pPr>
      <w:r w:rsidRPr="00F66819">
        <w:rPr>
          <w:rFonts w:ascii="Arial" w:hAnsi="Arial" w:cs="Arial"/>
          <w:i/>
          <w:sz w:val="24"/>
          <w:szCs w:val="24"/>
          <w:u w:val="single"/>
        </w:rPr>
        <w:t>Regionalny Program Operacyjny 2007 – 2013.</w:t>
      </w:r>
    </w:p>
    <w:p w:rsidR="00F80BD7" w:rsidRDefault="00F80BD7" w:rsidP="00F80BD7">
      <w:pPr>
        <w:spacing w:after="120" w:line="360" w:lineRule="auto"/>
        <w:ind w:left="426"/>
        <w:jc w:val="both"/>
        <w:rPr>
          <w:rFonts w:ascii="Arial" w:hAnsi="Arial" w:cs="Arial"/>
          <w:sz w:val="24"/>
          <w:szCs w:val="24"/>
        </w:rPr>
      </w:pPr>
      <w:r w:rsidRPr="00100146">
        <w:rPr>
          <w:rFonts w:ascii="Arial" w:hAnsi="Arial" w:cs="Arial"/>
          <w:sz w:val="24"/>
          <w:szCs w:val="24"/>
        </w:rPr>
        <w:t xml:space="preserve">Środki finansowe zagwarantowane w ramach tego programu zostaną rozdysponowane </w:t>
      </w:r>
      <w:r>
        <w:rPr>
          <w:rFonts w:ascii="Arial" w:hAnsi="Arial" w:cs="Arial"/>
          <w:sz w:val="24"/>
          <w:szCs w:val="24"/>
        </w:rPr>
        <w:t>m.in.</w:t>
      </w:r>
      <w:r w:rsidRPr="00100146">
        <w:rPr>
          <w:rFonts w:ascii="Arial" w:hAnsi="Arial" w:cs="Arial"/>
          <w:sz w:val="24"/>
          <w:szCs w:val="24"/>
        </w:rPr>
        <w:t xml:space="preserve"> na inwestycje realizowane w obszarze ochrony środowiska. Oś priorytetowa </w:t>
      </w:r>
      <w:r w:rsidRPr="00100146">
        <w:rPr>
          <w:rFonts w:ascii="Arial" w:hAnsi="Arial" w:cs="Arial"/>
          <w:i/>
          <w:sz w:val="24"/>
          <w:szCs w:val="24"/>
        </w:rPr>
        <w:t>VII Infrastruktura ochrony środowiska</w:t>
      </w:r>
      <w:r w:rsidRPr="00100146">
        <w:rPr>
          <w:rFonts w:ascii="Arial" w:hAnsi="Arial" w:cs="Arial"/>
          <w:sz w:val="24"/>
          <w:szCs w:val="24"/>
        </w:rPr>
        <w:t xml:space="preserve">, uwzględnia poprawę jakości powietrza i zwiększenie wykorzystania odnawialnych źródeł energii. Potencjalnymi beneficjentami uprawnionymi do wnioskowania o wsparcie ze środków </w:t>
      </w:r>
      <w:r>
        <w:rPr>
          <w:rFonts w:ascii="Arial" w:hAnsi="Arial" w:cs="Arial"/>
          <w:sz w:val="24"/>
          <w:szCs w:val="24"/>
        </w:rPr>
        <w:t>Programu</w:t>
      </w:r>
      <w:r w:rsidRPr="00100146">
        <w:rPr>
          <w:rFonts w:ascii="Arial" w:hAnsi="Arial" w:cs="Arial"/>
          <w:sz w:val="24"/>
          <w:szCs w:val="24"/>
        </w:rPr>
        <w:t xml:space="preserve"> mogą być jednostki samorządu terytorialnego, ich związki i stowarzyszenia, administracja rządowa, parki narodowe i krajobrazowe, zakłady opieki zdrowotnej, jednostki naukowe, organizacje pozarządowe, kościoły i związki wyznaniowe a także przedsiębiorc</w:t>
      </w:r>
      <w:r>
        <w:rPr>
          <w:rFonts w:ascii="Arial" w:hAnsi="Arial" w:cs="Arial"/>
          <w:sz w:val="24"/>
          <w:szCs w:val="24"/>
        </w:rPr>
        <w:t>y.</w:t>
      </w:r>
    </w:p>
    <w:p w:rsidR="00F80BD7" w:rsidRDefault="00F80BD7" w:rsidP="00F80BD7">
      <w:pPr>
        <w:spacing w:after="120" w:line="360" w:lineRule="auto"/>
        <w:ind w:left="425"/>
        <w:jc w:val="both"/>
        <w:rPr>
          <w:rFonts w:ascii="Arial" w:hAnsi="Arial" w:cs="Arial"/>
          <w:sz w:val="24"/>
          <w:szCs w:val="24"/>
        </w:rPr>
      </w:pPr>
      <w:r w:rsidRPr="00F10E19">
        <w:rPr>
          <w:rFonts w:ascii="Arial" w:hAnsi="Arial" w:cs="Arial"/>
          <w:sz w:val="24"/>
          <w:szCs w:val="24"/>
        </w:rPr>
        <w:t xml:space="preserve">W ramach działania </w:t>
      </w:r>
      <w:r w:rsidRPr="00F10E19">
        <w:rPr>
          <w:rFonts w:ascii="Arial" w:hAnsi="Arial" w:cs="Arial"/>
          <w:i/>
          <w:sz w:val="24"/>
          <w:szCs w:val="24"/>
        </w:rPr>
        <w:t>9.4. Wytwarzanie energii ze źródeł odnawialnych</w:t>
      </w:r>
      <w:r w:rsidRPr="00F10E19">
        <w:rPr>
          <w:rFonts w:ascii="Arial" w:hAnsi="Arial" w:cs="Arial"/>
          <w:sz w:val="24"/>
          <w:szCs w:val="24"/>
        </w:rPr>
        <w:t xml:space="preserve">, wspierane są projekty budowy jednostek wytwarzania energii elektrycznej wykorzystujących energię wiatru, wody w małych elektrowniach wodnych do 10 MW, biogazu i </w:t>
      </w:r>
      <w:hyperlink r:id="rId32" w:history="1">
        <w:r w:rsidRPr="00F10E19">
          <w:rPr>
            <w:rFonts w:ascii="Arial" w:hAnsi="Arial" w:cs="Arial"/>
            <w:sz w:val="24"/>
            <w:szCs w:val="24"/>
          </w:rPr>
          <w:t>biomasy</w:t>
        </w:r>
      </w:hyperlink>
      <w:r w:rsidRPr="00F10E19">
        <w:rPr>
          <w:rFonts w:ascii="Arial" w:hAnsi="Arial" w:cs="Arial"/>
          <w:sz w:val="24"/>
          <w:szCs w:val="24"/>
        </w:rPr>
        <w:t xml:space="preserve"> oraz jednostek wytwarzania ciepła przy wykorzystaniu energii geotermalnej lub słonecznej. Wyklucza się natomiast możliwość udzielenia wsparcia na technologię </w:t>
      </w:r>
      <w:proofErr w:type="spellStart"/>
      <w:r w:rsidRPr="00F10E19">
        <w:rPr>
          <w:rFonts w:ascii="Arial" w:hAnsi="Arial" w:cs="Arial"/>
          <w:sz w:val="24"/>
          <w:szCs w:val="24"/>
        </w:rPr>
        <w:t>współspalania</w:t>
      </w:r>
      <w:proofErr w:type="spellEnd"/>
      <w:r w:rsidRPr="00F10E19">
        <w:rPr>
          <w:rFonts w:ascii="Arial" w:hAnsi="Arial" w:cs="Arial"/>
          <w:sz w:val="24"/>
          <w:szCs w:val="24"/>
        </w:rPr>
        <w:t xml:space="preserve"> paliw kopalnych i biomasy lub biogazu, a </w:t>
      </w:r>
      <w:r w:rsidRPr="00F10E19">
        <w:rPr>
          <w:rFonts w:ascii="Arial" w:hAnsi="Arial" w:cs="Arial"/>
          <w:sz w:val="24"/>
          <w:szCs w:val="24"/>
        </w:rPr>
        <w:lastRenderedPageBreak/>
        <w:t>także budowę lub przebudowę obiektów energetycznych spalających odpady komunalne.</w:t>
      </w:r>
    </w:p>
    <w:p w:rsidR="00F80BD7" w:rsidRPr="005C776A" w:rsidRDefault="00F80BD7" w:rsidP="00F80BD7">
      <w:pPr>
        <w:spacing w:after="120" w:line="360" w:lineRule="auto"/>
        <w:ind w:left="425"/>
        <w:jc w:val="both"/>
        <w:rPr>
          <w:rFonts w:ascii="Arial" w:hAnsi="Arial" w:cs="Arial"/>
          <w:sz w:val="24"/>
          <w:szCs w:val="24"/>
        </w:rPr>
      </w:pPr>
      <w:r w:rsidRPr="005C776A">
        <w:rPr>
          <w:rFonts w:ascii="Arial" w:hAnsi="Arial" w:cs="Arial"/>
          <w:sz w:val="24"/>
          <w:szCs w:val="24"/>
        </w:rPr>
        <w:t>W szczególno</w:t>
      </w:r>
      <w:r w:rsidRPr="005C776A">
        <w:rPr>
          <w:rFonts w:ascii="Arial" w:hAnsi="Arial" w:cs="Arial" w:hint="eastAsia"/>
          <w:sz w:val="24"/>
          <w:szCs w:val="24"/>
        </w:rPr>
        <w:t>ś</w:t>
      </w:r>
      <w:r w:rsidRPr="005C776A">
        <w:rPr>
          <w:rFonts w:ascii="Arial" w:hAnsi="Arial" w:cs="Arial"/>
          <w:sz w:val="24"/>
          <w:szCs w:val="24"/>
        </w:rPr>
        <w:t>ci w ramach Programów wspierane b</w:t>
      </w:r>
      <w:r w:rsidRPr="005C776A">
        <w:rPr>
          <w:rFonts w:ascii="Arial" w:hAnsi="Arial" w:cs="Arial" w:hint="eastAsia"/>
          <w:sz w:val="24"/>
          <w:szCs w:val="24"/>
        </w:rPr>
        <w:t>ę</w:t>
      </w:r>
      <w:r w:rsidRPr="005C776A">
        <w:rPr>
          <w:rFonts w:ascii="Arial" w:hAnsi="Arial" w:cs="Arial"/>
          <w:sz w:val="24"/>
          <w:szCs w:val="24"/>
        </w:rPr>
        <w:t>d</w:t>
      </w:r>
      <w:r w:rsidRPr="005C776A">
        <w:rPr>
          <w:rFonts w:ascii="Arial" w:hAnsi="Arial" w:cs="Arial" w:hint="eastAsia"/>
          <w:sz w:val="24"/>
          <w:szCs w:val="24"/>
        </w:rPr>
        <w:t>ą</w:t>
      </w:r>
      <w:r w:rsidRPr="005C776A">
        <w:rPr>
          <w:rFonts w:ascii="Arial" w:hAnsi="Arial" w:cs="Arial"/>
          <w:sz w:val="24"/>
          <w:szCs w:val="24"/>
        </w:rPr>
        <w:t xml:space="preserve"> działania dotycz</w:t>
      </w:r>
      <w:r w:rsidRPr="005C776A">
        <w:rPr>
          <w:rFonts w:ascii="Arial" w:hAnsi="Arial" w:cs="Arial" w:hint="eastAsia"/>
          <w:sz w:val="24"/>
          <w:szCs w:val="24"/>
        </w:rPr>
        <w:t>ą</w:t>
      </w:r>
      <w:r w:rsidRPr="005C776A">
        <w:rPr>
          <w:rFonts w:ascii="Arial" w:hAnsi="Arial" w:cs="Arial"/>
          <w:sz w:val="24"/>
          <w:szCs w:val="24"/>
        </w:rPr>
        <w:t>ce:</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zwi</w:t>
      </w:r>
      <w:r w:rsidRPr="005C776A">
        <w:rPr>
          <w:rFonts w:ascii="Arial" w:hAnsi="Arial" w:cs="Arial" w:hint="eastAsia"/>
          <w:sz w:val="24"/>
          <w:szCs w:val="24"/>
        </w:rPr>
        <w:t>ę</w:t>
      </w:r>
      <w:r w:rsidRPr="005C776A">
        <w:rPr>
          <w:rFonts w:ascii="Arial" w:hAnsi="Arial" w:cs="Arial"/>
          <w:sz w:val="24"/>
          <w:szCs w:val="24"/>
        </w:rPr>
        <w:t>kszenia efektywno</w:t>
      </w:r>
      <w:r w:rsidRPr="005C776A">
        <w:rPr>
          <w:rFonts w:ascii="Arial" w:hAnsi="Arial" w:cs="Arial" w:hint="eastAsia"/>
          <w:sz w:val="24"/>
          <w:szCs w:val="24"/>
        </w:rPr>
        <w:t>ś</w:t>
      </w:r>
      <w:r w:rsidRPr="005C776A">
        <w:rPr>
          <w:rFonts w:ascii="Arial" w:hAnsi="Arial" w:cs="Arial"/>
          <w:sz w:val="24"/>
          <w:szCs w:val="24"/>
        </w:rPr>
        <w:t>ci wytwarzania oraz wykorzystania energii (tj. projekty energooszcz</w:t>
      </w:r>
      <w:r w:rsidRPr="005C776A">
        <w:rPr>
          <w:rFonts w:ascii="Arial" w:hAnsi="Arial" w:cs="Arial" w:hint="eastAsia"/>
          <w:sz w:val="24"/>
          <w:szCs w:val="24"/>
        </w:rPr>
        <w:t>ę</w:t>
      </w:r>
      <w:r w:rsidRPr="005C776A">
        <w:rPr>
          <w:rFonts w:ascii="Arial" w:hAnsi="Arial" w:cs="Arial"/>
          <w:sz w:val="24"/>
          <w:szCs w:val="24"/>
        </w:rPr>
        <w:t>dne, m.in.</w:t>
      </w:r>
      <w:r>
        <w:rPr>
          <w:rFonts w:ascii="Arial" w:hAnsi="Arial" w:cs="Arial"/>
          <w:sz w:val="24"/>
          <w:szCs w:val="24"/>
        </w:rPr>
        <w:t xml:space="preserve"> </w:t>
      </w:r>
      <w:r w:rsidRPr="005C776A">
        <w:rPr>
          <w:rFonts w:ascii="Arial" w:hAnsi="Arial" w:cs="Arial"/>
          <w:sz w:val="24"/>
          <w:szCs w:val="24"/>
        </w:rPr>
        <w:t>termomodernizacje budynków u</w:t>
      </w:r>
      <w:r>
        <w:rPr>
          <w:rFonts w:ascii="Arial" w:hAnsi="Arial" w:cs="Arial"/>
          <w:sz w:val="24"/>
          <w:szCs w:val="24"/>
        </w:rPr>
        <w:t>ż</w:t>
      </w:r>
      <w:r w:rsidRPr="005C776A">
        <w:rPr>
          <w:rFonts w:ascii="Arial" w:hAnsi="Arial" w:cs="Arial"/>
          <w:sz w:val="24"/>
          <w:szCs w:val="24"/>
        </w:rPr>
        <w:t>yteczno</w:t>
      </w:r>
      <w:r w:rsidRPr="005C776A">
        <w:rPr>
          <w:rFonts w:ascii="Arial" w:hAnsi="Arial" w:cs="Arial" w:hint="eastAsia"/>
          <w:sz w:val="24"/>
          <w:szCs w:val="24"/>
        </w:rPr>
        <w:t>ś</w:t>
      </w:r>
      <w:r w:rsidRPr="005C776A">
        <w:rPr>
          <w:rFonts w:ascii="Arial" w:hAnsi="Arial" w:cs="Arial"/>
          <w:sz w:val="24"/>
          <w:szCs w:val="24"/>
        </w:rPr>
        <w:t>ci publicznej; wymiana wyposa</w:t>
      </w:r>
      <w:r>
        <w:rPr>
          <w:rFonts w:ascii="Arial" w:hAnsi="Arial" w:cs="Arial"/>
          <w:sz w:val="24"/>
          <w:szCs w:val="24"/>
        </w:rPr>
        <w:t>ż</w:t>
      </w:r>
      <w:r w:rsidRPr="005C776A">
        <w:rPr>
          <w:rFonts w:ascii="Arial" w:hAnsi="Arial" w:cs="Arial"/>
          <w:sz w:val="24"/>
          <w:szCs w:val="24"/>
        </w:rPr>
        <w:t>enia (okien, drzwi) oraz</w:t>
      </w:r>
      <w:r>
        <w:rPr>
          <w:rFonts w:ascii="Arial" w:hAnsi="Arial" w:cs="Arial"/>
          <w:sz w:val="24"/>
          <w:szCs w:val="24"/>
        </w:rPr>
        <w:t xml:space="preserve"> </w:t>
      </w:r>
      <w:r w:rsidRPr="005C776A">
        <w:rPr>
          <w:rFonts w:ascii="Arial" w:hAnsi="Arial" w:cs="Arial"/>
          <w:sz w:val="24"/>
          <w:szCs w:val="24"/>
        </w:rPr>
        <w:t>wewn</w:t>
      </w:r>
      <w:r w:rsidRPr="005C776A">
        <w:rPr>
          <w:rFonts w:ascii="Arial" w:hAnsi="Arial" w:cs="Arial" w:hint="eastAsia"/>
          <w:sz w:val="24"/>
          <w:szCs w:val="24"/>
        </w:rPr>
        <w:t>ę</w:t>
      </w:r>
      <w:r w:rsidRPr="005C776A">
        <w:rPr>
          <w:rFonts w:ascii="Arial" w:hAnsi="Arial" w:cs="Arial"/>
          <w:sz w:val="24"/>
          <w:szCs w:val="24"/>
        </w:rPr>
        <w:t>trznych instalacji technicznych w obiektach u</w:t>
      </w:r>
      <w:r>
        <w:rPr>
          <w:rFonts w:ascii="Arial" w:hAnsi="Arial" w:cs="Arial"/>
          <w:sz w:val="24"/>
          <w:szCs w:val="24"/>
        </w:rPr>
        <w:t>ż</w:t>
      </w:r>
      <w:r w:rsidRPr="005C776A">
        <w:rPr>
          <w:rFonts w:ascii="Arial" w:hAnsi="Arial" w:cs="Arial"/>
          <w:sz w:val="24"/>
          <w:szCs w:val="24"/>
        </w:rPr>
        <w:t>yteczno</w:t>
      </w:r>
      <w:r w:rsidRPr="005C776A">
        <w:rPr>
          <w:rFonts w:ascii="Arial" w:hAnsi="Arial" w:cs="Arial" w:hint="eastAsia"/>
          <w:sz w:val="24"/>
          <w:szCs w:val="24"/>
        </w:rPr>
        <w:t>ś</w:t>
      </w:r>
      <w:r w:rsidRPr="005C776A">
        <w:rPr>
          <w:rFonts w:ascii="Arial" w:hAnsi="Arial" w:cs="Arial"/>
          <w:sz w:val="24"/>
          <w:szCs w:val="24"/>
        </w:rPr>
        <w:t>ci publicznej, w tym systemów grzewczych</w:t>
      </w:r>
      <w:r>
        <w:rPr>
          <w:rFonts w:ascii="Arial" w:hAnsi="Arial" w:cs="Arial"/>
          <w:sz w:val="24"/>
          <w:szCs w:val="24"/>
        </w:rPr>
        <w:t xml:space="preserve"> </w:t>
      </w:r>
      <w:r w:rsidRPr="005C776A">
        <w:rPr>
          <w:rFonts w:ascii="Arial" w:hAnsi="Arial" w:cs="Arial"/>
          <w:sz w:val="24"/>
          <w:szCs w:val="24"/>
        </w:rPr>
        <w:t>(tak</w:t>
      </w:r>
      <w:r>
        <w:rPr>
          <w:rFonts w:ascii="Arial" w:hAnsi="Arial" w:cs="Arial"/>
          <w:sz w:val="24"/>
          <w:szCs w:val="24"/>
        </w:rPr>
        <w:t>ż</w:t>
      </w:r>
      <w:r w:rsidRPr="005C776A">
        <w:rPr>
          <w:rFonts w:ascii="Arial" w:hAnsi="Arial" w:cs="Arial"/>
          <w:sz w:val="24"/>
          <w:szCs w:val="24"/>
        </w:rPr>
        <w:t>e poprzez wł</w:t>
      </w:r>
      <w:r w:rsidRPr="005C776A">
        <w:rPr>
          <w:rFonts w:ascii="Arial" w:hAnsi="Arial" w:cs="Arial" w:hint="eastAsia"/>
          <w:sz w:val="24"/>
          <w:szCs w:val="24"/>
        </w:rPr>
        <w:t>ą</w:t>
      </w:r>
      <w:r w:rsidRPr="005C776A">
        <w:rPr>
          <w:rFonts w:ascii="Arial" w:hAnsi="Arial" w:cs="Arial"/>
          <w:sz w:val="24"/>
          <w:szCs w:val="24"/>
        </w:rPr>
        <w:t xml:space="preserve">czenie do systemu energii ze </w:t>
      </w:r>
      <w:r w:rsidRPr="005C776A">
        <w:rPr>
          <w:rFonts w:ascii="Arial" w:hAnsi="Arial" w:cs="Arial" w:hint="eastAsia"/>
          <w:sz w:val="24"/>
          <w:szCs w:val="24"/>
        </w:rPr>
        <w:t>ź</w:t>
      </w:r>
      <w:r w:rsidRPr="005C776A">
        <w:rPr>
          <w:rFonts w:ascii="Arial" w:hAnsi="Arial" w:cs="Arial"/>
          <w:sz w:val="24"/>
          <w:szCs w:val="24"/>
        </w:rPr>
        <w:t>ródeł odnawialnych), wentylacji, klimatyzacji;</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modernizacji istniej</w:t>
      </w:r>
      <w:r w:rsidRPr="005C776A">
        <w:rPr>
          <w:rFonts w:ascii="Arial" w:hAnsi="Arial" w:cs="Arial" w:hint="eastAsia"/>
          <w:sz w:val="24"/>
          <w:szCs w:val="24"/>
        </w:rPr>
        <w:t>ą</w:t>
      </w:r>
      <w:r w:rsidRPr="005C776A">
        <w:rPr>
          <w:rFonts w:ascii="Arial" w:hAnsi="Arial" w:cs="Arial"/>
          <w:sz w:val="24"/>
          <w:szCs w:val="24"/>
        </w:rPr>
        <w:t>cych obiektów spalania paliw;</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zmiany struktury zu</w:t>
      </w:r>
      <w:r>
        <w:rPr>
          <w:rFonts w:ascii="Arial" w:hAnsi="Arial" w:cs="Arial"/>
          <w:sz w:val="24"/>
          <w:szCs w:val="24"/>
        </w:rPr>
        <w:t>ż</w:t>
      </w:r>
      <w:r w:rsidRPr="005C776A">
        <w:rPr>
          <w:rFonts w:ascii="Arial" w:hAnsi="Arial" w:cs="Arial"/>
          <w:sz w:val="24"/>
          <w:szCs w:val="24"/>
        </w:rPr>
        <w:t>ywanych paliw w istniej</w:t>
      </w:r>
      <w:r w:rsidRPr="005C776A">
        <w:rPr>
          <w:rFonts w:ascii="Arial" w:hAnsi="Arial" w:cs="Arial" w:hint="eastAsia"/>
          <w:sz w:val="24"/>
          <w:szCs w:val="24"/>
        </w:rPr>
        <w:t>ą</w:t>
      </w:r>
      <w:r w:rsidRPr="005C776A">
        <w:rPr>
          <w:rFonts w:ascii="Arial" w:hAnsi="Arial" w:cs="Arial"/>
          <w:sz w:val="24"/>
          <w:szCs w:val="24"/>
        </w:rPr>
        <w:t>cych obiektach spalania paliw, w tym zwi</w:t>
      </w:r>
      <w:r w:rsidRPr="005C776A">
        <w:rPr>
          <w:rFonts w:ascii="Arial" w:hAnsi="Arial" w:cs="Arial" w:hint="eastAsia"/>
          <w:sz w:val="24"/>
          <w:szCs w:val="24"/>
        </w:rPr>
        <w:t>ę</w:t>
      </w:r>
      <w:r w:rsidRPr="005C776A">
        <w:rPr>
          <w:rFonts w:ascii="Arial" w:hAnsi="Arial" w:cs="Arial"/>
          <w:sz w:val="24"/>
          <w:szCs w:val="24"/>
        </w:rPr>
        <w:t>kszenia produkcji</w:t>
      </w:r>
      <w:r>
        <w:rPr>
          <w:rFonts w:ascii="Arial" w:hAnsi="Arial" w:cs="Arial"/>
          <w:sz w:val="24"/>
          <w:szCs w:val="24"/>
        </w:rPr>
        <w:t xml:space="preserve"> </w:t>
      </w:r>
      <w:r w:rsidRPr="005C776A">
        <w:rPr>
          <w:rFonts w:ascii="Arial" w:hAnsi="Arial" w:cs="Arial"/>
          <w:sz w:val="24"/>
          <w:szCs w:val="24"/>
        </w:rPr>
        <w:t xml:space="preserve">i wykorzystania energii ze </w:t>
      </w:r>
      <w:r w:rsidRPr="005C776A">
        <w:rPr>
          <w:rFonts w:ascii="Arial" w:hAnsi="Arial" w:cs="Arial" w:hint="eastAsia"/>
          <w:sz w:val="24"/>
          <w:szCs w:val="24"/>
        </w:rPr>
        <w:t>ź</w:t>
      </w:r>
      <w:r w:rsidRPr="005C776A">
        <w:rPr>
          <w:rFonts w:ascii="Arial" w:hAnsi="Arial" w:cs="Arial"/>
          <w:sz w:val="24"/>
          <w:szCs w:val="24"/>
        </w:rPr>
        <w:t>ródeł odnawialnych (wiatrowej, wodnej, słonecznej, z biomasy, z odpadów);</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budowy infrastruktury wytwarzania, magazynowania i przesyłu energii odnawialnej (tj. budowa</w:t>
      </w:r>
      <w:r>
        <w:rPr>
          <w:rFonts w:ascii="Arial" w:hAnsi="Arial" w:cs="Arial"/>
          <w:sz w:val="24"/>
          <w:szCs w:val="24"/>
        </w:rPr>
        <w:t xml:space="preserve"> </w:t>
      </w:r>
      <w:r w:rsidRPr="005C776A">
        <w:rPr>
          <w:rFonts w:ascii="Arial" w:hAnsi="Arial" w:cs="Arial"/>
          <w:sz w:val="24"/>
          <w:szCs w:val="24"/>
        </w:rPr>
        <w:t>i modernizacja sieci elektroenergetycznych umo</w:t>
      </w:r>
      <w:r>
        <w:rPr>
          <w:rFonts w:ascii="Arial" w:hAnsi="Arial" w:cs="Arial"/>
          <w:sz w:val="24"/>
          <w:szCs w:val="24"/>
        </w:rPr>
        <w:t>ż</w:t>
      </w:r>
      <w:r w:rsidRPr="005C776A">
        <w:rPr>
          <w:rFonts w:ascii="Arial" w:hAnsi="Arial" w:cs="Arial"/>
          <w:sz w:val="24"/>
          <w:szCs w:val="24"/>
        </w:rPr>
        <w:t>liwiaj</w:t>
      </w:r>
      <w:r w:rsidRPr="005C776A">
        <w:rPr>
          <w:rFonts w:ascii="Arial" w:hAnsi="Arial" w:cs="Arial" w:hint="eastAsia"/>
          <w:sz w:val="24"/>
          <w:szCs w:val="24"/>
        </w:rPr>
        <w:t>ą</w:t>
      </w:r>
      <w:r w:rsidRPr="005C776A">
        <w:rPr>
          <w:rFonts w:ascii="Arial" w:hAnsi="Arial" w:cs="Arial"/>
          <w:sz w:val="24"/>
          <w:szCs w:val="24"/>
        </w:rPr>
        <w:t>cych przył</w:t>
      </w:r>
      <w:r w:rsidRPr="005C776A">
        <w:rPr>
          <w:rFonts w:ascii="Arial" w:hAnsi="Arial" w:cs="Arial" w:hint="eastAsia"/>
          <w:sz w:val="24"/>
          <w:szCs w:val="24"/>
        </w:rPr>
        <w:t>ą</w:t>
      </w:r>
      <w:r w:rsidRPr="005C776A">
        <w:rPr>
          <w:rFonts w:ascii="Arial" w:hAnsi="Arial" w:cs="Arial"/>
          <w:sz w:val="24"/>
          <w:szCs w:val="24"/>
        </w:rPr>
        <w:t>czanie jednostek wytwarzania energii</w:t>
      </w:r>
      <w:r>
        <w:rPr>
          <w:rFonts w:ascii="Arial" w:hAnsi="Arial" w:cs="Arial"/>
          <w:sz w:val="24"/>
          <w:szCs w:val="24"/>
        </w:rPr>
        <w:t xml:space="preserve"> </w:t>
      </w:r>
      <w:r w:rsidRPr="005C776A">
        <w:rPr>
          <w:rFonts w:ascii="Arial" w:hAnsi="Arial" w:cs="Arial"/>
          <w:sz w:val="24"/>
          <w:szCs w:val="24"/>
        </w:rPr>
        <w:t xml:space="preserve">elektrycznej ze </w:t>
      </w:r>
      <w:r w:rsidRPr="005C776A">
        <w:rPr>
          <w:rFonts w:ascii="Arial" w:hAnsi="Arial" w:cs="Arial" w:hint="eastAsia"/>
          <w:sz w:val="24"/>
          <w:szCs w:val="24"/>
        </w:rPr>
        <w:t>ź</w:t>
      </w:r>
      <w:r w:rsidRPr="005C776A">
        <w:rPr>
          <w:rFonts w:ascii="Arial" w:hAnsi="Arial" w:cs="Arial"/>
          <w:sz w:val="24"/>
          <w:szCs w:val="24"/>
        </w:rPr>
        <w:t>ródeł odnawialnych, inwestycje wykorzystuj</w:t>
      </w:r>
      <w:r w:rsidRPr="005C776A">
        <w:rPr>
          <w:rFonts w:ascii="Arial" w:hAnsi="Arial" w:cs="Arial" w:hint="eastAsia"/>
          <w:sz w:val="24"/>
          <w:szCs w:val="24"/>
        </w:rPr>
        <w:t>ą</w:t>
      </w:r>
      <w:r w:rsidRPr="005C776A">
        <w:rPr>
          <w:rFonts w:ascii="Arial" w:hAnsi="Arial" w:cs="Arial"/>
          <w:sz w:val="24"/>
          <w:szCs w:val="24"/>
        </w:rPr>
        <w:t xml:space="preserve">ce nowoczesne technologie oraz </w:t>
      </w:r>
      <w:proofErr w:type="spellStart"/>
      <w:r w:rsidRPr="005C776A">
        <w:rPr>
          <w:rFonts w:ascii="Arial" w:hAnsi="Arial" w:cs="Arial"/>
          <w:sz w:val="24"/>
          <w:szCs w:val="24"/>
        </w:rPr>
        <w:t>know-how</w:t>
      </w:r>
      <w:proofErr w:type="spellEnd"/>
      <w:r>
        <w:rPr>
          <w:rFonts w:ascii="Arial" w:hAnsi="Arial" w:cs="Arial"/>
          <w:sz w:val="24"/>
          <w:szCs w:val="24"/>
        </w:rPr>
        <w:t xml:space="preserve"> </w:t>
      </w:r>
      <w:r w:rsidRPr="005C776A">
        <w:rPr>
          <w:rFonts w:ascii="Arial" w:hAnsi="Arial" w:cs="Arial"/>
          <w:sz w:val="24"/>
          <w:szCs w:val="24"/>
        </w:rPr>
        <w:t xml:space="preserve">w zakresie wykorzystania odnawialnych </w:t>
      </w:r>
      <w:r w:rsidRPr="005C776A">
        <w:rPr>
          <w:rFonts w:ascii="Arial" w:hAnsi="Arial" w:cs="Arial" w:hint="eastAsia"/>
          <w:sz w:val="24"/>
          <w:szCs w:val="24"/>
        </w:rPr>
        <w:t>ź</w:t>
      </w:r>
      <w:r w:rsidRPr="005C776A">
        <w:rPr>
          <w:rFonts w:ascii="Arial" w:hAnsi="Arial" w:cs="Arial"/>
          <w:sz w:val="24"/>
          <w:szCs w:val="24"/>
        </w:rPr>
        <w:t>ródeł energii);</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budowy nowych oraz modernizacji i rozbudowy lokalnych istniej</w:t>
      </w:r>
      <w:r w:rsidRPr="005C776A">
        <w:rPr>
          <w:rFonts w:ascii="Arial" w:hAnsi="Arial" w:cs="Arial" w:hint="eastAsia"/>
          <w:sz w:val="24"/>
          <w:szCs w:val="24"/>
        </w:rPr>
        <w:t>ą</w:t>
      </w:r>
      <w:r w:rsidRPr="005C776A">
        <w:rPr>
          <w:rFonts w:ascii="Arial" w:hAnsi="Arial" w:cs="Arial"/>
          <w:sz w:val="24"/>
          <w:szCs w:val="24"/>
        </w:rPr>
        <w:t xml:space="preserve">cych </w:t>
      </w:r>
      <w:r>
        <w:rPr>
          <w:rFonts w:ascii="Arial" w:hAnsi="Arial" w:cs="Arial"/>
          <w:sz w:val="24"/>
          <w:szCs w:val="24"/>
        </w:rPr>
        <w:t>s</w:t>
      </w:r>
      <w:r w:rsidRPr="005C776A">
        <w:rPr>
          <w:rFonts w:ascii="Arial" w:hAnsi="Arial" w:cs="Arial"/>
          <w:sz w:val="24"/>
          <w:szCs w:val="24"/>
        </w:rPr>
        <w:t>ystemów ciepłowniczych,</w:t>
      </w:r>
      <w:r>
        <w:rPr>
          <w:rFonts w:ascii="Arial" w:hAnsi="Arial" w:cs="Arial"/>
          <w:sz w:val="24"/>
          <w:szCs w:val="24"/>
        </w:rPr>
        <w:t xml:space="preserve"> </w:t>
      </w:r>
      <w:r w:rsidRPr="005C776A">
        <w:rPr>
          <w:rFonts w:ascii="Arial" w:hAnsi="Arial" w:cs="Arial"/>
          <w:sz w:val="24"/>
          <w:szCs w:val="24"/>
        </w:rPr>
        <w:t>elektroenergetycznych i gazowniczych wraz z infrastruktur</w:t>
      </w:r>
      <w:r w:rsidRPr="005C776A">
        <w:rPr>
          <w:rFonts w:ascii="Arial" w:hAnsi="Arial" w:cs="Arial" w:hint="eastAsia"/>
          <w:sz w:val="24"/>
          <w:szCs w:val="24"/>
        </w:rPr>
        <w:t>ą</w:t>
      </w:r>
      <w:r w:rsidRPr="005C776A">
        <w:rPr>
          <w:rFonts w:ascii="Arial" w:hAnsi="Arial" w:cs="Arial"/>
          <w:sz w:val="24"/>
          <w:szCs w:val="24"/>
        </w:rPr>
        <w:t xml:space="preserve"> towarzysz</w:t>
      </w:r>
      <w:r w:rsidRPr="005C776A">
        <w:rPr>
          <w:rFonts w:ascii="Arial" w:hAnsi="Arial" w:cs="Arial" w:hint="eastAsia"/>
          <w:sz w:val="24"/>
          <w:szCs w:val="24"/>
        </w:rPr>
        <w:t>ą</w:t>
      </w:r>
      <w:r w:rsidRPr="005C776A">
        <w:rPr>
          <w:rFonts w:ascii="Arial" w:hAnsi="Arial" w:cs="Arial"/>
          <w:sz w:val="24"/>
          <w:szCs w:val="24"/>
        </w:rPr>
        <w:t>c</w:t>
      </w:r>
      <w:r w:rsidRPr="005C776A">
        <w:rPr>
          <w:rFonts w:ascii="Arial" w:hAnsi="Arial" w:cs="Arial" w:hint="eastAsia"/>
          <w:sz w:val="24"/>
          <w:szCs w:val="24"/>
        </w:rPr>
        <w:t>ą</w:t>
      </w:r>
      <w:r w:rsidRPr="005C776A">
        <w:rPr>
          <w:rFonts w:ascii="Arial" w:hAnsi="Arial" w:cs="Arial"/>
          <w:sz w:val="24"/>
          <w:szCs w:val="24"/>
        </w:rPr>
        <w:t>, ze szczególn</w:t>
      </w:r>
      <w:r w:rsidRPr="005C776A">
        <w:rPr>
          <w:rFonts w:ascii="Arial" w:hAnsi="Arial" w:cs="Arial" w:hint="eastAsia"/>
          <w:sz w:val="24"/>
          <w:szCs w:val="24"/>
        </w:rPr>
        <w:t>ą</w:t>
      </w:r>
      <w:r w:rsidRPr="005C776A">
        <w:rPr>
          <w:rFonts w:ascii="Arial" w:hAnsi="Arial" w:cs="Arial"/>
          <w:sz w:val="24"/>
          <w:szCs w:val="24"/>
        </w:rPr>
        <w:t xml:space="preserve"> preferencj</w:t>
      </w:r>
      <w:r w:rsidRPr="005C776A">
        <w:rPr>
          <w:rFonts w:ascii="Arial" w:hAnsi="Arial" w:cs="Arial" w:hint="eastAsia"/>
          <w:sz w:val="24"/>
          <w:szCs w:val="24"/>
        </w:rPr>
        <w:t>ą</w:t>
      </w:r>
      <w:r>
        <w:rPr>
          <w:rFonts w:ascii="Arial" w:hAnsi="Arial" w:cs="Arial"/>
          <w:sz w:val="24"/>
          <w:szCs w:val="24"/>
        </w:rPr>
        <w:t xml:space="preserve"> </w:t>
      </w:r>
      <w:r w:rsidRPr="005C776A">
        <w:rPr>
          <w:rFonts w:ascii="Arial" w:hAnsi="Arial" w:cs="Arial"/>
          <w:sz w:val="24"/>
          <w:szCs w:val="24"/>
        </w:rPr>
        <w:t>terenów inwestycyjnych oraz terenów wiejskich (tj. budowa i modernizacja instalacji do wytwarzania energii</w:t>
      </w:r>
      <w:r>
        <w:rPr>
          <w:rFonts w:ascii="Arial" w:hAnsi="Arial" w:cs="Arial"/>
          <w:sz w:val="24"/>
          <w:szCs w:val="24"/>
        </w:rPr>
        <w:t xml:space="preserve"> </w:t>
      </w:r>
      <w:r w:rsidRPr="005C776A">
        <w:rPr>
          <w:rFonts w:ascii="Arial" w:hAnsi="Arial" w:cs="Arial"/>
          <w:sz w:val="24"/>
          <w:szCs w:val="24"/>
        </w:rPr>
        <w:t xml:space="preserve">elektrycznej i ciepła w skojarzeniu - projekty </w:t>
      </w:r>
      <w:proofErr w:type="spellStart"/>
      <w:r w:rsidRPr="005C776A">
        <w:rPr>
          <w:rFonts w:ascii="Arial" w:hAnsi="Arial" w:cs="Arial"/>
          <w:sz w:val="24"/>
          <w:szCs w:val="24"/>
        </w:rPr>
        <w:t>kogeneracyjne</w:t>
      </w:r>
      <w:proofErr w:type="spellEnd"/>
      <w:r w:rsidRPr="005C776A">
        <w:rPr>
          <w:rFonts w:ascii="Arial" w:hAnsi="Arial" w:cs="Arial"/>
          <w:sz w:val="24"/>
          <w:szCs w:val="24"/>
        </w:rPr>
        <w:t>, budowa, rozbudowa i modernizacja lokalnych</w:t>
      </w:r>
      <w:r>
        <w:rPr>
          <w:rFonts w:ascii="Arial" w:hAnsi="Arial" w:cs="Arial"/>
          <w:sz w:val="24"/>
          <w:szCs w:val="24"/>
        </w:rPr>
        <w:t xml:space="preserve"> </w:t>
      </w:r>
      <w:r w:rsidRPr="005C776A">
        <w:rPr>
          <w:rFonts w:ascii="Arial" w:hAnsi="Arial" w:cs="Arial"/>
          <w:sz w:val="24"/>
          <w:szCs w:val="24"/>
        </w:rPr>
        <w:t xml:space="preserve">sieci dystrybucyjnych energetycznych (niskiego i </w:t>
      </w:r>
      <w:r w:rsidRPr="005C776A">
        <w:rPr>
          <w:rFonts w:ascii="Arial" w:hAnsi="Arial" w:cs="Arial" w:hint="eastAsia"/>
          <w:sz w:val="24"/>
          <w:szCs w:val="24"/>
        </w:rPr>
        <w:t>ś</w:t>
      </w:r>
      <w:r w:rsidRPr="005C776A">
        <w:rPr>
          <w:rFonts w:ascii="Arial" w:hAnsi="Arial" w:cs="Arial"/>
          <w:sz w:val="24"/>
          <w:szCs w:val="24"/>
        </w:rPr>
        <w:t>redniego napi</w:t>
      </w:r>
      <w:r w:rsidRPr="005C776A">
        <w:rPr>
          <w:rFonts w:ascii="Arial" w:hAnsi="Arial" w:cs="Arial" w:hint="eastAsia"/>
          <w:sz w:val="24"/>
          <w:szCs w:val="24"/>
        </w:rPr>
        <w:t>ę</w:t>
      </w:r>
      <w:r w:rsidRPr="005C776A">
        <w:rPr>
          <w:rFonts w:ascii="Arial" w:hAnsi="Arial" w:cs="Arial"/>
          <w:sz w:val="24"/>
          <w:szCs w:val="24"/>
        </w:rPr>
        <w:t>cia) oraz gazowych, zwi</w:t>
      </w:r>
      <w:r w:rsidRPr="005C776A">
        <w:rPr>
          <w:rFonts w:ascii="Arial" w:hAnsi="Arial" w:cs="Arial" w:hint="eastAsia"/>
          <w:sz w:val="24"/>
          <w:szCs w:val="24"/>
        </w:rPr>
        <w:t>ę</w:t>
      </w:r>
      <w:r w:rsidRPr="005C776A">
        <w:rPr>
          <w:rFonts w:ascii="Arial" w:hAnsi="Arial" w:cs="Arial"/>
          <w:sz w:val="24"/>
          <w:szCs w:val="24"/>
        </w:rPr>
        <w:t>kszaj</w:t>
      </w:r>
      <w:r w:rsidRPr="005C776A">
        <w:rPr>
          <w:rFonts w:ascii="Arial" w:hAnsi="Arial" w:cs="Arial" w:hint="eastAsia"/>
          <w:sz w:val="24"/>
          <w:szCs w:val="24"/>
        </w:rPr>
        <w:t>ą</w:t>
      </w:r>
      <w:r w:rsidRPr="005C776A">
        <w:rPr>
          <w:rFonts w:ascii="Arial" w:hAnsi="Arial" w:cs="Arial"/>
          <w:sz w:val="24"/>
          <w:szCs w:val="24"/>
        </w:rPr>
        <w:t>cych</w:t>
      </w:r>
      <w:r>
        <w:rPr>
          <w:rFonts w:ascii="Arial" w:hAnsi="Arial" w:cs="Arial"/>
          <w:sz w:val="24"/>
          <w:szCs w:val="24"/>
        </w:rPr>
        <w:t xml:space="preserve"> </w:t>
      </w:r>
      <w:r w:rsidRPr="005C776A">
        <w:rPr>
          <w:rFonts w:ascii="Arial" w:hAnsi="Arial" w:cs="Arial"/>
          <w:sz w:val="24"/>
          <w:szCs w:val="24"/>
        </w:rPr>
        <w:t>dost</w:t>
      </w:r>
      <w:r w:rsidRPr="005C776A">
        <w:rPr>
          <w:rFonts w:ascii="Arial" w:hAnsi="Arial" w:cs="Arial" w:hint="eastAsia"/>
          <w:sz w:val="24"/>
          <w:szCs w:val="24"/>
        </w:rPr>
        <w:t>ę</w:t>
      </w:r>
      <w:r w:rsidRPr="005C776A">
        <w:rPr>
          <w:rFonts w:ascii="Arial" w:hAnsi="Arial" w:cs="Arial"/>
          <w:sz w:val="24"/>
          <w:szCs w:val="24"/>
        </w:rPr>
        <w:t>p do energii mieszka</w:t>
      </w:r>
      <w:r w:rsidRPr="005C776A">
        <w:rPr>
          <w:rFonts w:ascii="Arial" w:hAnsi="Arial" w:cs="Arial" w:hint="eastAsia"/>
          <w:sz w:val="24"/>
          <w:szCs w:val="24"/>
        </w:rPr>
        <w:t>ń</w:t>
      </w:r>
      <w:r w:rsidRPr="005C776A">
        <w:rPr>
          <w:rFonts w:ascii="Arial" w:hAnsi="Arial" w:cs="Arial"/>
          <w:sz w:val="24"/>
          <w:szCs w:val="24"/>
        </w:rPr>
        <w:t>com obszarów o niskim wska</w:t>
      </w:r>
      <w:r w:rsidRPr="005C776A">
        <w:rPr>
          <w:rFonts w:ascii="Arial" w:hAnsi="Arial" w:cs="Arial" w:hint="eastAsia"/>
          <w:sz w:val="24"/>
          <w:szCs w:val="24"/>
        </w:rPr>
        <w:t>ź</w:t>
      </w:r>
      <w:r w:rsidRPr="005C776A">
        <w:rPr>
          <w:rFonts w:ascii="Arial" w:hAnsi="Arial" w:cs="Arial"/>
          <w:sz w:val="24"/>
          <w:szCs w:val="24"/>
        </w:rPr>
        <w:t>niku gazyfikacji i elektryfikacji;</w:t>
      </w:r>
    </w:p>
    <w:p w:rsidR="00F80BD7" w:rsidRPr="005C776A"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obni</w:t>
      </w:r>
      <w:r>
        <w:rPr>
          <w:rFonts w:ascii="Arial" w:hAnsi="Arial" w:cs="Arial"/>
          <w:sz w:val="24"/>
          <w:szCs w:val="24"/>
        </w:rPr>
        <w:t>ż</w:t>
      </w:r>
      <w:r w:rsidRPr="005C776A">
        <w:rPr>
          <w:rFonts w:ascii="Arial" w:hAnsi="Arial" w:cs="Arial"/>
          <w:sz w:val="24"/>
          <w:szCs w:val="24"/>
        </w:rPr>
        <w:t>enia niskiej emisji na terenach atrakcyjnych turystycznie i w uzdrowiskach;</w:t>
      </w:r>
    </w:p>
    <w:p w:rsidR="00F80BD7" w:rsidRDefault="00F80BD7" w:rsidP="00F80BD7">
      <w:pPr>
        <w:pStyle w:val="Akapitzlist"/>
        <w:numPr>
          <w:ilvl w:val="0"/>
          <w:numId w:val="24"/>
        </w:numPr>
        <w:spacing w:after="120" w:line="360" w:lineRule="auto"/>
        <w:jc w:val="both"/>
        <w:rPr>
          <w:rFonts w:ascii="Arial" w:hAnsi="Arial" w:cs="Arial"/>
          <w:sz w:val="24"/>
          <w:szCs w:val="24"/>
        </w:rPr>
      </w:pPr>
      <w:r w:rsidRPr="005C776A">
        <w:rPr>
          <w:rFonts w:ascii="Arial" w:hAnsi="Arial" w:cs="Arial"/>
          <w:sz w:val="24"/>
          <w:szCs w:val="24"/>
        </w:rPr>
        <w:t>wprowadzenia rozwi</w:t>
      </w:r>
      <w:r w:rsidRPr="005C776A">
        <w:rPr>
          <w:rFonts w:ascii="Arial" w:hAnsi="Arial" w:cs="Arial" w:hint="eastAsia"/>
          <w:sz w:val="24"/>
          <w:szCs w:val="24"/>
        </w:rPr>
        <w:t>ą</w:t>
      </w:r>
      <w:r w:rsidRPr="005C776A">
        <w:rPr>
          <w:rFonts w:ascii="Arial" w:hAnsi="Arial" w:cs="Arial"/>
          <w:sz w:val="24"/>
          <w:szCs w:val="24"/>
        </w:rPr>
        <w:t>za</w:t>
      </w:r>
      <w:r w:rsidRPr="005C776A">
        <w:rPr>
          <w:rFonts w:ascii="Arial" w:hAnsi="Arial" w:cs="Arial" w:hint="eastAsia"/>
          <w:sz w:val="24"/>
          <w:szCs w:val="24"/>
        </w:rPr>
        <w:t>ń</w:t>
      </w:r>
      <w:r w:rsidRPr="005C776A">
        <w:rPr>
          <w:rFonts w:ascii="Arial" w:hAnsi="Arial" w:cs="Arial"/>
          <w:sz w:val="24"/>
          <w:szCs w:val="24"/>
        </w:rPr>
        <w:t xml:space="preserve"> ICT (ang. </w:t>
      </w:r>
      <w:proofErr w:type="spellStart"/>
      <w:r w:rsidRPr="005C776A">
        <w:rPr>
          <w:rFonts w:ascii="Arial" w:hAnsi="Arial" w:cs="Arial"/>
          <w:sz w:val="24"/>
          <w:szCs w:val="24"/>
        </w:rPr>
        <w:t>Information</w:t>
      </w:r>
      <w:proofErr w:type="spellEnd"/>
      <w:r w:rsidRPr="005C776A">
        <w:rPr>
          <w:rFonts w:ascii="Arial" w:hAnsi="Arial" w:cs="Arial"/>
          <w:sz w:val="24"/>
          <w:szCs w:val="24"/>
        </w:rPr>
        <w:t xml:space="preserve"> </w:t>
      </w:r>
      <w:proofErr w:type="spellStart"/>
      <w:r w:rsidRPr="005C776A">
        <w:rPr>
          <w:rFonts w:ascii="Arial" w:hAnsi="Arial" w:cs="Arial"/>
          <w:sz w:val="24"/>
          <w:szCs w:val="24"/>
        </w:rPr>
        <w:t>Communication</w:t>
      </w:r>
      <w:proofErr w:type="spellEnd"/>
      <w:r w:rsidRPr="005C776A">
        <w:rPr>
          <w:rFonts w:ascii="Arial" w:hAnsi="Arial" w:cs="Arial"/>
          <w:sz w:val="24"/>
          <w:szCs w:val="24"/>
        </w:rPr>
        <w:t xml:space="preserve"> Technology), w przypadku nowych</w:t>
      </w:r>
      <w:r>
        <w:rPr>
          <w:rFonts w:ascii="Arial" w:hAnsi="Arial" w:cs="Arial"/>
          <w:sz w:val="24"/>
          <w:szCs w:val="24"/>
        </w:rPr>
        <w:t xml:space="preserve"> </w:t>
      </w:r>
      <w:r w:rsidRPr="005C776A">
        <w:rPr>
          <w:rFonts w:ascii="Arial" w:hAnsi="Arial" w:cs="Arial"/>
          <w:sz w:val="24"/>
          <w:szCs w:val="24"/>
        </w:rPr>
        <w:t>inwestycji liniowych oraz prowadzenia inwestycji linowych ich w sposób zapobiegaj</w:t>
      </w:r>
      <w:r w:rsidRPr="005C776A">
        <w:rPr>
          <w:rFonts w:ascii="Arial" w:hAnsi="Arial" w:cs="Arial" w:hint="eastAsia"/>
          <w:sz w:val="24"/>
          <w:szCs w:val="24"/>
        </w:rPr>
        <w:t>ą</w:t>
      </w:r>
      <w:r w:rsidRPr="005C776A">
        <w:rPr>
          <w:rFonts w:ascii="Arial" w:hAnsi="Arial" w:cs="Arial"/>
          <w:sz w:val="24"/>
          <w:szCs w:val="24"/>
        </w:rPr>
        <w:t>cy przecinaniu</w:t>
      </w:r>
      <w:r>
        <w:rPr>
          <w:rFonts w:ascii="Arial" w:hAnsi="Arial" w:cs="Arial"/>
          <w:sz w:val="24"/>
          <w:szCs w:val="24"/>
        </w:rPr>
        <w:t xml:space="preserve"> </w:t>
      </w:r>
      <w:r w:rsidRPr="005C776A">
        <w:rPr>
          <w:rFonts w:ascii="Arial" w:hAnsi="Arial" w:cs="Arial"/>
          <w:sz w:val="24"/>
          <w:szCs w:val="24"/>
        </w:rPr>
        <w:t>i defragmentacji struktur przyrodniczych.</w:t>
      </w:r>
    </w:p>
    <w:p w:rsidR="00F80BD7" w:rsidRPr="00F66819" w:rsidRDefault="00F80BD7" w:rsidP="00F80BD7">
      <w:pPr>
        <w:spacing w:after="120" w:line="360" w:lineRule="auto"/>
        <w:ind w:left="425"/>
        <w:jc w:val="both"/>
        <w:rPr>
          <w:rFonts w:ascii="Arial" w:hAnsi="Arial" w:cs="Arial"/>
          <w:i/>
          <w:sz w:val="24"/>
          <w:szCs w:val="24"/>
          <w:u w:val="single"/>
        </w:rPr>
      </w:pPr>
      <w:r w:rsidRPr="00100146">
        <w:rPr>
          <w:rFonts w:ascii="Arial" w:hAnsi="Arial" w:cs="Arial"/>
          <w:i/>
          <w:sz w:val="24"/>
          <w:szCs w:val="24"/>
          <w:u w:val="single"/>
        </w:rPr>
        <w:lastRenderedPageBreak/>
        <w:t>Program Rozwoju Obszarów Wiejskich na lata 2007 – 2013</w:t>
      </w:r>
      <w:r>
        <w:rPr>
          <w:rFonts w:ascii="Arial" w:hAnsi="Arial" w:cs="Arial"/>
          <w:i/>
          <w:sz w:val="24"/>
          <w:szCs w:val="24"/>
          <w:u w:val="single"/>
        </w:rPr>
        <w:t>.</w:t>
      </w:r>
    </w:p>
    <w:p w:rsidR="00F80BD7" w:rsidRPr="00B067DD" w:rsidRDefault="00F80BD7" w:rsidP="00F80BD7">
      <w:pPr>
        <w:spacing w:after="120" w:line="360" w:lineRule="auto"/>
        <w:ind w:left="426"/>
        <w:jc w:val="both"/>
        <w:rPr>
          <w:rFonts w:ascii="Arial" w:hAnsi="Arial" w:cs="Arial"/>
          <w:sz w:val="24"/>
          <w:szCs w:val="24"/>
        </w:rPr>
      </w:pPr>
      <w:r w:rsidRPr="00B067DD">
        <w:rPr>
          <w:rFonts w:ascii="Arial" w:hAnsi="Arial" w:cs="Arial"/>
          <w:sz w:val="24"/>
          <w:szCs w:val="24"/>
        </w:rPr>
        <w:t>Program Rozwoju Obszarów Wiejskich, przyj</w:t>
      </w:r>
      <w:r w:rsidRPr="00B067DD">
        <w:rPr>
          <w:rFonts w:ascii="Arial" w:hAnsi="Arial" w:cs="Arial" w:hint="eastAsia"/>
          <w:sz w:val="24"/>
          <w:szCs w:val="24"/>
        </w:rPr>
        <w:t>ę</w:t>
      </w:r>
      <w:r w:rsidRPr="00B067DD">
        <w:rPr>
          <w:rFonts w:ascii="Arial" w:hAnsi="Arial" w:cs="Arial"/>
          <w:sz w:val="24"/>
          <w:szCs w:val="24"/>
        </w:rPr>
        <w:t>ty został przez Rad</w:t>
      </w:r>
      <w:r w:rsidRPr="00B067DD">
        <w:rPr>
          <w:rFonts w:ascii="Arial" w:hAnsi="Arial" w:cs="Arial" w:hint="eastAsia"/>
          <w:sz w:val="24"/>
          <w:szCs w:val="24"/>
        </w:rPr>
        <w:t>ę</w:t>
      </w:r>
      <w:r w:rsidRPr="00B067DD">
        <w:rPr>
          <w:rFonts w:ascii="Arial" w:hAnsi="Arial" w:cs="Arial"/>
          <w:sz w:val="24"/>
          <w:szCs w:val="24"/>
        </w:rPr>
        <w:t xml:space="preserve"> Ministrów w dniu 1 sierpnia 2006 r.</w:t>
      </w:r>
      <w:r>
        <w:rPr>
          <w:rFonts w:ascii="Arial" w:hAnsi="Arial" w:cs="Arial"/>
          <w:sz w:val="24"/>
          <w:szCs w:val="24"/>
        </w:rPr>
        <w:t xml:space="preserve"> </w:t>
      </w:r>
      <w:r w:rsidRPr="00B067DD">
        <w:rPr>
          <w:rFonts w:ascii="Arial" w:hAnsi="Arial" w:cs="Arial"/>
          <w:sz w:val="24"/>
          <w:szCs w:val="24"/>
        </w:rPr>
        <w:t>i zaakceptowany przez Komisj</w:t>
      </w:r>
      <w:r w:rsidRPr="00B067DD">
        <w:rPr>
          <w:rFonts w:ascii="Arial" w:hAnsi="Arial" w:cs="Arial" w:hint="eastAsia"/>
          <w:sz w:val="24"/>
          <w:szCs w:val="24"/>
        </w:rPr>
        <w:t>ę</w:t>
      </w:r>
      <w:r w:rsidRPr="00B067DD">
        <w:rPr>
          <w:rFonts w:ascii="Arial" w:hAnsi="Arial" w:cs="Arial"/>
          <w:sz w:val="24"/>
          <w:szCs w:val="24"/>
        </w:rPr>
        <w:t xml:space="preserve"> Europejsk</w:t>
      </w:r>
      <w:r w:rsidRPr="00B067DD">
        <w:rPr>
          <w:rFonts w:ascii="Arial" w:hAnsi="Arial" w:cs="Arial" w:hint="eastAsia"/>
          <w:sz w:val="24"/>
          <w:szCs w:val="24"/>
        </w:rPr>
        <w:t>ą</w:t>
      </w:r>
      <w:r w:rsidRPr="00B067DD">
        <w:rPr>
          <w:rFonts w:ascii="Arial" w:hAnsi="Arial" w:cs="Arial"/>
          <w:sz w:val="24"/>
          <w:szCs w:val="24"/>
        </w:rPr>
        <w:t xml:space="preserve"> w lipcu 2007 r.</w:t>
      </w:r>
      <w:r>
        <w:rPr>
          <w:rFonts w:ascii="Arial" w:hAnsi="Arial" w:cs="Arial"/>
          <w:sz w:val="24"/>
          <w:szCs w:val="24"/>
        </w:rPr>
        <w:t xml:space="preserve"> </w:t>
      </w:r>
      <w:r w:rsidRPr="00B067DD">
        <w:rPr>
          <w:rFonts w:ascii="Arial" w:hAnsi="Arial" w:cs="Arial"/>
          <w:sz w:val="24"/>
          <w:szCs w:val="24"/>
        </w:rPr>
        <w:t>W jego ramach przewidziano realizacj</w:t>
      </w:r>
      <w:r w:rsidRPr="00B067DD">
        <w:rPr>
          <w:rFonts w:ascii="Arial" w:hAnsi="Arial" w:cs="Arial" w:hint="eastAsia"/>
          <w:sz w:val="24"/>
          <w:szCs w:val="24"/>
        </w:rPr>
        <w:t>ę</w:t>
      </w:r>
      <w:r w:rsidRPr="00B067DD">
        <w:rPr>
          <w:rFonts w:ascii="Arial" w:hAnsi="Arial" w:cs="Arial"/>
          <w:sz w:val="24"/>
          <w:szCs w:val="24"/>
        </w:rPr>
        <w:t xml:space="preserve"> 23 działa</w:t>
      </w:r>
      <w:r w:rsidRPr="00B067DD">
        <w:rPr>
          <w:rFonts w:ascii="Arial" w:hAnsi="Arial" w:cs="Arial" w:hint="eastAsia"/>
          <w:sz w:val="24"/>
          <w:szCs w:val="24"/>
        </w:rPr>
        <w:t>ń</w:t>
      </w:r>
      <w:r w:rsidRPr="00B067DD">
        <w:rPr>
          <w:rFonts w:ascii="Arial" w:hAnsi="Arial" w:cs="Arial"/>
          <w:sz w:val="24"/>
          <w:szCs w:val="24"/>
        </w:rPr>
        <w:t xml:space="preserve"> w 4 głównych osiach priorytetowych. W pi</w:t>
      </w:r>
      <w:r w:rsidRPr="00B067DD">
        <w:rPr>
          <w:rFonts w:ascii="Arial" w:hAnsi="Arial" w:cs="Arial" w:hint="eastAsia"/>
          <w:sz w:val="24"/>
          <w:szCs w:val="24"/>
        </w:rPr>
        <w:t>ę</w:t>
      </w:r>
      <w:r w:rsidRPr="00B067DD">
        <w:rPr>
          <w:rFonts w:ascii="Arial" w:hAnsi="Arial" w:cs="Arial"/>
          <w:sz w:val="24"/>
          <w:szCs w:val="24"/>
        </w:rPr>
        <w:t>ciu działaniach</w:t>
      </w:r>
      <w:r>
        <w:rPr>
          <w:rFonts w:ascii="Arial" w:hAnsi="Arial" w:cs="Arial"/>
          <w:sz w:val="24"/>
          <w:szCs w:val="24"/>
        </w:rPr>
        <w:t xml:space="preserve"> </w:t>
      </w:r>
      <w:r w:rsidRPr="00B067DD">
        <w:rPr>
          <w:rFonts w:ascii="Arial" w:hAnsi="Arial" w:cs="Arial"/>
          <w:sz w:val="24"/>
          <w:szCs w:val="24"/>
        </w:rPr>
        <w:t>znajduj</w:t>
      </w:r>
      <w:r w:rsidRPr="00B067DD">
        <w:rPr>
          <w:rFonts w:ascii="Arial" w:hAnsi="Arial" w:cs="Arial" w:hint="eastAsia"/>
          <w:sz w:val="24"/>
          <w:szCs w:val="24"/>
        </w:rPr>
        <w:t>ą</w:t>
      </w:r>
      <w:r w:rsidRPr="00B067DD">
        <w:rPr>
          <w:rFonts w:ascii="Arial" w:hAnsi="Arial" w:cs="Arial"/>
          <w:sz w:val="24"/>
          <w:szCs w:val="24"/>
        </w:rPr>
        <w:t xml:space="preserve"> si</w:t>
      </w:r>
      <w:r w:rsidRPr="00B067DD">
        <w:rPr>
          <w:rFonts w:ascii="Arial" w:hAnsi="Arial" w:cs="Arial" w:hint="eastAsia"/>
          <w:sz w:val="24"/>
          <w:szCs w:val="24"/>
        </w:rPr>
        <w:t>ę</w:t>
      </w:r>
      <w:r w:rsidRPr="00B067DD">
        <w:rPr>
          <w:rFonts w:ascii="Arial" w:hAnsi="Arial" w:cs="Arial"/>
          <w:sz w:val="24"/>
          <w:szCs w:val="24"/>
        </w:rPr>
        <w:t xml:space="preserve"> odniesienia do tematyki energetycznej.</w:t>
      </w:r>
    </w:p>
    <w:p w:rsidR="00F80BD7" w:rsidRPr="00B067DD" w:rsidRDefault="00F80BD7" w:rsidP="00F80BD7">
      <w:pPr>
        <w:spacing w:after="120" w:line="360" w:lineRule="auto"/>
        <w:ind w:left="426"/>
        <w:jc w:val="both"/>
        <w:rPr>
          <w:rFonts w:ascii="Arial" w:hAnsi="Arial" w:cs="Arial"/>
          <w:sz w:val="24"/>
          <w:szCs w:val="24"/>
        </w:rPr>
      </w:pPr>
      <w:r w:rsidRPr="00B067DD">
        <w:rPr>
          <w:rFonts w:ascii="Arial" w:hAnsi="Arial" w:cs="Arial"/>
          <w:sz w:val="24"/>
          <w:szCs w:val="24"/>
        </w:rPr>
        <w:t>W ramach działania „Zwi</w:t>
      </w:r>
      <w:r w:rsidRPr="00B067DD">
        <w:rPr>
          <w:rFonts w:ascii="Arial" w:hAnsi="Arial" w:cs="Arial" w:hint="eastAsia"/>
          <w:sz w:val="24"/>
          <w:szCs w:val="24"/>
        </w:rPr>
        <w:t>ę</w:t>
      </w:r>
      <w:r w:rsidRPr="00B067DD">
        <w:rPr>
          <w:rFonts w:ascii="Arial" w:hAnsi="Arial" w:cs="Arial"/>
          <w:sz w:val="24"/>
          <w:szCs w:val="24"/>
        </w:rPr>
        <w:t>kszanie warto</w:t>
      </w:r>
      <w:r w:rsidRPr="00B067DD">
        <w:rPr>
          <w:rFonts w:ascii="Arial" w:hAnsi="Arial" w:cs="Arial" w:hint="eastAsia"/>
          <w:sz w:val="24"/>
          <w:szCs w:val="24"/>
        </w:rPr>
        <w:t>ś</w:t>
      </w:r>
      <w:r w:rsidRPr="00B067DD">
        <w:rPr>
          <w:rFonts w:ascii="Arial" w:hAnsi="Arial" w:cs="Arial"/>
          <w:sz w:val="24"/>
          <w:szCs w:val="24"/>
        </w:rPr>
        <w:t>ci dodanej podstawowej produkcji rolnej i le</w:t>
      </w:r>
      <w:r w:rsidRPr="00B067DD">
        <w:rPr>
          <w:rFonts w:ascii="Arial" w:hAnsi="Arial" w:cs="Arial" w:hint="eastAsia"/>
          <w:sz w:val="24"/>
          <w:szCs w:val="24"/>
        </w:rPr>
        <w:t>ś</w:t>
      </w:r>
      <w:r w:rsidRPr="00B067DD">
        <w:rPr>
          <w:rFonts w:ascii="Arial" w:hAnsi="Arial" w:cs="Arial"/>
          <w:sz w:val="24"/>
          <w:szCs w:val="24"/>
        </w:rPr>
        <w:t>nej” przewiduje si</w:t>
      </w:r>
      <w:r w:rsidRPr="00B067DD">
        <w:rPr>
          <w:rFonts w:ascii="Arial" w:hAnsi="Arial" w:cs="Arial" w:hint="eastAsia"/>
          <w:sz w:val="24"/>
          <w:szCs w:val="24"/>
        </w:rPr>
        <w:t>ę</w:t>
      </w:r>
      <w:r w:rsidRPr="00B067DD">
        <w:rPr>
          <w:rFonts w:ascii="Arial" w:hAnsi="Arial" w:cs="Arial"/>
          <w:sz w:val="24"/>
          <w:szCs w:val="24"/>
        </w:rPr>
        <w:t xml:space="preserve"> wsparcie</w:t>
      </w:r>
      <w:r>
        <w:rPr>
          <w:rFonts w:ascii="Arial" w:hAnsi="Arial" w:cs="Arial"/>
          <w:sz w:val="24"/>
          <w:szCs w:val="24"/>
        </w:rPr>
        <w:t xml:space="preserve"> </w:t>
      </w:r>
      <w:r w:rsidRPr="00B067DD">
        <w:rPr>
          <w:rFonts w:ascii="Arial" w:hAnsi="Arial" w:cs="Arial"/>
          <w:sz w:val="24"/>
          <w:szCs w:val="24"/>
        </w:rPr>
        <w:t>m.in. inwestycji dotycz</w:t>
      </w:r>
      <w:r w:rsidRPr="00B067DD">
        <w:rPr>
          <w:rFonts w:ascii="Arial" w:hAnsi="Arial" w:cs="Arial" w:hint="eastAsia"/>
          <w:sz w:val="24"/>
          <w:szCs w:val="24"/>
        </w:rPr>
        <w:t>ą</w:t>
      </w:r>
      <w:r w:rsidRPr="00B067DD">
        <w:rPr>
          <w:rFonts w:ascii="Arial" w:hAnsi="Arial" w:cs="Arial"/>
          <w:sz w:val="24"/>
          <w:szCs w:val="24"/>
        </w:rPr>
        <w:t>cych modernizacji lub przebudowy budynków lub budowli stanowi</w:t>
      </w:r>
      <w:r w:rsidRPr="00B067DD">
        <w:rPr>
          <w:rFonts w:ascii="Arial" w:hAnsi="Arial" w:cs="Arial" w:hint="eastAsia"/>
          <w:sz w:val="24"/>
          <w:szCs w:val="24"/>
        </w:rPr>
        <w:t>ą</w:t>
      </w:r>
      <w:r w:rsidRPr="00B067DD">
        <w:rPr>
          <w:rFonts w:ascii="Arial" w:hAnsi="Arial" w:cs="Arial"/>
          <w:sz w:val="24"/>
          <w:szCs w:val="24"/>
        </w:rPr>
        <w:t>cych infrastruktur</w:t>
      </w:r>
      <w:r w:rsidRPr="00B067DD">
        <w:rPr>
          <w:rFonts w:ascii="Arial" w:hAnsi="Arial" w:cs="Arial" w:hint="eastAsia"/>
          <w:sz w:val="24"/>
          <w:szCs w:val="24"/>
        </w:rPr>
        <w:t>ę</w:t>
      </w:r>
      <w:r>
        <w:rPr>
          <w:rFonts w:ascii="Arial" w:hAnsi="Arial" w:cs="Arial"/>
          <w:sz w:val="24"/>
          <w:szCs w:val="24"/>
        </w:rPr>
        <w:t xml:space="preserve"> </w:t>
      </w:r>
      <w:r w:rsidRPr="00B067DD">
        <w:rPr>
          <w:rFonts w:ascii="Arial" w:hAnsi="Arial" w:cs="Arial"/>
          <w:sz w:val="24"/>
          <w:szCs w:val="24"/>
        </w:rPr>
        <w:t>zakładów przetwarzania produktów rolnych na cele energetyczne oraz zakup lub instalacj</w:t>
      </w:r>
      <w:r w:rsidRPr="00B067DD">
        <w:rPr>
          <w:rFonts w:ascii="Arial" w:hAnsi="Arial" w:cs="Arial" w:hint="eastAsia"/>
          <w:sz w:val="24"/>
          <w:szCs w:val="24"/>
        </w:rPr>
        <w:t>ę</w:t>
      </w:r>
      <w:r w:rsidRPr="00B067DD">
        <w:rPr>
          <w:rFonts w:ascii="Arial" w:hAnsi="Arial" w:cs="Arial"/>
          <w:sz w:val="24"/>
          <w:szCs w:val="24"/>
        </w:rPr>
        <w:t xml:space="preserve"> urz</w:t>
      </w:r>
      <w:r w:rsidRPr="00B067DD">
        <w:rPr>
          <w:rFonts w:ascii="Arial" w:hAnsi="Arial" w:cs="Arial" w:hint="eastAsia"/>
          <w:sz w:val="24"/>
          <w:szCs w:val="24"/>
        </w:rPr>
        <w:t>ą</w:t>
      </w:r>
      <w:r w:rsidRPr="00B067DD">
        <w:rPr>
          <w:rFonts w:ascii="Arial" w:hAnsi="Arial" w:cs="Arial"/>
          <w:sz w:val="24"/>
          <w:szCs w:val="24"/>
        </w:rPr>
        <w:t>dze</w:t>
      </w:r>
      <w:r w:rsidRPr="00B067DD">
        <w:rPr>
          <w:rFonts w:ascii="Arial" w:hAnsi="Arial" w:cs="Arial" w:hint="eastAsia"/>
          <w:sz w:val="24"/>
          <w:szCs w:val="24"/>
        </w:rPr>
        <w:t>ń</w:t>
      </w:r>
      <w:r w:rsidRPr="00B067DD">
        <w:rPr>
          <w:rFonts w:ascii="Arial" w:hAnsi="Arial" w:cs="Arial"/>
          <w:sz w:val="24"/>
          <w:szCs w:val="24"/>
        </w:rPr>
        <w:t xml:space="preserve"> </w:t>
      </w:r>
      <w:r>
        <w:rPr>
          <w:rFonts w:ascii="Arial" w:hAnsi="Arial" w:cs="Arial"/>
          <w:sz w:val="24"/>
          <w:szCs w:val="24"/>
        </w:rPr>
        <w:t xml:space="preserve">służących </w:t>
      </w:r>
      <w:r w:rsidRPr="00B067DD">
        <w:rPr>
          <w:rFonts w:ascii="Arial" w:hAnsi="Arial" w:cs="Arial"/>
          <w:sz w:val="24"/>
          <w:szCs w:val="24"/>
        </w:rPr>
        <w:t xml:space="preserve">poprawie ochrony </w:t>
      </w:r>
      <w:r w:rsidRPr="00B067DD">
        <w:rPr>
          <w:rFonts w:ascii="Arial" w:hAnsi="Arial" w:cs="Arial" w:hint="eastAsia"/>
          <w:sz w:val="24"/>
          <w:szCs w:val="24"/>
        </w:rPr>
        <w:t>ś</w:t>
      </w:r>
      <w:r w:rsidRPr="00B067DD">
        <w:rPr>
          <w:rFonts w:ascii="Arial" w:hAnsi="Arial" w:cs="Arial"/>
          <w:sz w:val="24"/>
          <w:szCs w:val="24"/>
        </w:rPr>
        <w:t>rodowiska.</w:t>
      </w:r>
    </w:p>
    <w:p w:rsidR="00F80BD7" w:rsidRPr="00B067DD" w:rsidRDefault="00F80BD7" w:rsidP="00F80BD7">
      <w:pPr>
        <w:spacing w:after="120" w:line="360" w:lineRule="auto"/>
        <w:ind w:left="426"/>
        <w:jc w:val="both"/>
        <w:rPr>
          <w:rFonts w:ascii="Arial" w:hAnsi="Arial" w:cs="Arial"/>
          <w:sz w:val="24"/>
          <w:szCs w:val="24"/>
        </w:rPr>
      </w:pPr>
      <w:r w:rsidRPr="00B067DD">
        <w:rPr>
          <w:rFonts w:ascii="Arial" w:hAnsi="Arial" w:cs="Arial"/>
          <w:sz w:val="24"/>
          <w:szCs w:val="24"/>
        </w:rPr>
        <w:t>W ramach działa</w:t>
      </w:r>
      <w:r w:rsidRPr="00B067DD">
        <w:rPr>
          <w:rFonts w:ascii="Arial" w:hAnsi="Arial" w:cs="Arial" w:hint="eastAsia"/>
          <w:sz w:val="24"/>
          <w:szCs w:val="24"/>
        </w:rPr>
        <w:t>ń</w:t>
      </w:r>
      <w:r w:rsidRPr="00B067DD">
        <w:rPr>
          <w:rFonts w:ascii="Arial" w:hAnsi="Arial" w:cs="Arial"/>
          <w:sz w:val="24"/>
          <w:szCs w:val="24"/>
        </w:rPr>
        <w:t>: „Zwi</w:t>
      </w:r>
      <w:r w:rsidRPr="00B067DD">
        <w:rPr>
          <w:rFonts w:ascii="Arial" w:hAnsi="Arial" w:cs="Arial" w:hint="eastAsia"/>
          <w:sz w:val="24"/>
          <w:szCs w:val="24"/>
        </w:rPr>
        <w:t>ę</w:t>
      </w:r>
      <w:r w:rsidRPr="00B067DD">
        <w:rPr>
          <w:rFonts w:ascii="Arial" w:hAnsi="Arial" w:cs="Arial"/>
          <w:sz w:val="24"/>
          <w:szCs w:val="24"/>
        </w:rPr>
        <w:t>kszanie warto</w:t>
      </w:r>
      <w:r w:rsidRPr="00B067DD">
        <w:rPr>
          <w:rFonts w:ascii="Arial" w:hAnsi="Arial" w:cs="Arial" w:hint="eastAsia"/>
          <w:sz w:val="24"/>
          <w:szCs w:val="24"/>
        </w:rPr>
        <w:t>ś</w:t>
      </w:r>
      <w:r w:rsidRPr="00B067DD">
        <w:rPr>
          <w:rFonts w:ascii="Arial" w:hAnsi="Arial" w:cs="Arial"/>
          <w:sz w:val="24"/>
          <w:szCs w:val="24"/>
        </w:rPr>
        <w:t>ci dodanej podstawowej produkcji rolnej i le</w:t>
      </w:r>
      <w:r w:rsidRPr="00B067DD">
        <w:rPr>
          <w:rFonts w:ascii="Arial" w:hAnsi="Arial" w:cs="Arial" w:hint="eastAsia"/>
          <w:sz w:val="24"/>
          <w:szCs w:val="24"/>
        </w:rPr>
        <w:t>ś</w:t>
      </w:r>
      <w:r w:rsidRPr="00B067DD">
        <w:rPr>
          <w:rFonts w:ascii="Arial" w:hAnsi="Arial" w:cs="Arial"/>
          <w:sz w:val="24"/>
          <w:szCs w:val="24"/>
        </w:rPr>
        <w:t>nej”, „Ró</w:t>
      </w:r>
      <w:r>
        <w:rPr>
          <w:rFonts w:ascii="Arial" w:hAnsi="Arial" w:cs="Arial"/>
          <w:sz w:val="24"/>
          <w:szCs w:val="24"/>
        </w:rPr>
        <w:t>ż</w:t>
      </w:r>
      <w:r w:rsidRPr="00B067DD">
        <w:rPr>
          <w:rFonts w:ascii="Arial" w:hAnsi="Arial" w:cs="Arial"/>
          <w:sz w:val="24"/>
          <w:szCs w:val="24"/>
        </w:rPr>
        <w:t>nicowanie w kierunku</w:t>
      </w:r>
      <w:r>
        <w:rPr>
          <w:rFonts w:ascii="Arial" w:hAnsi="Arial" w:cs="Arial"/>
          <w:sz w:val="24"/>
          <w:szCs w:val="24"/>
        </w:rPr>
        <w:t xml:space="preserve"> </w:t>
      </w:r>
      <w:r w:rsidRPr="00B067DD">
        <w:rPr>
          <w:rFonts w:ascii="Arial" w:hAnsi="Arial" w:cs="Arial"/>
          <w:sz w:val="24"/>
          <w:szCs w:val="24"/>
        </w:rPr>
        <w:t>działalno</w:t>
      </w:r>
      <w:r w:rsidRPr="00B067DD">
        <w:rPr>
          <w:rFonts w:ascii="Arial" w:hAnsi="Arial" w:cs="Arial" w:hint="eastAsia"/>
          <w:sz w:val="24"/>
          <w:szCs w:val="24"/>
        </w:rPr>
        <w:t>ś</w:t>
      </w:r>
      <w:r w:rsidRPr="00B067DD">
        <w:rPr>
          <w:rFonts w:ascii="Arial" w:hAnsi="Arial" w:cs="Arial"/>
          <w:sz w:val="24"/>
          <w:szCs w:val="24"/>
        </w:rPr>
        <w:t xml:space="preserve">ci nierolniczej”, „Tworzenie i rozwój </w:t>
      </w:r>
      <w:proofErr w:type="spellStart"/>
      <w:r w:rsidRPr="00B067DD">
        <w:rPr>
          <w:rFonts w:ascii="Arial" w:hAnsi="Arial" w:cs="Arial"/>
          <w:sz w:val="24"/>
          <w:szCs w:val="24"/>
        </w:rPr>
        <w:t>mikroprzedsi</w:t>
      </w:r>
      <w:r w:rsidRPr="00B067DD">
        <w:rPr>
          <w:rFonts w:ascii="Arial" w:hAnsi="Arial" w:cs="Arial" w:hint="eastAsia"/>
          <w:sz w:val="24"/>
          <w:szCs w:val="24"/>
        </w:rPr>
        <w:t>ę</w:t>
      </w:r>
      <w:r w:rsidRPr="00B067DD">
        <w:rPr>
          <w:rFonts w:ascii="Arial" w:hAnsi="Arial" w:cs="Arial"/>
          <w:sz w:val="24"/>
          <w:szCs w:val="24"/>
        </w:rPr>
        <w:t>biorstw</w:t>
      </w:r>
      <w:proofErr w:type="spellEnd"/>
      <w:r w:rsidRPr="00B067DD">
        <w:rPr>
          <w:rFonts w:ascii="Arial" w:hAnsi="Arial" w:cs="Arial"/>
          <w:sz w:val="24"/>
          <w:szCs w:val="24"/>
        </w:rPr>
        <w:t>” oraz „Podstawowe usługi dla gospodarki</w:t>
      </w:r>
      <w:r>
        <w:rPr>
          <w:rFonts w:ascii="Arial" w:hAnsi="Arial" w:cs="Arial"/>
          <w:sz w:val="24"/>
          <w:szCs w:val="24"/>
        </w:rPr>
        <w:t xml:space="preserve"> </w:t>
      </w:r>
      <w:r w:rsidRPr="00B067DD">
        <w:rPr>
          <w:rFonts w:ascii="Arial" w:hAnsi="Arial" w:cs="Arial"/>
          <w:sz w:val="24"/>
          <w:szCs w:val="24"/>
        </w:rPr>
        <w:t>i ludno</w:t>
      </w:r>
      <w:r w:rsidRPr="00B067DD">
        <w:rPr>
          <w:rFonts w:ascii="Arial" w:hAnsi="Arial" w:cs="Arial" w:hint="eastAsia"/>
          <w:sz w:val="24"/>
          <w:szCs w:val="24"/>
        </w:rPr>
        <w:t>ś</w:t>
      </w:r>
      <w:r w:rsidRPr="00B067DD">
        <w:rPr>
          <w:rFonts w:ascii="Arial" w:hAnsi="Arial" w:cs="Arial"/>
          <w:sz w:val="24"/>
          <w:szCs w:val="24"/>
        </w:rPr>
        <w:t>ci wiejskiej” przewidywane jest komplementarne wsparcie dotycz</w:t>
      </w:r>
      <w:r w:rsidRPr="00B067DD">
        <w:rPr>
          <w:rFonts w:ascii="Arial" w:hAnsi="Arial" w:cs="Arial" w:hint="eastAsia"/>
          <w:sz w:val="24"/>
          <w:szCs w:val="24"/>
        </w:rPr>
        <w:t>ą</w:t>
      </w:r>
      <w:r w:rsidRPr="00B067DD">
        <w:rPr>
          <w:rFonts w:ascii="Arial" w:hAnsi="Arial" w:cs="Arial"/>
          <w:sz w:val="24"/>
          <w:szCs w:val="24"/>
        </w:rPr>
        <w:t>ce energii odnawialnej (produkcja ro</w:t>
      </w:r>
      <w:r w:rsidRPr="00B067DD">
        <w:rPr>
          <w:rFonts w:ascii="Arial" w:hAnsi="Arial" w:cs="Arial" w:hint="eastAsia"/>
          <w:sz w:val="24"/>
          <w:szCs w:val="24"/>
        </w:rPr>
        <w:t>ś</w:t>
      </w:r>
      <w:r w:rsidRPr="00B067DD">
        <w:rPr>
          <w:rFonts w:ascii="Arial" w:hAnsi="Arial" w:cs="Arial"/>
          <w:sz w:val="24"/>
          <w:szCs w:val="24"/>
        </w:rPr>
        <w:t>lin</w:t>
      </w:r>
      <w:r>
        <w:rPr>
          <w:rFonts w:ascii="Arial" w:hAnsi="Arial" w:cs="Arial"/>
          <w:sz w:val="24"/>
          <w:szCs w:val="24"/>
        </w:rPr>
        <w:t xml:space="preserve"> </w:t>
      </w:r>
      <w:r w:rsidRPr="00B067DD">
        <w:rPr>
          <w:rFonts w:ascii="Arial" w:hAnsi="Arial" w:cs="Arial"/>
          <w:sz w:val="24"/>
          <w:szCs w:val="24"/>
        </w:rPr>
        <w:t>energetycznych, urz</w:t>
      </w:r>
      <w:r w:rsidRPr="00B067DD">
        <w:rPr>
          <w:rFonts w:ascii="Arial" w:hAnsi="Arial" w:cs="Arial" w:hint="eastAsia"/>
          <w:sz w:val="24"/>
          <w:szCs w:val="24"/>
        </w:rPr>
        <w:t>ą</w:t>
      </w:r>
      <w:r w:rsidRPr="00B067DD">
        <w:rPr>
          <w:rFonts w:ascii="Arial" w:hAnsi="Arial" w:cs="Arial"/>
          <w:sz w:val="24"/>
          <w:szCs w:val="24"/>
        </w:rPr>
        <w:t>dzenia słu</w:t>
      </w:r>
      <w:r>
        <w:rPr>
          <w:rFonts w:ascii="Arial" w:hAnsi="Arial" w:cs="Arial"/>
          <w:sz w:val="24"/>
          <w:szCs w:val="24"/>
        </w:rPr>
        <w:t>ż</w:t>
      </w:r>
      <w:r w:rsidRPr="00B067DD">
        <w:rPr>
          <w:rFonts w:ascii="Arial" w:hAnsi="Arial" w:cs="Arial"/>
          <w:sz w:val="24"/>
          <w:szCs w:val="24"/>
        </w:rPr>
        <w:t>ące wytwarzaniu energii odnawialnej).</w:t>
      </w:r>
    </w:p>
    <w:p w:rsidR="00F80BD7" w:rsidRDefault="00F80BD7" w:rsidP="00F80BD7">
      <w:pPr>
        <w:spacing w:after="120" w:line="360" w:lineRule="auto"/>
        <w:ind w:left="426"/>
        <w:jc w:val="both"/>
        <w:rPr>
          <w:rFonts w:ascii="Arial" w:hAnsi="Arial" w:cs="Arial"/>
          <w:sz w:val="24"/>
          <w:szCs w:val="24"/>
        </w:rPr>
      </w:pPr>
      <w:r w:rsidRPr="00B067DD">
        <w:rPr>
          <w:rFonts w:ascii="Arial" w:hAnsi="Arial" w:cs="Arial"/>
          <w:sz w:val="24"/>
          <w:szCs w:val="24"/>
        </w:rPr>
        <w:t>W ramach działa</w:t>
      </w:r>
      <w:r w:rsidRPr="00B067DD">
        <w:rPr>
          <w:rFonts w:ascii="Arial" w:hAnsi="Arial" w:cs="Arial" w:hint="eastAsia"/>
          <w:sz w:val="24"/>
          <w:szCs w:val="24"/>
        </w:rPr>
        <w:t>ń</w:t>
      </w:r>
      <w:r w:rsidRPr="00B067DD">
        <w:rPr>
          <w:rFonts w:ascii="Arial" w:hAnsi="Arial" w:cs="Arial"/>
          <w:sz w:val="24"/>
          <w:szCs w:val="24"/>
        </w:rPr>
        <w:t xml:space="preserve"> „Ró</w:t>
      </w:r>
      <w:r>
        <w:rPr>
          <w:rFonts w:ascii="Arial" w:hAnsi="Arial" w:cs="Arial"/>
          <w:sz w:val="24"/>
          <w:szCs w:val="24"/>
        </w:rPr>
        <w:t>ż</w:t>
      </w:r>
      <w:r w:rsidRPr="00B067DD">
        <w:rPr>
          <w:rFonts w:ascii="Arial" w:hAnsi="Arial" w:cs="Arial"/>
          <w:sz w:val="24"/>
          <w:szCs w:val="24"/>
        </w:rPr>
        <w:t>nicowanie w kierunku działalno</w:t>
      </w:r>
      <w:r w:rsidRPr="00B067DD">
        <w:rPr>
          <w:rFonts w:ascii="Arial" w:hAnsi="Arial" w:cs="Arial" w:hint="eastAsia"/>
          <w:sz w:val="24"/>
          <w:szCs w:val="24"/>
        </w:rPr>
        <w:t>ś</w:t>
      </w:r>
      <w:r w:rsidRPr="00B067DD">
        <w:rPr>
          <w:rFonts w:ascii="Arial" w:hAnsi="Arial" w:cs="Arial"/>
          <w:sz w:val="24"/>
          <w:szCs w:val="24"/>
        </w:rPr>
        <w:t>ci nierolniczej” oraz „Tworzenie i rozwój</w:t>
      </w:r>
      <w:r>
        <w:rPr>
          <w:rFonts w:ascii="Arial" w:hAnsi="Arial" w:cs="Arial"/>
          <w:sz w:val="24"/>
          <w:szCs w:val="24"/>
        </w:rPr>
        <w:t xml:space="preserve"> </w:t>
      </w:r>
      <w:proofErr w:type="spellStart"/>
      <w:r w:rsidRPr="00B067DD">
        <w:rPr>
          <w:rFonts w:ascii="Arial" w:hAnsi="Arial" w:cs="Arial"/>
          <w:sz w:val="24"/>
          <w:szCs w:val="24"/>
        </w:rPr>
        <w:t>mikroprzedsi</w:t>
      </w:r>
      <w:r w:rsidRPr="00B067DD">
        <w:rPr>
          <w:rFonts w:ascii="Arial" w:hAnsi="Arial" w:cs="Arial" w:hint="eastAsia"/>
          <w:sz w:val="24"/>
          <w:szCs w:val="24"/>
        </w:rPr>
        <w:t>ę</w:t>
      </w:r>
      <w:r w:rsidRPr="00B067DD">
        <w:rPr>
          <w:rFonts w:ascii="Arial" w:hAnsi="Arial" w:cs="Arial"/>
          <w:sz w:val="24"/>
          <w:szCs w:val="24"/>
        </w:rPr>
        <w:t>biorstw</w:t>
      </w:r>
      <w:proofErr w:type="spellEnd"/>
      <w:r w:rsidRPr="00B067DD">
        <w:rPr>
          <w:rFonts w:ascii="Arial" w:hAnsi="Arial" w:cs="Arial"/>
          <w:sz w:val="24"/>
          <w:szCs w:val="24"/>
        </w:rPr>
        <w:t>” wspierana b</w:t>
      </w:r>
      <w:r w:rsidRPr="00B067DD">
        <w:rPr>
          <w:rFonts w:ascii="Arial" w:hAnsi="Arial" w:cs="Arial" w:hint="eastAsia"/>
          <w:sz w:val="24"/>
          <w:szCs w:val="24"/>
        </w:rPr>
        <w:t>ę</w:t>
      </w:r>
      <w:r w:rsidRPr="00B067DD">
        <w:rPr>
          <w:rFonts w:ascii="Arial" w:hAnsi="Arial" w:cs="Arial"/>
          <w:sz w:val="24"/>
          <w:szCs w:val="24"/>
        </w:rPr>
        <w:t>dzie działalno</w:t>
      </w:r>
      <w:r w:rsidRPr="00B067DD">
        <w:rPr>
          <w:rFonts w:ascii="Arial" w:hAnsi="Arial" w:cs="Arial" w:hint="eastAsia"/>
          <w:sz w:val="24"/>
          <w:szCs w:val="24"/>
        </w:rPr>
        <w:t>ść</w:t>
      </w:r>
      <w:r w:rsidRPr="00B067DD">
        <w:rPr>
          <w:rFonts w:ascii="Arial" w:hAnsi="Arial" w:cs="Arial"/>
          <w:sz w:val="24"/>
          <w:szCs w:val="24"/>
        </w:rPr>
        <w:t xml:space="preserve"> w zakresie produkcji materiałów energetycznych z biomasy.</w:t>
      </w:r>
    </w:p>
    <w:p w:rsidR="00F80BD7" w:rsidRPr="00F66819" w:rsidRDefault="00F80BD7" w:rsidP="00F80BD7">
      <w:pPr>
        <w:spacing w:after="0" w:line="360" w:lineRule="auto"/>
        <w:ind w:left="425"/>
        <w:jc w:val="both"/>
        <w:rPr>
          <w:rFonts w:ascii="Arial" w:hAnsi="Arial" w:cs="Arial"/>
          <w:i/>
          <w:sz w:val="24"/>
          <w:szCs w:val="24"/>
          <w:u w:val="single"/>
        </w:rPr>
      </w:pPr>
      <w:r w:rsidRPr="00F66819">
        <w:rPr>
          <w:rFonts w:ascii="Arial" w:hAnsi="Arial" w:cs="Arial"/>
          <w:i/>
          <w:sz w:val="24"/>
          <w:szCs w:val="24"/>
          <w:u w:val="single"/>
        </w:rPr>
        <w:t>Narodowy Fundusz Ochrony Środowiska i Gospodarki Wodnej</w:t>
      </w:r>
    </w:p>
    <w:p w:rsidR="00F80BD7" w:rsidRDefault="00F80BD7" w:rsidP="00F80BD7">
      <w:pPr>
        <w:spacing w:after="120" w:line="360" w:lineRule="auto"/>
        <w:ind w:left="426"/>
        <w:jc w:val="both"/>
        <w:rPr>
          <w:rFonts w:ascii="Arial" w:hAnsi="Arial" w:cs="Arial"/>
          <w:sz w:val="24"/>
          <w:szCs w:val="24"/>
        </w:rPr>
      </w:pPr>
      <w:r w:rsidRPr="00F66819">
        <w:rPr>
          <w:rFonts w:ascii="Arial" w:hAnsi="Arial" w:cs="Arial"/>
          <w:i/>
          <w:sz w:val="24"/>
          <w:szCs w:val="24"/>
          <w:u w:val="single"/>
        </w:rPr>
        <w:t xml:space="preserve">Wojewódzki Fundusz Ochrony Środowiska i Gospodarki Wodnej w Toruniu </w:t>
      </w:r>
      <w:r>
        <w:rPr>
          <w:rFonts w:ascii="Arial" w:hAnsi="Arial" w:cs="Arial"/>
          <w:sz w:val="24"/>
          <w:szCs w:val="24"/>
        </w:rPr>
        <w:t xml:space="preserve"> </w:t>
      </w:r>
    </w:p>
    <w:p w:rsidR="004913ED" w:rsidRPr="004913ED" w:rsidRDefault="004913ED" w:rsidP="004913ED">
      <w:pPr>
        <w:spacing w:after="120" w:line="360" w:lineRule="auto"/>
        <w:ind w:left="426"/>
        <w:jc w:val="both"/>
        <w:rPr>
          <w:rFonts w:ascii="Arial" w:hAnsi="Arial" w:cs="Arial"/>
          <w:b/>
          <w:sz w:val="24"/>
          <w:szCs w:val="24"/>
        </w:rPr>
      </w:pPr>
      <w:r w:rsidRPr="004913ED">
        <w:rPr>
          <w:rFonts w:ascii="Arial" w:hAnsi="Arial" w:cs="Arial"/>
          <w:b/>
          <w:sz w:val="24"/>
          <w:szCs w:val="24"/>
        </w:rPr>
        <w:t>Beneficjenci:</w:t>
      </w:r>
    </w:p>
    <w:p w:rsidR="004913ED" w:rsidRDefault="004913ED" w:rsidP="004913ED">
      <w:pPr>
        <w:spacing w:after="120" w:line="360" w:lineRule="auto"/>
        <w:ind w:left="426"/>
        <w:jc w:val="both"/>
        <w:rPr>
          <w:rFonts w:ascii="Arial" w:hAnsi="Arial" w:cs="Arial"/>
          <w:color w:val="000000"/>
          <w:sz w:val="24"/>
          <w:szCs w:val="24"/>
        </w:rPr>
      </w:pPr>
      <w:r w:rsidRPr="004913ED">
        <w:rPr>
          <w:rFonts w:ascii="Arial" w:hAnsi="Arial" w:cs="Arial"/>
          <w:sz w:val="24"/>
          <w:szCs w:val="24"/>
        </w:rPr>
        <w:t>jednostki samorz</w:t>
      </w:r>
      <w:r>
        <w:rPr>
          <w:rFonts w:ascii="Arial" w:hAnsi="Arial" w:cs="Arial"/>
          <w:sz w:val="24"/>
          <w:szCs w:val="24"/>
        </w:rPr>
        <w:t>ą</w:t>
      </w:r>
      <w:r w:rsidRPr="004913ED">
        <w:rPr>
          <w:rFonts w:ascii="Arial" w:hAnsi="Arial" w:cs="Arial"/>
          <w:sz w:val="24"/>
          <w:szCs w:val="24"/>
        </w:rPr>
        <w:t>du terytorialnego, przedsi</w:t>
      </w:r>
      <w:r>
        <w:rPr>
          <w:rFonts w:ascii="Arial" w:hAnsi="Arial" w:cs="Arial"/>
          <w:sz w:val="24"/>
          <w:szCs w:val="24"/>
        </w:rPr>
        <w:t>ę</w:t>
      </w:r>
      <w:r w:rsidRPr="004913ED">
        <w:rPr>
          <w:rFonts w:ascii="Arial" w:hAnsi="Arial" w:cs="Arial"/>
          <w:sz w:val="24"/>
          <w:szCs w:val="24"/>
        </w:rPr>
        <w:t>biorstwa,</w:t>
      </w:r>
      <w:r>
        <w:rPr>
          <w:rFonts w:ascii="Arial" w:hAnsi="Arial" w:cs="Arial"/>
          <w:sz w:val="24"/>
          <w:szCs w:val="24"/>
        </w:rPr>
        <w:t xml:space="preserve"> </w:t>
      </w:r>
      <w:r w:rsidRPr="004913ED">
        <w:rPr>
          <w:rFonts w:ascii="Arial" w:hAnsi="Arial" w:cs="Arial"/>
          <w:sz w:val="24"/>
          <w:szCs w:val="24"/>
        </w:rPr>
        <w:t>instytucje i urz</w:t>
      </w:r>
      <w:r>
        <w:rPr>
          <w:rFonts w:ascii="Arial" w:hAnsi="Arial" w:cs="Arial"/>
          <w:sz w:val="24"/>
          <w:szCs w:val="24"/>
        </w:rPr>
        <w:t>ę</w:t>
      </w:r>
      <w:r w:rsidRPr="004913ED">
        <w:rPr>
          <w:rFonts w:ascii="Arial" w:hAnsi="Arial" w:cs="Arial"/>
          <w:sz w:val="24"/>
          <w:szCs w:val="24"/>
        </w:rPr>
        <w:t>dy, szkoły wyższe i uczelnie, jednostki organizacyjne ochrony</w:t>
      </w:r>
      <w:r>
        <w:rPr>
          <w:rFonts w:ascii="Arial" w:hAnsi="Arial" w:cs="Arial"/>
          <w:sz w:val="24"/>
          <w:szCs w:val="24"/>
        </w:rPr>
        <w:t xml:space="preserve"> </w:t>
      </w:r>
      <w:r w:rsidRPr="004913ED">
        <w:rPr>
          <w:rFonts w:ascii="Arial" w:hAnsi="Arial" w:cs="Arial"/>
          <w:sz w:val="24"/>
          <w:szCs w:val="24"/>
        </w:rPr>
        <w:t>zdrowia, organizacje pozarz</w:t>
      </w:r>
      <w:r>
        <w:rPr>
          <w:rFonts w:ascii="Arial" w:hAnsi="Arial" w:cs="Arial"/>
          <w:sz w:val="24"/>
          <w:szCs w:val="24"/>
        </w:rPr>
        <w:t>ą</w:t>
      </w:r>
      <w:r w:rsidRPr="004913ED">
        <w:rPr>
          <w:rFonts w:ascii="Arial" w:hAnsi="Arial" w:cs="Arial"/>
          <w:sz w:val="24"/>
          <w:szCs w:val="24"/>
        </w:rPr>
        <w:t>dowe (fundacje, stowarzyszenia), administracja</w:t>
      </w:r>
      <w:r>
        <w:rPr>
          <w:rFonts w:ascii="Arial" w:hAnsi="Arial" w:cs="Arial"/>
          <w:sz w:val="24"/>
          <w:szCs w:val="24"/>
        </w:rPr>
        <w:t xml:space="preserve"> </w:t>
      </w:r>
      <w:r w:rsidRPr="004913ED">
        <w:rPr>
          <w:rFonts w:ascii="Arial" w:hAnsi="Arial" w:cs="Arial"/>
          <w:sz w:val="24"/>
          <w:szCs w:val="24"/>
        </w:rPr>
        <w:t>pa</w:t>
      </w:r>
      <w:r>
        <w:rPr>
          <w:rFonts w:ascii="Arial" w:hAnsi="Arial" w:cs="Arial"/>
          <w:sz w:val="24"/>
          <w:szCs w:val="24"/>
        </w:rPr>
        <w:t>ń</w:t>
      </w:r>
      <w:r w:rsidRPr="004913ED">
        <w:rPr>
          <w:rFonts w:ascii="Arial" w:hAnsi="Arial" w:cs="Arial"/>
          <w:sz w:val="24"/>
          <w:szCs w:val="24"/>
        </w:rPr>
        <w:t>stwowa, osoby</w:t>
      </w:r>
      <w:r>
        <w:rPr>
          <w:rFonts w:ascii="Arial" w:hAnsi="Arial" w:cs="Arial"/>
          <w:color w:val="000000"/>
          <w:sz w:val="24"/>
          <w:szCs w:val="24"/>
        </w:rPr>
        <w:t xml:space="preserve"> fizyczne.</w:t>
      </w:r>
    </w:p>
    <w:p w:rsidR="004913ED" w:rsidRPr="004913ED" w:rsidRDefault="004913ED" w:rsidP="004913ED">
      <w:pPr>
        <w:spacing w:after="120" w:line="360" w:lineRule="auto"/>
        <w:ind w:left="426"/>
        <w:jc w:val="both"/>
        <w:rPr>
          <w:rFonts w:ascii="Arial" w:hAnsi="Arial" w:cs="Arial"/>
          <w:b/>
          <w:sz w:val="24"/>
          <w:szCs w:val="24"/>
        </w:rPr>
      </w:pPr>
      <w:r w:rsidRPr="004913ED">
        <w:rPr>
          <w:rFonts w:ascii="Arial" w:hAnsi="Arial" w:cs="Arial"/>
          <w:b/>
          <w:sz w:val="24"/>
          <w:szCs w:val="24"/>
        </w:rPr>
        <w:t xml:space="preserve">Zadania priorytetowe </w:t>
      </w:r>
    </w:p>
    <w:p w:rsidR="004913ED" w:rsidRPr="004913ED" w:rsidRDefault="004913ED" w:rsidP="004913ED">
      <w:pPr>
        <w:spacing w:after="120" w:line="360" w:lineRule="auto"/>
        <w:ind w:left="426"/>
        <w:jc w:val="both"/>
        <w:rPr>
          <w:rFonts w:ascii="Arial" w:hAnsi="Arial" w:cs="Arial"/>
          <w:sz w:val="24"/>
          <w:szCs w:val="24"/>
        </w:rPr>
      </w:pPr>
      <w:r>
        <w:rPr>
          <w:rFonts w:ascii="Arial" w:hAnsi="Arial" w:cs="Arial"/>
          <w:sz w:val="24"/>
          <w:szCs w:val="24"/>
        </w:rPr>
        <w:t>Wś</w:t>
      </w:r>
      <w:r w:rsidRPr="004913ED">
        <w:rPr>
          <w:rFonts w:ascii="Arial" w:hAnsi="Arial" w:cs="Arial"/>
          <w:sz w:val="24"/>
          <w:szCs w:val="24"/>
        </w:rPr>
        <w:t xml:space="preserve">ród priorytetów </w:t>
      </w:r>
      <w:proofErr w:type="spellStart"/>
      <w:r w:rsidRPr="004913ED">
        <w:rPr>
          <w:rFonts w:ascii="Arial" w:hAnsi="Arial" w:cs="Arial"/>
          <w:sz w:val="24"/>
          <w:szCs w:val="24"/>
        </w:rPr>
        <w:t>NFOSiGW</w:t>
      </w:r>
      <w:proofErr w:type="spellEnd"/>
      <w:r w:rsidRPr="004913ED">
        <w:rPr>
          <w:rFonts w:ascii="Arial" w:hAnsi="Arial" w:cs="Arial"/>
          <w:sz w:val="24"/>
          <w:szCs w:val="24"/>
        </w:rPr>
        <w:t xml:space="preserve"> odnale</w:t>
      </w:r>
      <w:r>
        <w:rPr>
          <w:rFonts w:ascii="Arial" w:hAnsi="Arial" w:cs="Arial"/>
          <w:sz w:val="24"/>
          <w:szCs w:val="24"/>
        </w:rPr>
        <w:t>źć</w:t>
      </w:r>
      <w:r w:rsidRPr="004913ED">
        <w:rPr>
          <w:rFonts w:ascii="Arial" w:hAnsi="Arial" w:cs="Arial"/>
          <w:sz w:val="24"/>
          <w:szCs w:val="24"/>
        </w:rPr>
        <w:t xml:space="preserve"> można działanie pn. „Wzrost</w:t>
      </w:r>
      <w:r>
        <w:rPr>
          <w:rFonts w:ascii="Arial" w:hAnsi="Arial" w:cs="Arial"/>
          <w:sz w:val="24"/>
          <w:szCs w:val="24"/>
        </w:rPr>
        <w:t xml:space="preserve"> </w:t>
      </w:r>
      <w:r w:rsidRPr="004913ED">
        <w:rPr>
          <w:rFonts w:ascii="Arial" w:hAnsi="Arial" w:cs="Arial"/>
          <w:sz w:val="24"/>
          <w:szCs w:val="24"/>
        </w:rPr>
        <w:t xml:space="preserve">wytwarzania energii ze </w:t>
      </w:r>
      <w:r>
        <w:rPr>
          <w:rFonts w:ascii="Arial" w:hAnsi="Arial" w:cs="Arial"/>
          <w:sz w:val="24"/>
          <w:szCs w:val="24"/>
        </w:rPr>
        <w:t>ź</w:t>
      </w:r>
      <w:r w:rsidRPr="004913ED">
        <w:rPr>
          <w:rFonts w:ascii="Arial" w:hAnsi="Arial" w:cs="Arial"/>
          <w:sz w:val="24"/>
          <w:szCs w:val="24"/>
        </w:rPr>
        <w:t xml:space="preserve">ródeł odnawialnych, w tym </w:t>
      </w:r>
      <w:proofErr w:type="spellStart"/>
      <w:r w:rsidRPr="004913ED">
        <w:rPr>
          <w:rFonts w:ascii="Arial" w:hAnsi="Arial" w:cs="Arial"/>
          <w:sz w:val="24"/>
          <w:szCs w:val="24"/>
        </w:rPr>
        <w:t>biopaliw</w:t>
      </w:r>
      <w:proofErr w:type="spellEnd"/>
      <w:r w:rsidRPr="004913ED">
        <w:rPr>
          <w:rFonts w:ascii="Arial" w:hAnsi="Arial" w:cs="Arial"/>
          <w:sz w:val="24"/>
          <w:szCs w:val="24"/>
        </w:rPr>
        <w:t>", w ramach</w:t>
      </w:r>
      <w:r>
        <w:rPr>
          <w:rFonts w:ascii="Arial" w:hAnsi="Arial" w:cs="Arial"/>
          <w:sz w:val="24"/>
          <w:szCs w:val="24"/>
        </w:rPr>
        <w:t xml:space="preserve"> </w:t>
      </w:r>
      <w:r w:rsidRPr="004913ED">
        <w:rPr>
          <w:rFonts w:ascii="Arial" w:hAnsi="Arial" w:cs="Arial"/>
          <w:sz w:val="24"/>
          <w:szCs w:val="24"/>
        </w:rPr>
        <w:t>którego możliwe b</w:t>
      </w:r>
      <w:r>
        <w:rPr>
          <w:rFonts w:ascii="Arial" w:hAnsi="Arial" w:cs="Arial"/>
          <w:sz w:val="24"/>
          <w:szCs w:val="24"/>
        </w:rPr>
        <w:t>ędą</w:t>
      </w:r>
      <w:r w:rsidRPr="004913ED">
        <w:rPr>
          <w:rFonts w:ascii="Arial" w:hAnsi="Arial" w:cs="Arial"/>
          <w:sz w:val="24"/>
          <w:szCs w:val="24"/>
        </w:rPr>
        <w:t>:</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lub modernizacja elektrowni wodnych o mocy poniżej 10 MW,</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elektrowni wiatrowych,</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lastRenderedPageBreak/>
        <w:t>budowa lub modernizacja instalacji</w:t>
      </w:r>
      <w:r w:rsidRPr="004913ED">
        <w:rPr>
          <w:rFonts w:ascii="Arial" w:hAnsi="Arial" w:cs="Arial"/>
          <w:color w:val="000000"/>
          <w:sz w:val="24"/>
          <w:szCs w:val="24"/>
        </w:rPr>
        <w:t xml:space="preserve"> wytwarzania energii elektrycznej i ciepła</w:t>
      </w:r>
      <w:r>
        <w:rPr>
          <w:rFonts w:ascii="Arial" w:hAnsi="Arial" w:cs="Arial"/>
          <w:color w:val="000000"/>
          <w:sz w:val="24"/>
          <w:szCs w:val="24"/>
        </w:rPr>
        <w:t xml:space="preserve"> </w:t>
      </w:r>
      <w:r w:rsidRPr="004913ED">
        <w:rPr>
          <w:rFonts w:ascii="Arial" w:hAnsi="Arial" w:cs="Arial"/>
          <w:sz w:val="24"/>
          <w:szCs w:val="24"/>
        </w:rPr>
        <w:t>z wykorzystaniem biomasy lub zwi</w:t>
      </w:r>
      <w:r>
        <w:rPr>
          <w:rFonts w:ascii="Arial" w:hAnsi="Arial" w:cs="Arial"/>
          <w:sz w:val="24"/>
          <w:szCs w:val="24"/>
        </w:rPr>
        <w:t>ą</w:t>
      </w:r>
      <w:r w:rsidRPr="004913ED">
        <w:rPr>
          <w:rFonts w:ascii="Arial" w:hAnsi="Arial" w:cs="Arial"/>
          <w:sz w:val="24"/>
          <w:szCs w:val="24"/>
        </w:rPr>
        <w:t xml:space="preserve">zanej ze </w:t>
      </w:r>
      <w:proofErr w:type="spellStart"/>
      <w:r w:rsidRPr="004913ED">
        <w:rPr>
          <w:rFonts w:ascii="Arial" w:hAnsi="Arial" w:cs="Arial"/>
          <w:sz w:val="24"/>
          <w:szCs w:val="24"/>
        </w:rPr>
        <w:t>współspalaniem</w:t>
      </w:r>
      <w:proofErr w:type="spellEnd"/>
      <w:r w:rsidRPr="004913ED">
        <w:rPr>
          <w:rFonts w:ascii="Arial" w:hAnsi="Arial" w:cs="Arial"/>
          <w:sz w:val="24"/>
          <w:szCs w:val="24"/>
        </w:rPr>
        <w:t>,</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lub modernizacja instalacji wytwarzania energii elektrycznej i ciepła z wykorzystaniem biogazu uzyskiwanego w procesie fermentacji metanowej</w:t>
      </w:r>
      <w:r>
        <w:rPr>
          <w:rFonts w:ascii="Arial" w:hAnsi="Arial" w:cs="Arial"/>
          <w:sz w:val="24"/>
          <w:szCs w:val="24"/>
        </w:rPr>
        <w:t xml:space="preserve"> </w:t>
      </w:r>
      <w:r w:rsidRPr="004913ED">
        <w:rPr>
          <w:rFonts w:ascii="Arial" w:hAnsi="Arial" w:cs="Arial"/>
          <w:sz w:val="24"/>
          <w:szCs w:val="24"/>
        </w:rPr>
        <w:t xml:space="preserve">osadów </w:t>
      </w:r>
      <w:r>
        <w:rPr>
          <w:rFonts w:ascii="Arial" w:hAnsi="Arial" w:cs="Arial"/>
          <w:sz w:val="24"/>
          <w:szCs w:val="24"/>
        </w:rPr>
        <w:t>ś</w:t>
      </w:r>
      <w:r w:rsidRPr="004913ED">
        <w:rPr>
          <w:rFonts w:ascii="Arial" w:hAnsi="Arial" w:cs="Arial"/>
          <w:sz w:val="24"/>
          <w:szCs w:val="24"/>
        </w:rPr>
        <w:t>ciekowych oraz odpadów komunalnych na składowiskach,</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lub modernizacja instalacji pozyskiwania energii z wód geotermalnych,</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kolektorów słonecznych i ogniw fotowoltaicznych,</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budowa nowych</w:t>
      </w:r>
      <w:r w:rsidRPr="004913ED">
        <w:rPr>
          <w:rFonts w:ascii="Arial" w:hAnsi="Arial" w:cs="Arial"/>
          <w:color w:val="000000"/>
          <w:sz w:val="24"/>
          <w:szCs w:val="24"/>
        </w:rPr>
        <w:t xml:space="preserve"> lub przystosowanie istniejących instalacji energetycznych do </w:t>
      </w:r>
      <w:r w:rsidRPr="004913ED">
        <w:rPr>
          <w:rFonts w:ascii="Arial" w:hAnsi="Arial" w:cs="Arial"/>
          <w:sz w:val="24"/>
          <w:szCs w:val="24"/>
        </w:rPr>
        <w:t>wykorzystywania</w:t>
      </w:r>
      <w:r w:rsidRPr="004913ED">
        <w:rPr>
          <w:rFonts w:ascii="Arial" w:hAnsi="Arial" w:cs="Arial"/>
          <w:color w:val="000000"/>
          <w:sz w:val="24"/>
          <w:szCs w:val="24"/>
        </w:rPr>
        <w:t xml:space="preserve"> </w:t>
      </w:r>
      <w:r w:rsidRPr="004913ED">
        <w:rPr>
          <w:rFonts w:ascii="Arial" w:hAnsi="Arial" w:cs="Arial"/>
          <w:sz w:val="24"/>
          <w:szCs w:val="24"/>
        </w:rPr>
        <w:t>metanu</w:t>
      </w:r>
      <w:r w:rsidRPr="004913ED">
        <w:rPr>
          <w:rFonts w:ascii="Arial" w:hAnsi="Arial" w:cs="Arial"/>
          <w:color w:val="000000"/>
          <w:sz w:val="24"/>
          <w:szCs w:val="24"/>
        </w:rPr>
        <w:t xml:space="preserve"> pochodzącego z odmetanowania kopalń węgla </w:t>
      </w:r>
      <w:r w:rsidRPr="004913ED">
        <w:rPr>
          <w:rFonts w:ascii="Arial" w:hAnsi="Arial" w:cs="Arial"/>
          <w:sz w:val="24"/>
          <w:szCs w:val="24"/>
        </w:rPr>
        <w:t>kamiennego i szybów wydobywczych ropy naftowej.</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zastosowanie pomp ciepła wykorzystuj</w:t>
      </w:r>
      <w:r>
        <w:rPr>
          <w:rFonts w:ascii="Arial" w:hAnsi="Arial" w:cs="Arial"/>
          <w:sz w:val="24"/>
          <w:szCs w:val="24"/>
        </w:rPr>
        <w:t>ą</w:t>
      </w:r>
      <w:r w:rsidRPr="004913ED">
        <w:rPr>
          <w:rFonts w:ascii="Arial" w:hAnsi="Arial" w:cs="Arial"/>
          <w:sz w:val="24"/>
          <w:szCs w:val="24"/>
        </w:rPr>
        <w:t>cych ciepło ziemi lub ciepło z otoczenia,</w:t>
      </w:r>
    </w:p>
    <w:p w:rsidR="004913ED" w:rsidRPr="004913ED" w:rsidRDefault="004913ED" w:rsidP="00553277">
      <w:pPr>
        <w:pStyle w:val="Akapitzlist"/>
        <w:numPr>
          <w:ilvl w:val="0"/>
          <w:numId w:val="37"/>
        </w:numPr>
        <w:spacing w:after="120" w:line="360" w:lineRule="auto"/>
        <w:jc w:val="both"/>
        <w:rPr>
          <w:rFonts w:ascii="Arial" w:hAnsi="Arial" w:cs="Arial"/>
          <w:sz w:val="24"/>
          <w:szCs w:val="24"/>
        </w:rPr>
      </w:pPr>
      <w:r w:rsidRPr="004913ED">
        <w:rPr>
          <w:rFonts w:ascii="Arial" w:hAnsi="Arial" w:cs="Arial"/>
          <w:sz w:val="24"/>
          <w:szCs w:val="24"/>
        </w:rPr>
        <w:t xml:space="preserve">inwestycje dotyczące produkcji i stosowania w transporcie </w:t>
      </w:r>
      <w:proofErr w:type="spellStart"/>
      <w:r w:rsidRPr="004913ED">
        <w:rPr>
          <w:rFonts w:ascii="Arial" w:hAnsi="Arial" w:cs="Arial"/>
          <w:sz w:val="24"/>
          <w:szCs w:val="24"/>
        </w:rPr>
        <w:t>biopaliw</w:t>
      </w:r>
      <w:proofErr w:type="spellEnd"/>
      <w:r w:rsidRPr="004913ED">
        <w:rPr>
          <w:rFonts w:ascii="Arial" w:hAnsi="Arial" w:cs="Arial"/>
          <w:sz w:val="24"/>
          <w:szCs w:val="24"/>
        </w:rPr>
        <w:t xml:space="preserve"> lub innych</w:t>
      </w:r>
      <w:r>
        <w:rPr>
          <w:rFonts w:ascii="Arial" w:hAnsi="Arial" w:cs="Arial"/>
          <w:sz w:val="24"/>
          <w:szCs w:val="24"/>
        </w:rPr>
        <w:t xml:space="preserve"> </w:t>
      </w:r>
      <w:r w:rsidRPr="004913ED">
        <w:rPr>
          <w:rFonts w:ascii="Arial" w:hAnsi="Arial" w:cs="Arial"/>
          <w:sz w:val="24"/>
          <w:szCs w:val="24"/>
        </w:rPr>
        <w:t>paliw odnawialnych,</w:t>
      </w:r>
    </w:p>
    <w:p w:rsidR="004913ED" w:rsidRPr="004913ED" w:rsidRDefault="004913ED" w:rsidP="00553277">
      <w:pPr>
        <w:pStyle w:val="Akapitzlist"/>
        <w:numPr>
          <w:ilvl w:val="0"/>
          <w:numId w:val="37"/>
        </w:numPr>
        <w:spacing w:after="120" w:line="360" w:lineRule="auto"/>
        <w:jc w:val="both"/>
        <w:rPr>
          <w:rFonts w:ascii="Arial" w:hAnsi="Arial" w:cs="Arial"/>
          <w:color w:val="000000"/>
          <w:sz w:val="24"/>
          <w:szCs w:val="24"/>
        </w:rPr>
      </w:pPr>
      <w:r w:rsidRPr="004913ED">
        <w:rPr>
          <w:rFonts w:ascii="Arial" w:hAnsi="Arial" w:cs="Arial"/>
          <w:sz w:val="24"/>
          <w:szCs w:val="24"/>
        </w:rPr>
        <w:t>opracowanie dokumentacji niezbędnej do wnioskowania o dofinansowanie i realizacji przedsi</w:t>
      </w:r>
      <w:r>
        <w:rPr>
          <w:rFonts w:ascii="Arial" w:hAnsi="Arial" w:cs="Arial"/>
          <w:sz w:val="24"/>
          <w:szCs w:val="24"/>
        </w:rPr>
        <w:t>ęwzię</w:t>
      </w:r>
      <w:r w:rsidRPr="004913ED">
        <w:rPr>
          <w:rFonts w:ascii="Arial" w:hAnsi="Arial" w:cs="Arial"/>
          <w:sz w:val="24"/>
          <w:szCs w:val="24"/>
        </w:rPr>
        <w:t>cia</w:t>
      </w:r>
      <w:r w:rsidRPr="004913ED">
        <w:rPr>
          <w:rFonts w:ascii="Arial" w:hAnsi="Arial" w:cs="Arial"/>
          <w:color w:val="000000"/>
          <w:sz w:val="24"/>
          <w:szCs w:val="24"/>
        </w:rPr>
        <w:t>.</w:t>
      </w:r>
    </w:p>
    <w:p w:rsidR="004913ED" w:rsidRPr="004913ED" w:rsidRDefault="004913ED" w:rsidP="004913ED">
      <w:pPr>
        <w:autoSpaceDE w:val="0"/>
        <w:autoSpaceDN w:val="0"/>
        <w:adjustRightInd w:val="0"/>
        <w:spacing w:after="120" w:line="360" w:lineRule="auto"/>
        <w:ind w:left="426"/>
        <w:rPr>
          <w:rFonts w:ascii="Arial" w:hAnsi="Arial" w:cs="Arial"/>
          <w:b/>
          <w:bCs/>
          <w:sz w:val="24"/>
          <w:szCs w:val="24"/>
        </w:rPr>
      </w:pPr>
      <w:r w:rsidRPr="004913ED">
        <w:rPr>
          <w:rFonts w:ascii="Arial" w:hAnsi="Arial" w:cs="Arial"/>
          <w:b/>
          <w:bCs/>
          <w:sz w:val="24"/>
          <w:szCs w:val="24"/>
        </w:rPr>
        <w:t>Najważniejsze formy dofinansowania:</w:t>
      </w:r>
    </w:p>
    <w:p w:rsidR="004913ED" w:rsidRPr="004913ED" w:rsidRDefault="004913ED" w:rsidP="004913ED">
      <w:pPr>
        <w:autoSpaceDE w:val="0"/>
        <w:autoSpaceDN w:val="0"/>
        <w:adjustRightInd w:val="0"/>
        <w:spacing w:after="120" w:line="360" w:lineRule="auto"/>
        <w:ind w:left="426"/>
        <w:rPr>
          <w:rFonts w:ascii="Arial" w:hAnsi="Arial" w:cs="Arial"/>
          <w:b/>
          <w:bCs/>
          <w:sz w:val="24"/>
          <w:szCs w:val="24"/>
        </w:rPr>
      </w:pPr>
      <w:r w:rsidRPr="004913ED">
        <w:rPr>
          <w:rFonts w:ascii="Arial" w:hAnsi="Arial" w:cs="Arial"/>
          <w:b/>
          <w:bCs/>
          <w:sz w:val="24"/>
          <w:szCs w:val="24"/>
        </w:rPr>
        <w:t>Pożyczki</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1. pożyczki preferencyjne,</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2. pożyczki płatnicze,</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 xml:space="preserve">3. kredyty udzielane ze </w:t>
      </w:r>
      <w:proofErr w:type="spellStart"/>
      <w:r>
        <w:rPr>
          <w:rFonts w:ascii="Arial" w:hAnsi="Arial" w:cs="Arial"/>
          <w:color w:val="000000"/>
          <w:sz w:val="24"/>
          <w:szCs w:val="24"/>
        </w:rPr>
        <w:t>srodków</w:t>
      </w:r>
      <w:proofErr w:type="spellEnd"/>
      <w:r>
        <w:rPr>
          <w:rFonts w:ascii="Arial" w:hAnsi="Arial" w:cs="Arial"/>
          <w:color w:val="000000"/>
          <w:sz w:val="24"/>
          <w:szCs w:val="24"/>
        </w:rPr>
        <w:t xml:space="preserve"> Narodowego Funduszu przez banki w ramach linii</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kredytowych,</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4.dotacje,</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5. dopłaty do oprocentowania preferencyjnych kredytów i pożyczek,</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6. pożyczki w ramach umowy konsorcjum,</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7. umorzenia pożyczek preferencyjnych.</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Udzielone przez Narodowy Fundusz dofinansowanie nie może przekroczyć 80% kosztów przedsięwzięcia, z wyjątkiem przedsięwzięć dofinansowywanych z nie</w:t>
      </w:r>
    </w:p>
    <w:p w:rsidR="004913ED" w:rsidRDefault="004913ED" w:rsidP="004913ED">
      <w:pPr>
        <w:autoSpaceDE w:val="0"/>
        <w:autoSpaceDN w:val="0"/>
        <w:adjustRightInd w:val="0"/>
        <w:spacing w:after="120" w:line="360" w:lineRule="auto"/>
        <w:ind w:left="426"/>
        <w:rPr>
          <w:rFonts w:ascii="Arial" w:hAnsi="Arial" w:cs="Arial"/>
          <w:color w:val="000000"/>
          <w:sz w:val="24"/>
          <w:szCs w:val="24"/>
        </w:rPr>
      </w:pPr>
      <w:r>
        <w:rPr>
          <w:rFonts w:ascii="Arial" w:hAnsi="Arial" w:cs="Arial"/>
          <w:color w:val="000000"/>
          <w:sz w:val="24"/>
          <w:szCs w:val="24"/>
        </w:rPr>
        <w:t>podlegających zwrotowi środków zagranicznych.</w:t>
      </w:r>
    </w:p>
    <w:p w:rsidR="004913ED" w:rsidRDefault="004913ED" w:rsidP="00EF5411">
      <w:pPr>
        <w:autoSpaceDE w:val="0"/>
        <w:autoSpaceDN w:val="0"/>
        <w:adjustRightInd w:val="0"/>
        <w:spacing w:after="120" w:line="360" w:lineRule="auto"/>
        <w:ind w:left="426"/>
        <w:jc w:val="both"/>
        <w:rPr>
          <w:rFonts w:ascii="Arial" w:hAnsi="Arial" w:cs="Arial"/>
          <w:color w:val="000000"/>
          <w:sz w:val="24"/>
          <w:szCs w:val="24"/>
        </w:rPr>
      </w:pPr>
      <w:r>
        <w:rPr>
          <w:rFonts w:ascii="Arial" w:hAnsi="Arial" w:cs="Arial"/>
          <w:color w:val="000000"/>
          <w:sz w:val="24"/>
          <w:szCs w:val="24"/>
        </w:rPr>
        <w:lastRenderedPageBreak/>
        <w:t xml:space="preserve">Wysokość dofinansowania w formie pożyczki </w:t>
      </w:r>
      <w:r>
        <w:rPr>
          <w:rFonts w:ascii="Arial" w:hAnsi="Arial" w:cs="Arial"/>
          <w:b/>
          <w:bCs/>
          <w:color w:val="000000"/>
          <w:sz w:val="24"/>
          <w:szCs w:val="24"/>
        </w:rPr>
        <w:t xml:space="preserve">nie może być niższa niż 2 mln zł, </w:t>
      </w:r>
      <w:r>
        <w:rPr>
          <w:rFonts w:ascii="Arial" w:hAnsi="Arial" w:cs="Arial"/>
          <w:color w:val="000000"/>
          <w:sz w:val="24"/>
          <w:szCs w:val="24"/>
        </w:rPr>
        <w:t>z wyłączeniem pożyczek płatniczych oraz pożyczek udzielanych ze środków</w:t>
      </w:r>
      <w:r w:rsidR="00EF5411">
        <w:rPr>
          <w:rFonts w:ascii="Arial" w:hAnsi="Arial" w:cs="Arial"/>
          <w:color w:val="000000"/>
          <w:sz w:val="24"/>
          <w:szCs w:val="24"/>
        </w:rPr>
        <w:t xml:space="preserve"> </w:t>
      </w:r>
      <w:proofErr w:type="spellStart"/>
      <w:r>
        <w:rPr>
          <w:rFonts w:ascii="Arial" w:hAnsi="Arial" w:cs="Arial"/>
          <w:color w:val="000000"/>
          <w:sz w:val="24"/>
          <w:szCs w:val="24"/>
        </w:rPr>
        <w:t>subfunduszy</w:t>
      </w:r>
      <w:proofErr w:type="spellEnd"/>
      <w:r>
        <w:rPr>
          <w:rFonts w:ascii="Arial" w:hAnsi="Arial" w:cs="Arial"/>
          <w:color w:val="000000"/>
          <w:sz w:val="24"/>
          <w:szCs w:val="24"/>
        </w:rPr>
        <w:t>.</w:t>
      </w:r>
    </w:p>
    <w:p w:rsidR="004913ED" w:rsidRDefault="004913ED" w:rsidP="00EF5411">
      <w:pPr>
        <w:autoSpaceDE w:val="0"/>
        <w:autoSpaceDN w:val="0"/>
        <w:adjustRightInd w:val="0"/>
        <w:spacing w:after="120" w:line="360" w:lineRule="auto"/>
        <w:ind w:left="426"/>
        <w:jc w:val="both"/>
        <w:rPr>
          <w:rFonts w:ascii="Arial" w:hAnsi="Arial" w:cs="Arial"/>
          <w:color w:val="000000"/>
          <w:sz w:val="24"/>
          <w:szCs w:val="24"/>
        </w:rPr>
      </w:pPr>
      <w:r>
        <w:rPr>
          <w:rFonts w:ascii="Arial" w:hAnsi="Arial" w:cs="Arial"/>
          <w:color w:val="000000"/>
          <w:sz w:val="24"/>
          <w:szCs w:val="24"/>
        </w:rPr>
        <w:t>Oprocentowanie pożyczek ustalane jest w odniesieniu do stopy redyskontowej</w:t>
      </w:r>
      <w:r w:rsidR="00EF5411">
        <w:rPr>
          <w:rFonts w:ascii="Arial" w:hAnsi="Arial" w:cs="Arial"/>
          <w:color w:val="000000"/>
          <w:sz w:val="24"/>
          <w:szCs w:val="24"/>
        </w:rPr>
        <w:t xml:space="preserve"> </w:t>
      </w:r>
      <w:r>
        <w:rPr>
          <w:rFonts w:ascii="Arial" w:hAnsi="Arial" w:cs="Arial"/>
          <w:color w:val="000000"/>
          <w:sz w:val="24"/>
          <w:szCs w:val="24"/>
        </w:rPr>
        <w:t>weksli, zwanej dalej „</w:t>
      </w:r>
      <w:proofErr w:type="spellStart"/>
      <w:r>
        <w:rPr>
          <w:rFonts w:ascii="Arial" w:hAnsi="Arial" w:cs="Arial"/>
          <w:color w:val="000000"/>
          <w:sz w:val="24"/>
          <w:szCs w:val="24"/>
        </w:rPr>
        <w:t>s.r.w</w:t>
      </w:r>
      <w:proofErr w:type="spellEnd"/>
      <w:r>
        <w:rPr>
          <w:rFonts w:ascii="Arial" w:hAnsi="Arial" w:cs="Arial"/>
          <w:color w:val="000000"/>
          <w:sz w:val="24"/>
          <w:szCs w:val="24"/>
        </w:rPr>
        <w:t>.", ogłaszanej przez Narodowy Bank Polski.</w:t>
      </w:r>
      <w:r w:rsidR="00EF5411">
        <w:rPr>
          <w:rFonts w:ascii="Arial" w:hAnsi="Arial" w:cs="Arial"/>
          <w:color w:val="000000"/>
          <w:sz w:val="24"/>
          <w:szCs w:val="24"/>
        </w:rPr>
        <w:t xml:space="preserve"> </w:t>
      </w:r>
      <w:r>
        <w:rPr>
          <w:rFonts w:ascii="Arial" w:hAnsi="Arial" w:cs="Arial"/>
          <w:color w:val="000000"/>
          <w:sz w:val="24"/>
          <w:szCs w:val="24"/>
        </w:rPr>
        <w:t>Przy udzielaniu pożyczek i kredytów stosowana jest karencja w spłacie rat nie</w:t>
      </w:r>
      <w:r w:rsidR="00EF5411">
        <w:rPr>
          <w:rFonts w:ascii="Arial" w:hAnsi="Arial" w:cs="Arial"/>
          <w:color w:val="000000"/>
          <w:sz w:val="24"/>
          <w:szCs w:val="24"/>
        </w:rPr>
        <w:t xml:space="preserve"> </w:t>
      </w:r>
      <w:r>
        <w:rPr>
          <w:rFonts w:ascii="Arial" w:hAnsi="Arial" w:cs="Arial"/>
          <w:color w:val="000000"/>
          <w:sz w:val="24"/>
          <w:szCs w:val="24"/>
        </w:rPr>
        <w:t xml:space="preserve">dłuższa niż 6 </w:t>
      </w:r>
      <w:proofErr w:type="spellStart"/>
      <w:r>
        <w:rPr>
          <w:rFonts w:ascii="Arial" w:hAnsi="Arial" w:cs="Arial"/>
          <w:color w:val="000000"/>
          <w:sz w:val="24"/>
          <w:szCs w:val="24"/>
        </w:rPr>
        <w:t>miesiecy</w:t>
      </w:r>
      <w:proofErr w:type="spellEnd"/>
      <w:r>
        <w:rPr>
          <w:rFonts w:ascii="Arial" w:hAnsi="Arial" w:cs="Arial"/>
          <w:color w:val="000000"/>
          <w:sz w:val="24"/>
          <w:szCs w:val="24"/>
        </w:rPr>
        <w:t>. Okres kredytowania nie może by</w:t>
      </w:r>
      <w:r w:rsidR="00EF5411">
        <w:rPr>
          <w:rFonts w:ascii="Arial" w:hAnsi="Arial" w:cs="Arial"/>
          <w:color w:val="000000"/>
          <w:sz w:val="24"/>
          <w:szCs w:val="24"/>
        </w:rPr>
        <w:t>ć</w:t>
      </w:r>
      <w:r>
        <w:rPr>
          <w:rFonts w:ascii="Arial" w:hAnsi="Arial" w:cs="Arial"/>
          <w:color w:val="000000"/>
          <w:sz w:val="24"/>
          <w:szCs w:val="24"/>
        </w:rPr>
        <w:t xml:space="preserve"> dłuższy niż 15 lat, a dla</w:t>
      </w:r>
      <w:r w:rsidR="00EF5411">
        <w:rPr>
          <w:rFonts w:ascii="Arial" w:hAnsi="Arial" w:cs="Arial"/>
          <w:color w:val="000000"/>
          <w:sz w:val="24"/>
          <w:szCs w:val="24"/>
        </w:rPr>
        <w:t xml:space="preserve"> </w:t>
      </w:r>
      <w:r>
        <w:rPr>
          <w:rFonts w:ascii="Arial" w:hAnsi="Arial" w:cs="Arial"/>
          <w:color w:val="000000"/>
          <w:sz w:val="24"/>
          <w:szCs w:val="24"/>
        </w:rPr>
        <w:t>pożyczek płatniczych ustalany jest przez Narodowy Fundusz w zależno</w:t>
      </w:r>
      <w:r w:rsidR="00EF5411">
        <w:rPr>
          <w:rFonts w:ascii="Arial" w:hAnsi="Arial" w:cs="Arial"/>
          <w:color w:val="000000"/>
          <w:sz w:val="24"/>
          <w:szCs w:val="24"/>
        </w:rPr>
        <w:t>ś</w:t>
      </w:r>
      <w:r>
        <w:rPr>
          <w:rFonts w:ascii="Arial" w:hAnsi="Arial" w:cs="Arial"/>
          <w:color w:val="000000"/>
          <w:sz w:val="24"/>
          <w:szCs w:val="24"/>
        </w:rPr>
        <w:t>ci od</w:t>
      </w:r>
      <w:r w:rsidR="00EF5411">
        <w:rPr>
          <w:rFonts w:ascii="Arial" w:hAnsi="Arial" w:cs="Arial"/>
          <w:color w:val="000000"/>
          <w:sz w:val="24"/>
          <w:szCs w:val="24"/>
        </w:rPr>
        <w:t xml:space="preserve"> warunków finansowania przedsięwzięcia z Funduszu Spójnoś</w:t>
      </w:r>
      <w:r>
        <w:rPr>
          <w:rFonts w:ascii="Arial" w:hAnsi="Arial" w:cs="Arial"/>
          <w:color w:val="000000"/>
          <w:sz w:val="24"/>
          <w:szCs w:val="24"/>
        </w:rPr>
        <w:t>ci.</w:t>
      </w:r>
    </w:p>
    <w:p w:rsidR="004913ED" w:rsidRDefault="004913ED" w:rsidP="004913ED">
      <w:pPr>
        <w:autoSpaceDE w:val="0"/>
        <w:autoSpaceDN w:val="0"/>
        <w:adjustRightInd w:val="0"/>
        <w:spacing w:after="0" w:line="240" w:lineRule="auto"/>
        <w:rPr>
          <w:rFonts w:ascii="Arial" w:hAnsi="Arial" w:cs="Arial"/>
          <w:color w:val="1F1A17"/>
          <w:sz w:val="18"/>
          <w:szCs w:val="18"/>
        </w:rPr>
      </w:pPr>
    </w:p>
    <w:p w:rsidR="004913ED" w:rsidRPr="00EF5411" w:rsidRDefault="004913ED" w:rsidP="00EF5411">
      <w:pPr>
        <w:autoSpaceDE w:val="0"/>
        <w:autoSpaceDN w:val="0"/>
        <w:adjustRightInd w:val="0"/>
        <w:spacing w:after="120" w:line="360" w:lineRule="auto"/>
        <w:ind w:left="426"/>
        <w:jc w:val="both"/>
        <w:rPr>
          <w:rFonts w:ascii="Arial" w:hAnsi="Arial" w:cs="Arial"/>
          <w:b/>
          <w:color w:val="000000"/>
          <w:sz w:val="24"/>
          <w:szCs w:val="24"/>
        </w:rPr>
      </w:pPr>
      <w:r w:rsidRPr="00EF5411">
        <w:rPr>
          <w:rFonts w:ascii="Arial" w:hAnsi="Arial" w:cs="Arial"/>
          <w:b/>
          <w:color w:val="000000"/>
          <w:sz w:val="24"/>
          <w:szCs w:val="24"/>
        </w:rPr>
        <w:t>Dotacje</w:t>
      </w:r>
    </w:p>
    <w:p w:rsidR="004913ED" w:rsidRDefault="004913ED" w:rsidP="00EF5411">
      <w:pPr>
        <w:autoSpaceDE w:val="0"/>
        <w:autoSpaceDN w:val="0"/>
        <w:adjustRightInd w:val="0"/>
        <w:spacing w:after="120" w:line="360" w:lineRule="auto"/>
        <w:ind w:left="426"/>
        <w:jc w:val="both"/>
        <w:rPr>
          <w:rFonts w:ascii="Arial" w:hAnsi="Arial" w:cs="Arial"/>
          <w:color w:val="000000"/>
          <w:sz w:val="24"/>
          <w:szCs w:val="24"/>
        </w:rPr>
      </w:pPr>
      <w:r>
        <w:rPr>
          <w:rFonts w:ascii="Arial" w:hAnsi="Arial" w:cs="Arial"/>
          <w:color w:val="000000"/>
          <w:sz w:val="24"/>
          <w:szCs w:val="24"/>
        </w:rPr>
        <w:t xml:space="preserve">Dofinansowanie w formie dotacji możliwe jest jedynie dla </w:t>
      </w:r>
      <w:proofErr w:type="spellStart"/>
      <w:r>
        <w:rPr>
          <w:rFonts w:ascii="Arial" w:hAnsi="Arial" w:cs="Arial"/>
          <w:color w:val="000000"/>
          <w:sz w:val="24"/>
          <w:szCs w:val="24"/>
        </w:rPr>
        <w:t>zadan</w:t>
      </w:r>
      <w:proofErr w:type="spellEnd"/>
      <w:r>
        <w:rPr>
          <w:rFonts w:ascii="Arial" w:hAnsi="Arial" w:cs="Arial"/>
          <w:color w:val="000000"/>
          <w:sz w:val="24"/>
          <w:szCs w:val="24"/>
        </w:rPr>
        <w:t xml:space="preserve"> inwestycyjnych</w:t>
      </w:r>
      <w:r w:rsidR="00EF5411">
        <w:rPr>
          <w:rFonts w:ascii="Arial" w:hAnsi="Arial" w:cs="Arial"/>
          <w:color w:val="000000"/>
          <w:sz w:val="24"/>
          <w:szCs w:val="24"/>
        </w:rPr>
        <w:t xml:space="preserve"> </w:t>
      </w:r>
      <w:proofErr w:type="spellStart"/>
      <w:r>
        <w:rPr>
          <w:rFonts w:ascii="Arial" w:hAnsi="Arial" w:cs="Arial"/>
          <w:color w:val="000000"/>
          <w:sz w:val="24"/>
          <w:szCs w:val="24"/>
        </w:rPr>
        <w:t>zwiazanych</w:t>
      </w:r>
      <w:proofErr w:type="spellEnd"/>
      <w:r>
        <w:rPr>
          <w:rFonts w:ascii="Arial" w:hAnsi="Arial" w:cs="Arial"/>
          <w:color w:val="000000"/>
          <w:sz w:val="24"/>
          <w:szCs w:val="24"/>
        </w:rPr>
        <w:t xml:space="preserve"> z poznaniem budowy geologicznej kraju oraz w zakresie gospodarki</w:t>
      </w:r>
      <w:r w:rsidR="00EF5411">
        <w:rPr>
          <w:rFonts w:ascii="Arial" w:hAnsi="Arial" w:cs="Arial"/>
          <w:color w:val="000000"/>
          <w:sz w:val="24"/>
          <w:szCs w:val="24"/>
        </w:rPr>
        <w:t xml:space="preserve"> </w:t>
      </w:r>
      <w:r>
        <w:rPr>
          <w:rFonts w:ascii="Arial" w:hAnsi="Arial" w:cs="Arial"/>
          <w:color w:val="000000"/>
          <w:sz w:val="24"/>
          <w:szCs w:val="24"/>
        </w:rPr>
        <w:t xml:space="preserve">zasobami złóż kopalin i wód podziemnych. </w:t>
      </w:r>
    </w:p>
    <w:p w:rsidR="00F80BD7" w:rsidRDefault="00F80BD7" w:rsidP="00F80BD7">
      <w:pPr>
        <w:spacing w:after="120" w:line="360" w:lineRule="auto"/>
        <w:ind w:left="425"/>
        <w:jc w:val="both"/>
        <w:rPr>
          <w:rFonts w:ascii="Arial" w:hAnsi="Arial" w:cs="Arial"/>
          <w:sz w:val="24"/>
          <w:szCs w:val="24"/>
        </w:rPr>
      </w:pPr>
      <w:r w:rsidRPr="00100146">
        <w:rPr>
          <w:rFonts w:ascii="Arial" w:hAnsi="Arial" w:cs="Arial"/>
          <w:sz w:val="24"/>
          <w:szCs w:val="24"/>
        </w:rPr>
        <w:t xml:space="preserve">Informacje na stronach </w:t>
      </w:r>
      <w:hyperlink r:id="rId33" w:history="1">
        <w:r w:rsidRPr="00175520">
          <w:rPr>
            <w:rStyle w:val="Hipercze"/>
            <w:rFonts w:ascii="Arial" w:hAnsi="Arial" w:cs="Arial"/>
            <w:sz w:val="24"/>
            <w:szCs w:val="24"/>
          </w:rPr>
          <w:t>www.nfosigw.gov.pl</w:t>
        </w:r>
      </w:hyperlink>
      <w:r>
        <w:rPr>
          <w:rFonts w:ascii="Arial" w:hAnsi="Arial" w:cs="Arial"/>
          <w:sz w:val="24"/>
          <w:szCs w:val="24"/>
        </w:rPr>
        <w:t xml:space="preserve"> </w:t>
      </w:r>
      <w:r w:rsidRPr="00F66819">
        <w:rPr>
          <w:rFonts w:ascii="Arial" w:hAnsi="Arial" w:cs="Arial"/>
          <w:sz w:val="24"/>
          <w:szCs w:val="24"/>
        </w:rPr>
        <w:t xml:space="preserve">oraz </w:t>
      </w:r>
      <w:hyperlink r:id="rId34" w:history="1">
        <w:r w:rsidRPr="00175520">
          <w:rPr>
            <w:rStyle w:val="Hipercze"/>
            <w:rFonts w:ascii="Arial" w:hAnsi="Arial" w:cs="Arial"/>
            <w:sz w:val="24"/>
            <w:szCs w:val="24"/>
          </w:rPr>
          <w:t>www.wfos.torun.pl</w:t>
        </w:r>
      </w:hyperlink>
      <w:r>
        <w:rPr>
          <w:rFonts w:ascii="Arial" w:hAnsi="Arial" w:cs="Arial"/>
          <w:sz w:val="24"/>
          <w:szCs w:val="24"/>
        </w:rPr>
        <w:t xml:space="preserve"> </w:t>
      </w:r>
    </w:p>
    <w:p w:rsidR="00EF5411" w:rsidRDefault="00EF5411" w:rsidP="00F80BD7">
      <w:pPr>
        <w:spacing w:after="120" w:line="360" w:lineRule="auto"/>
        <w:ind w:left="425"/>
        <w:jc w:val="both"/>
        <w:rPr>
          <w:rFonts w:ascii="Arial" w:hAnsi="Arial" w:cs="Arial"/>
          <w:i/>
          <w:sz w:val="24"/>
          <w:szCs w:val="24"/>
          <w:u w:val="single"/>
        </w:rPr>
      </w:pPr>
    </w:p>
    <w:p w:rsidR="00F80BD7" w:rsidRPr="00F10E19" w:rsidRDefault="00F80BD7" w:rsidP="00F80BD7">
      <w:pPr>
        <w:spacing w:after="120" w:line="360" w:lineRule="auto"/>
        <w:ind w:left="425"/>
        <w:jc w:val="both"/>
        <w:rPr>
          <w:rFonts w:ascii="Arial" w:hAnsi="Arial" w:cs="Arial"/>
          <w:i/>
          <w:sz w:val="24"/>
          <w:szCs w:val="24"/>
          <w:u w:val="single"/>
        </w:rPr>
      </w:pPr>
      <w:r w:rsidRPr="00F10E19">
        <w:rPr>
          <w:rFonts w:ascii="Arial" w:hAnsi="Arial" w:cs="Arial"/>
          <w:i/>
          <w:sz w:val="24"/>
          <w:szCs w:val="24"/>
          <w:u w:val="single"/>
        </w:rPr>
        <w:t>Bank Ochrony Środowiska SA</w:t>
      </w:r>
    </w:p>
    <w:p w:rsidR="00F80BD7" w:rsidRDefault="00F80BD7" w:rsidP="00F80BD7">
      <w:pPr>
        <w:spacing w:after="120" w:line="360" w:lineRule="auto"/>
        <w:ind w:left="425"/>
        <w:jc w:val="both"/>
        <w:rPr>
          <w:rFonts w:ascii="Arial" w:hAnsi="Arial" w:cs="Arial"/>
          <w:sz w:val="24"/>
          <w:szCs w:val="24"/>
        </w:rPr>
      </w:pPr>
      <w:r>
        <w:rPr>
          <w:rFonts w:ascii="Arial" w:hAnsi="Arial" w:cs="Arial"/>
          <w:sz w:val="24"/>
          <w:szCs w:val="24"/>
        </w:rPr>
        <w:t>M</w:t>
      </w:r>
      <w:r w:rsidRPr="00100146">
        <w:rPr>
          <w:rFonts w:ascii="Arial" w:hAnsi="Arial" w:cs="Arial"/>
          <w:sz w:val="24"/>
          <w:szCs w:val="24"/>
        </w:rPr>
        <w:t xml:space="preserve">isją </w:t>
      </w:r>
      <w:r>
        <w:rPr>
          <w:rFonts w:ascii="Arial" w:hAnsi="Arial" w:cs="Arial"/>
          <w:sz w:val="24"/>
          <w:szCs w:val="24"/>
        </w:rPr>
        <w:t xml:space="preserve">Banku </w:t>
      </w:r>
      <w:r w:rsidRPr="00100146">
        <w:rPr>
          <w:rFonts w:ascii="Arial" w:hAnsi="Arial" w:cs="Arial"/>
          <w:sz w:val="24"/>
          <w:szCs w:val="24"/>
        </w:rPr>
        <w:t xml:space="preserve">jest świadczenie kompleksowych usług finansowych dla podmiotów realizujących projekty ekologiczne. Kredyty na przedsięwzięcia z zakresu ochrony powietrza i termomodernizacji, udzielane są na korzystnych warunkach. Szczegółowe informacje o kredytach, i ich warunkach znajdują się na stronie </w:t>
      </w:r>
      <w:hyperlink r:id="rId35" w:history="1">
        <w:r w:rsidRPr="00175520">
          <w:rPr>
            <w:rStyle w:val="Hipercze"/>
            <w:rFonts w:ascii="Arial" w:hAnsi="Arial" w:cs="Arial"/>
            <w:sz w:val="24"/>
            <w:szCs w:val="24"/>
          </w:rPr>
          <w:t>www.bosbank.pl</w:t>
        </w:r>
      </w:hyperlink>
      <w:r>
        <w:rPr>
          <w:rFonts w:ascii="Arial" w:hAnsi="Arial" w:cs="Arial"/>
          <w:sz w:val="24"/>
          <w:szCs w:val="24"/>
        </w:rPr>
        <w:t xml:space="preserve">. </w:t>
      </w:r>
    </w:p>
    <w:p w:rsidR="00F80BD7" w:rsidRPr="00F10E19" w:rsidRDefault="00F80BD7" w:rsidP="00F80BD7">
      <w:pPr>
        <w:spacing w:after="120" w:line="360" w:lineRule="auto"/>
        <w:ind w:left="425"/>
        <w:jc w:val="both"/>
        <w:rPr>
          <w:rFonts w:ascii="Arial" w:hAnsi="Arial" w:cs="Arial"/>
          <w:i/>
          <w:sz w:val="24"/>
          <w:szCs w:val="24"/>
          <w:u w:val="single"/>
        </w:rPr>
      </w:pPr>
      <w:r w:rsidRPr="00F10E19">
        <w:rPr>
          <w:rFonts w:ascii="Arial" w:hAnsi="Arial" w:cs="Arial"/>
          <w:i/>
          <w:sz w:val="24"/>
          <w:szCs w:val="24"/>
          <w:u w:val="single"/>
        </w:rPr>
        <w:t xml:space="preserve">Premia </w:t>
      </w:r>
      <w:proofErr w:type="spellStart"/>
      <w:r w:rsidRPr="00F10E19">
        <w:rPr>
          <w:rFonts w:ascii="Arial" w:hAnsi="Arial" w:cs="Arial"/>
          <w:i/>
          <w:sz w:val="24"/>
          <w:szCs w:val="24"/>
          <w:u w:val="single"/>
        </w:rPr>
        <w:t>termomodernizacyjna</w:t>
      </w:r>
      <w:proofErr w:type="spellEnd"/>
      <w:r w:rsidRPr="00F10E19">
        <w:rPr>
          <w:rFonts w:ascii="Arial" w:hAnsi="Arial" w:cs="Arial"/>
          <w:i/>
          <w:sz w:val="24"/>
          <w:szCs w:val="24"/>
          <w:u w:val="single"/>
        </w:rPr>
        <w:t>.</w:t>
      </w:r>
    </w:p>
    <w:p w:rsidR="00F80BD7" w:rsidRDefault="00F80BD7" w:rsidP="00F80BD7">
      <w:pPr>
        <w:spacing w:after="120" w:line="360" w:lineRule="auto"/>
        <w:ind w:left="425"/>
        <w:jc w:val="both"/>
        <w:rPr>
          <w:rFonts w:ascii="Arial" w:hAnsi="Arial" w:cs="Arial"/>
          <w:sz w:val="24"/>
          <w:szCs w:val="24"/>
        </w:rPr>
      </w:pPr>
      <w:r>
        <w:rPr>
          <w:rFonts w:ascii="Arial" w:hAnsi="Arial" w:cs="Arial"/>
          <w:sz w:val="24"/>
          <w:szCs w:val="24"/>
        </w:rPr>
        <w:t xml:space="preserve">Udzielana jest przez Bank Gospodarstwa Krajowego podmiotom, które dokonały termomodernizacji budynków mieszkalnych, zamieszkania zbiorowego lub należących do gmin, przeznaczonych w realizacji ich statutowej działalności, w wyniku której nastąpiła, określona w odpowiednich przepisach, redukcja zużycia energii na cele grzewcze (np. w przypadku modernizacji systemu grzewczego i obudowy budynku – co najmniej 25%). Szczegółowe informacje: </w:t>
      </w:r>
      <w:hyperlink r:id="rId36" w:history="1">
        <w:r w:rsidRPr="00175520">
          <w:rPr>
            <w:rStyle w:val="Hipercze"/>
            <w:rFonts w:ascii="Arial" w:hAnsi="Arial" w:cs="Arial"/>
            <w:sz w:val="24"/>
            <w:szCs w:val="24"/>
          </w:rPr>
          <w:t>www.bgk.pl</w:t>
        </w:r>
      </w:hyperlink>
      <w:r>
        <w:rPr>
          <w:rFonts w:ascii="Arial" w:hAnsi="Arial" w:cs="Arial"/>
          <w:sz w:val="24"/>
          <w:szCs w:val="24"/>
        </w:rPr>
        <w:t>.</w:t>
      </w:r>
    </w:p>
    <w:p w:rsidR="00F80BD7" w:rsidRDefault="00F80BD7" w:rsidP="00F80BD7">
      <w:pPr>
        <w:spacing w:after="120" w:line="360" w:lineRule="auto"/>
        <w:ind w:left="425"/>
        <w:jc w:val="both"/>
        <w:rPr>
          <w:rFonts w:ascii="Arial" w:hAnsi="Arial" w:cs="Arial"/>
          <w:sz w:val="24"/>
          <w:szCs w:val="24"/>
        </w:rPr>
      </w:pPr>
    </w:p>
    <w:p w:rsidR="00F80BD7" w:rsidRDefault="00F80BD7">
      <w:pPr>
        <w:rPr>
          <w:rStyle w:val="A9"/>
          <w:rFonts w:ascii="Arial" w:hAnsi="Arial" w:cs="Arial"/>
          <w:sz w:val="24"/>
          <w:szCs w:val="24"/>
        </w:rPr>
      </w:pPr>
      <w:r>
        <w:rPr>
          <w:rStyle w:val="A9"/>
          <w:rFonts w:ascii="Arial" w:hAnsi="Arial" w:cs="Arial"/>
          <w:sz w:val="24"/>
          <w:szCs w:val="24"/>
        </w:rPr>
        <w:br w:type="page"/>
      </w:r>
    </w:p>
    <w:p w:rsidR="00124382" w:rsidRDefault="006A05B4">
      <w:pPr>
        <w:rPr>
          <w:rStyle w:val="A9"/>
          <w:rFonts w:ascii="Arial" w:hAnsi="Arial" w:cs="Arial"/>
          <w:sz w:val="24"/>
          <w:szCs w:val="24"/>
        </w:rPr>
      </w:pPr>
      <w:r>
        <w:rPr>
          <w:rStyle w:val="A9"/>
          <w:rFonts w:ascii="Arial" w:hAnsi="Arial" w:cs="Arial"/>
          <w:sz w:val="24"/>
          <w:szCs w:val="24"/>
        </w:rPr>
        <w:lastRenderedPageBreak/>
        <w:t xml:space="preserve">Załącznik nr </w:t>
      </w:r>
      <w:r w:rsidR="00AC69B5">
        <w:rPr>
          <w:rStyle w:val="A9"/>
          <w:rFonts w:ascii="Arial" w:hAnsi="Arial" w:cs="Arial"/>
          <w:sz w:val="24"/>
          <w:szCs w:val="24"/>
        </w:rPr>
        <w:t>9</w:t>
      </w:r>
      <w:r>
        <w:rPr>
          <w:rStyle w:val="A9"/>
          <w:rFonts w:ascii="Arial" w:hAnsi="Arial" w:cs="Arial"/>
          <w:sz w:val="24"/>
          <w:szCs w:val="24"/>
        </w:rPr>
        <w:t xml:space="preserve">. </w:t>
      </w:r>
    </w:p>
    <w:p w:rsidR="006A05B4" w:rsidRPr="006A05B4" w:rsidRDefault="006A05B4" w:rsidP="006A05B4">
      <w:pPr>
        <w:spacing w:after="0"/>
        <w:rPr>
          <w:rStyle w:val="A9"/>
          <w:rFonts w:ascii="Arial" w:hAnsi="Arial" w:cs="Arial"/>
          <w:sz w:val="24"/>
          <w:szCs w:val="24"/>
        </w:rPr>
      </w:pPr>
      <w:r w:rsidRPr="006A05B4">
        <w:rPr>
          <w:rStyle w:val="A9"/>
          <w:rFonts w:ascii="Arial" w:hAnsi="Arial" w:cs="Arial"/>
          <w:sz w:val="24"/>
          <w:szCs w:val="24"/>
        </w:rPr>
        <w:t>Instytucje i programy wspomagające rozwój odnawialnych i alternatywnych źródeł energii</w:t>
      </w:r>
      <w:r>
        <w:rPr>
          <w:rStyle w:val="A9"/>
          <w:rFonts w:ascii="Arial" w:hAnsi="Arial" w:cs="Arial"/>
          <w:sz w:val="24"/>
          <w:szCs w:val="24"/>
        </w:rPr>
        <w:t xml:space="preserve"> oraz </w:t>
      </w:r>
      <w:r w:rsidR="00314A95">
        <w:rPr>
          <w:rStyle w:val="A9"/>
          <w:rFonts w:ascii="Arial" w:hAnsi="Arial" w:cs="Arial"/>
          <w:sz w:val="24"/>
          <w:szCs w:val="24"/>
        </w:rPr>
        <w:t>przedsięwzięć związanych z poprawą efektywności energetycznej.</w:t>
      </w:r>
    </w:p>
    <w:p w:rsidR="006A05B4" w:rsidRPr="006A05B4" w:rsidRDefault="006A05B4">
      <w:pPr>
        <w:rPr>
          <w:rStyle w:val="A9"/>
          <w:rFonts w:ascii="Arial" w:hAnsi="Arial" w:cs="Arial"/>
          <w:sz w:val="24"/>
          <w:szCs w:val="24"/>
        </w:rPr>
      </w:pPr>
    </w:p>
    <w:p w:rsidR="006A05B4" w:rsidRPr="006A05B4" w:rsidRDefault="006A05B4" w:rsidP="006A05B4">
      <w:pPr>
        <w:spacing w:after="0"/>
        <w:ind w:left="426"/>
        <w:rPr>
          <w:rFonts w:ascii="Arial" w:hAnsi="Arial" w:cs="Arial"/>
          <w:sz w:val="24"/>
          <w:szCs w:val="24"/>
        </w:rPr>
      </w:pPr>
      <w:r w:rsidRPr="006A05B4">
        <w:rPr>
          <w:rStyle w:val="Pogrubienie"/>
          <w:rFonts w:ascii="Arial" w:hAnsi="Arial" w:cs="Arial"/>
          <w:sz w:val="24"/>
          <w:szCs w:val="24"/>
        </w:rPr>
        <w:t>Narodowy Fundusz Ochrony Środowiska i Gospodarki Wodnej</w:t>
      </w:r>
      <w:r w:rsidRPr="006A05B4">
        <w:rPr>
          <w:rStyle w:val="Pogrubienie"/>
          <w:rFonts w:ascii="Arial" w:hAnsi="Arial" w:cs="Arial"/>
          <w:sz w:val="24"/>
          <w:szCs w:val="24"/>
        </w:rPr>
        <w:br/>
      </w:r>
      <w:r w:rsidRPr="006A05B4">
        <w:rPr>
          <w:rFonts w:ascii="Arial" w:hAnsi="Arial" w:cs="Arial"/>
          <w:sz w:val="24"/>
          <w:szCs w:val="24"/>
        </w:rPr>
        <w:t xml:space="preserve">ul. Konstruktorska 3a, 02-673 Warszawa, </w:t>
      </w:r>
      <w:r w:rsidRPr="006A05B4">
        <w:rPr>
          <w:rFonts w:ascii="Arial" w:hAnsi="Arial" w:cs="Arial"/>
          <w:sz w:val="24"/>
          <w:szCs w:val="24"/>
        </w:rPr>
        <w:br/>
        <w:t xml:space="preserve">tel. 022 45 90 100, </w:t>
      </w:r>
      <w:r w:rsidRPr="006A05B4">
        <w:rPr>
          <w:rFonts w:ascii="Arial" w:hAnsi="Arial" w:cs="Arial"/>
          <w:sz w:val="24"/>
          <w:szCs w:val="24"/>
        </w:rPr>
        <w:br/>
      </w:r>
      <w:hyperlink r:id="rId37" w:history="1">
        <w:r w:rsidRPr="006A05B4">
          <w:rPr>
            <w:rStyle w:val="Hipercze"/>
            <w:rFonts w:ascii="Arial" w:hAnsi="Arial" w:cs="Arial"/>
            <w:sz w:val="24"/>
            <w:szCs w:val="24"/>
          </w:rPr>
          <w:t>www.nfosigw.gov.pl</w:t>
        </w:r>
      </w:hyperlink>
      <w:r w:rsidRPr="006A05B4">
        <w:rPr>
          <w:rFonts w:ascii="Arial" w:hAnsi="Arial" w:cs="Arial"/>
          <w:sz w:val="24"/>
          <w:szCs w:val="24"/>
        </w:rPr>
        <w:t xml:space="preserve"> , </w:t>
      </w:r>
      <w:hyperlink r:id="rId38" w:history="1">
        <w:r w:rsidRPr="006A05B4">
          <w:rPr>
            <w:rStyle w:val="Hipercze"/>
            <w:rFonts w:ascii="Arial" w:hAnsi="Arial" w:cs="Arial"/>
            <w:sz w:val="24"/>
            <w:szCs w:val="24"/>
          </w:rPr>
          <w:t>fundusz@nfosigw.gov.pl</w:t>
        </w:r>
      </w:hyperlink>
      <w:r w:rsidRPr="006A05B4">
        <w:rPr>
          <w:rFonts w:ascii="Arial" w:hAnsi="Arial" w:cs="Arial"/>
          <w:sz w:val="24"/>
          <w:szCs w:val="24"/>
        </w:rPr>
        <w:t xml:space="preserve"> </w:t>
      </w:r>
    </w:p>
    <w:p w:rsidR="00314A95" w:rsidRDefault="006A05B4" w:rsidP="006A05B4">
      <w:pPr>
        <w:spacing w:after="0"/>
        <w:ind w:left="426"/>
        <w:rPr>
          <w:rStyle w:val="Pogrubienie"/>
          <w:rFonts w:ascii="Arial" w:hAnsi="Arial" w:cs="Arial"/>
          <w:sz w:val="24"/>
          <w:szCs w:val="24"/>
        </w:rPr>
      </w:pPr>
      <w:r w:rsidRPr="006A05B4">
        <w:rPr>
          <w:rStyle w:val="Pogrubienie"/>
          <w:rFonts w:ascii="Arial" w:hAnsi="Arial" w:cs="Arial"/>
          <w:sz w:val="24"/>
          <w:szCs w:val="24"/>
        </w:rPr>
        <w:t>Wojewódzki Fundusz Ochrony Środowiska i Gospodarki Wodnej w Krakowie</w:t>
      </w:r>
      <w:r w:rsidRPr="006A05B4">
        <w:rPr>
          <w:rStyle w:val="Pogrubienie"/>
          <w:rFonts w:ascii="Arial" w:hAnsi="Arial" w:cs="Arial"/>
          <w:sz w:val="24"/>
          <w:szCs w:val="24"/>
        </w:rPr>
        <w:br/>
      </w:r>
      <w:r w:rsidRPr="006A05B4">
        <w:rPr>
          <w:rFonts w:ascii="Arial" w:hAnsi="Arial" w:cs="Arial"/>
          <w:sz w:val="24"/>
          <w:szCs w:val="24"/>
        </w:rPr>
        <w:t xml:space="preserve">ul. Kanonicza 12, 31-002 Kraków , </w:t>
      </w:r>
      <w:r w:rsidRPr="006A05B4">
        <w:rPr>
          <w:rFonts w:ascii="Arial" w:hAnsi="Arial" w:cs="Arial"/>
          <w:sz w:val="24"/>
          <w:szCs w:val="24"/>
        </w:rPr>
        <w:br/>
        <w:t xml:space="preserve">tel. 012 42 29 490, </w:t>
      </w:r>
      <w:r w:rsidRPr="006A05B4">
        <w:rPr>
          <w:rFonts w:ascii="Arial" w:hAnsi="Arial" w:cs="Arial"/>
          <w:sz w:val="24"/>
          <w:szCs w:val="24"/>
        </w:rPr>
        <w:br/>
      </w:r>
      <w:hyperlink r:id="rId39" w:history="1">
        <w:r w:rsidRPr="006A05B4">
          <w:rPr>
            <w:rStyle w:val="Hipercze"/>
            <w:rFonts w:ascii="Arial" w:hAnsi="Arial" w:cs="Arial"/>
            <w:sz w:val="24"/>
            <w:szCs w:val="24"/>
          </w:rPr>
          <w:t>www.wfos.krakow.pl</w:t>
        </w:r>
      </w:hyperlink>
      <w:r w:rsidRPr="006A05B4">
        <w:rPr>
          <w:rFonts w:ascii="Arial" w:hAnsi="Arial" w:cs="Arial"/>
          <w:sz w:val="24"/>
          <w:szCs w:val="24"/>
        </w:rPr>
        <w:t xml:space="preserve"> , </w:t>
      </w:r>
      <w:hyperlink r:id="rId40" w:history="1">
        <w:r w:rsidRPr="006A05B4">
          <w:rPr>
            <w:rStyle w:val="Hipercze"/>
            <w:rFonts w:ascii="Arial" w:hAnsi="Arial" w:cs="Arial"/>
            <w:sz w:val="24"/>
            <w:szCs w:val="24"/>
          </w:rPr>
          <w:t>biuro@wfos.krakow.pl</w:t>
        </w:r>
      </w:hyperlink>
      <w:r w:rsidRPr="006A05B4">
        <w:rPr>
          <w:rFonts w:ascii="Arial" w:hAnsi="Arial" w:cs="Arial"/>
          <w:sz w:val="24"/>
          <w:szCs w:val="24"/>
        </w:rPr>
        <w:t xml:space="preserve"> </w:t>
      </w:r>
      <w:r w:rsidRPr="006A05B4">
        <w:rPr>
          <w:rFonts w:ascii="Arial" w:hAnsi="Arial" w:cs="Arial"/>
          <w:sz w:val="24"/>
          <w:szCs w:val="24"/>
        </w:rPr>
        <w:br/>
      </w:r>
      <w:r w:rsidRPr="006A05B4">
        <w:rPr>
          <w:rFonts w:ascii="Arial" w:hAnsi="Arial" w:cs="Arial"/>
          <w:sz w:val="24"/>
          <w:szCs w:val="24"/>
        </w:rPr>
        <w:br/>
      </w:r>
      <w:r w:rsidRPr="006A05B4">
        <w:rPr>
          <w:rStyle w:val="Pogrubienie"/>
          <w:rFonts w:ascii="Arial" w:hAnsi="Arial" w:cs="Arial"/>
          <w:sz w:val="24"/>
          <w:szCs w:val="24"/>
        </w:rPr>
        <w:t>Ministerstwo Środowiska</w:t>
      </w:r>
      <w:r w:rsidRPr="006A05B4">
        <w:rPr>
          <w:rStyle w:val="Pogrubienie"/>
          <w:rFonts w:ascii="Arial" w:hAnsi="Arial" w:cs="Arial"/>
          <w:sz w:val="24"/>
          <w:szCs w:val="24"/>
        </w:rPr>
        <w:br/>
      </w:r>
      <w:r w:rsidRPr="006A05B4">
        <w:rPr>
          <w:rFonts w:ascii="Arial" w:hAnsi="Arial" w:cs="Arial"/>
          <w:sz w:val="24"/>
          <w:szCs w:val="24"/>
        </w:rPr>
        <w:t xml:space="preserve">ul. Wawelska 52/54, 00-922 Warszawa, </w:t>
      </w:r>
      <w:r w:rsidRPr="006A05B4">
        <w:rPr>
          <w:rFonts w:ascii="Arial" w:hAnsi="Arial" w:cs="Arial"/>
          <w:sz w:val="24"/>
          <w:szCs w:val="24"/>
        </w:rPr>
        <w:br/>
        <w:t xml:space="preserve">tel. 022 57 92 900, </w:t>
      </w:r>
      <w:r w:rsidRPr="006A05B4">
        <w:rPr>
          <w:rFonts w:ascii="Arial" w:hAnsi="Arial" w:cs="Arial"/>
          <w:sz w:val="24"/>
          <w:szCs w:val="24"/>
        </w:rPr>
        <w:br/>
      </w:r>
      <w:hyperlink r:id="rId41" w:history="1">
        <w:r w:rsidRPr="006A05B4">
          <w:rPr>
            <w:rStyle w:val="Hipercze"/>
            <w:rFonts w:ascii="Arial" w:hAnsi="Arial" w:cs="Arial"/>
            <w:sz w:val="24"/>
            <w:szCs w:val="24"/>
          </w:rPr>
          <w:t>info@mos.gov.pl</w:t>
        </w:r>
      </w:hyperlink>
      <w:r w:rsidRPr="006A05B4">
        <w:rPr>
          <w:rFonts w:ascii="Arial" w:hAnsi="Arial" w:cs="Arial"/>
          <w:sz w:val="24"/>
          <w:szCs w:val="24"/>
        </w:rPr>
        <w:t xml:space="preserve"> , </w:t>
      </w:r>
      <w:hyperlink r:id="rId42" w:history="1">
        <w:r w:rsidRPr="006A05B4">
          <w:rPr>
            <w:rStyle w:val="Hipercze"/>
            <w:rFonts w:ascii="Arial" w:hAnsi="Arial" w:cs="Arial"/>
            <w:sz w:val="24"/>
            <w:szCs w:val="24"/>
          </w:rPr>
          <w:t>www.mos.gov.pl</w:t>
        </w:r>
      </w:hyperlink>
      <w:r w:rsidRPr="006A05B4">
        <w:rPr>
          <w:rFonts w:ascii="Arial" w:hAnsi="Arial" w:cs="Arial"/>
          <w:sz w:val="24"/>
          <w:szCs w:val="24"/>
        </w:rPr>
        <w:t xml:space="preserve"> </w:t>
      </w:r>
      <w:r w:rsidRPr="006A05B4">
        <w:rPr>
          <w:rFonts w:ascii="Arial" w:hAnsi="Arial" w:cs="Arial"/>
          <w:sz w:val="24"/>
          <w:szCs w:val="24"/>
        </w:rPr>
        <w:br/>
      </w:r>
      <w:r w:rsidRPr="006A05B4">
        <w:rPr>
          <w:rStyle w:val="Pogrubienie"/>
          <w:rFonts w:ascii="Arial" w:hAnsi="Arial" w:cs="Arial"/>
          <w:sz w:val="24"/>
          <w:szCs w:val="24"/>
        </w:rPr>
        <w:br/>
        <w:t xml:space="preserve">Fundacja </w:t>
      </w:r>
      <w:proofErr w:type="spellStart"/>
      <w:r w:rsidRPr="006A05B4">
        <w:rPr>
          <w:rStyle w:val="Pogrubienie"/>
          <w:rFonts w:ascii="Arial" w:hAnsi="Arial" w:cs="Arial"/>
          <w:sz w:val="24"/>
          <w:szCs w:val="24"/>
        </w:rPr>
        <w:t>EkoFundusz</w:t>
      </w:r>
      <w:proofErr w:type="spellEnd"/>
      <w:r w:rsidRPr="006A05B4">
        <w:rPr>
          <w:rStyle w:val="Pogrubienie"/>
          <w:rFonts w:ascii="Arial" w:hAnsi="Arial" w:cs="Arial"/>
          <w:sz w:val="24"/>
          <w:szCs w:val="24"/>
        </w:rPr>
        <w:br/>
      </w:r>
      <w:r w:rsidRPr="006A05B4">
        <w:rPr>
          <w:rFonts w:ascii="Arial" w:hAnsi="Arial" w:cs="Arial"/>
          <w:sz w:val="24"/>
          <w:szCs w:val="24"/>
        </w:rPr>
        <w:t xml:space="preserve">ul. Bracka 4, 00-502 Warszawa, </w:t>
      </w:r>
      <w:r w:rsidRPr="006A05B4">
        <w:rPr>
          <w:rFonts w:ascii="Arial" w:hAnsi="Arial" w:cs="Arial"/>
          <w:sz w:val="24"/>
          <w:szCs w:val="24"/>
        </w:rPr>
        <w:br/>
        <w:t>tel. 022 62 12 704,</w:t>
      </w:r>
      <w:r w:rsidRPr="006A05B4">
        <w:rPr>
          <w:rFonts w:ascii="Arial" w:hAnsi="Arial" w:cs="Arial"/>
          <w:sz w:val="24"/>
          <w:szCs w:val="24"/>
        </w:rPr>
        <w:br/>
      </w:r>
      <w:hyperlink r:id="rId43" w:history="1">
        <w:r w:rsidRPr="006A05B4">
          <w:rPr>
            <w:rStyle w:val="Hipercze"/>
            <w:rFonts w:ascii="Arial" w:hAnsi="Arial" w:cs="Arial"/>
            <w:sz w:val="24"/>
            <w:szCs w:val="24"/>
          </w:rPr>
          <w:t>www.ekofundusz.org.pl</w:t>
        </w:r>
      </w:hyperlink>
      <w:r w:rsidRPr="006A05B4">
        <w:rPr>
          <w:rFonts w:ascii="Arial" w:hAnsi="Arial" w:cs="Arial"/>
          <w:sz w:val="24"/>
          <w:szCs w:val="24"/>
        </w:rPr>
        <w:t xml:space="preserve"> , </w:t>
      </w:r>
      <w:hyperlink r:id="rId44" w:history="1">
        <w:r w:rsidRPr="006A05B4">
          <w:rPr>
            <w:rStyle w:val="Hipercze"/>
            <w:rFonts w:ascii="Arial" w:hAnsi="Arial" w:cs="Arial"/>
            <w:sz w:val="24"/>
            <w:szCs w:val="24"/>
          </w:rPr>
          <w:t>info@ekofundusz.org.pl</w:t>
        </w:r>
      </w:hyperlink>
      <w:r w:rsidRPr="006A05B4">
        <w:rPr>
          <w:rFonts w:ascii="Arial" w:hAnsi="Arial" w:cs="Arial"/>
          <w:sz w:val="24"/>
          <w:szCs w:val="24"/>
        </w:rPr>
        <w:t xml:space="preserve"> </w:t>
      </w:r>
      <w:r w:rsidRPr="006A05B4">
        <w:rPr>
          <w:rFonts w:ascii="Arial" w:hAnsi="Arial" w:cs="Arial"/>
          <w:sz w:val="24"/>
          <w:szCs w:val="24"/>
        </w:rPr>
        <w:br/>
      </w:r>
      <w:r w:rsidRPr="006A05B4">
        <w:rPr>
          <w:rStyle w:val="Pogrubienie"/>
          <w:rFonts w:ascii="Arial" w:hAnsi="Arial" w:cs="Arial"/>
          <w:sz w:val="24"/>
          <w:szCs w:val="24"/>
        </w:rPr>
        <w:br/>
        <w:t xml:space="preserve">Fundacja Wspomagania Wsi </w:t>
      </w:r>
      <w:r w:rsidRPr="006A05B4">
        <w:rPr>
          <w:rStyle w:val="Pogrubienie"/>
          <w:rFonts w:ascii="Arial" w:hAnsi="Arial" w:cs="Arial"/>
          <w:sz w:val="24"/>
          <w:szCs w:val="24"/>
        </w:rPr>
        <w:br/>
      </w:r>
      <w:r w:rsidRPr="006A05B4">
        <w:rPr>
          <w:rFonts w:ascii="Arial" w:hAnsi="Arial" w:cs="Arial"/>
          <w:sz w:val="24"/>
          <w:szCs w:val="24"/>
        </w:rPr>
        <w:t xml:space="preserve">ul. </w:t>
      </w:r>
      <w:proofErr w:type="spellStart"/>
      <w:r w:rsidRPr="006A05B4">
        <w:rPr>
          <w:rFonts w:ascii="Arial" w:hAnsi="Arial" w:cs="Arial"/>
          <w:sz w:val="24"/>
          <w:szCs w:val="24"/>
        </w:rPr>
        <w:t>Bellottiego</w:t>
      </w:r>
      <w:proofErr w:type="spellEnd"/>
      <w:r w:rsidRPr="006A05B4">
        <w:rPr>
          <w:rFonts w:ascii="Arial" w:hAnsi="Arial" w:cs="Arial"/>
          <w:sz w:val="24"/>
          <w:szCs w:val="24"/>
        </w:rPr>
        <w:t xml:space="preserve"> 1, 01-022 Warszawa, </w:t>
      </w:r>
      <w:r w:rsidRPr="006A05B4">
        <w:rPr>
          <w:rFonts w:ascii="Arial" w:hAnsi="Arial" w:cs="Arial"/>
          <w:sz w:val="24"/>
          <w:szCs w:val="24"/>
        </w:rPr>
        <w:br/>
        <w:t xml:space="preserve">tel. 022 63 62 571-75, </w:t>
      </w:r>
      <w:r w:rsidRPr="006A05B4">
        <w:rPr>
          <w:rFonts w:ascii="Arial" w:hAnsi="Arial" w:cs="Arial"/>
          <w:sz w:val="24"/>
          <w:szCs w:val="24"/>
        </w:rPr>
        <w:br/>
      </w:r>
      <w:hyperlink r:id="rId45" w:history="1">
        <w:r w:rsidRPr="006A05B4">
          <w:rPr>
            <w:rStyle w:val="Hipercze"/>
            <w:rFonts w:ascii="Arial" w:hAnsi="Arial" w:cs="Arial"/>
            <w:sz w:val="24"/>
            <w:szCs w:val="24"/>
          </w:rPr>
          <w:t>www.fww.org.pl</w:t>
        </w:r>
      </w:hyperlink>
      <w:r w:rsidRPr="006A05B4">
        <w:rPr>
          <w:rFonts w:ascii="Arial" w:hAnsi="Arial" w:cs="Arial"/>
          <w:sz w:val="24"/>
          <w:szCs w:val="24"/>
        </w:rPr>
        <w:t xml:space="preserve"> , </w:t>
      </w:r>
      <w:hyperlink r:id="rId46" w:history="1">
        <w:r w:rsidRPr="006A05B4">
          <w:rPr>
            <w:rStyle w:val="Hipercze"/>
            <w:rFonts w:ascii="Arial" w:hAnsi="Arial" w:cs="Arial"/>
            <w:sz w:val="24"/>
            <w:szCs w:val="24"/>
          </w:rPr>
          <w:t>fww@fww.org.pl</w:t>
        </w:r>
      </w:hyperlink>
      <w:r w:rsidRPr="006A05B4">
        <w:rPr>
          <w:rFonts w:ascii="Arial" w:hAnsi="Arial" w:cs="Arial"/>
          <w:sz w:val="24"/>
          <w:szCs w:val="24"/>
        </w:rPr>
        <w:t xml:space="preserve"> </w:t>
      </w:r>
      <w:r w:rsidRPr="006A05B4">
        <w:rPr>
          <w:rFonts w:ascii="Arial" w:hAnsi="Arial" w:cs="Arial"/>
          <w:sz w:val="24"/>
          <w:szCs w:val="24"/>
        </w:rPr>
        <w:br/>
      </w:r>
      <w:r w:rsidRPr="006A05B4">
        <w:rPr>
          <w:rStyle w:val="Pogrubienie"/>
          <w:rFonts w:ascii="Arial" w:hAnsi="Arial" w:cs="Arial"/>
          <w:sz w:val="24"/>
          <w:szCs w:val="24"/>
        </w:rPr>
        <w:br/>
        <w:t>Agencja Restrukturyzacji i Modernizacji Rolnictwa w Warszawie</w:t>
      </w:r>
      <w:r w:rsidRPr="006A05B4">
        <w:rPr>
          <w:rStyle w:val="Pogrubienie"/>
          <w:rFonts w:ascii="Arial" w:hAnsi="Arial" w:cs="Arial"/>
          <w:sz w:val="24"/>
          <w:szCs w:val="24"/>
        </w:rPr>
        <w:br/>
      </w:r>
      <w:r w:rsidRPr="006A05B4">
        <w:rPr>
          <w:rFonts w:ascii="Arial" w:hAnsi="Arial" w:cs="Arial"/>
          <w:sz w:val="24"/>
          <w:szCs w:val="24"/>
        </w:rPr>
        <w:t>al. Jana Pawła II 70, 00-175 Warszawa,</w:t>
      </w:r>
      <w:r w:rsidRPr="006A05B4">
        <w:rPr>
          <w:rFonts w:ascii="Arial" w:hAnsi="Arial" w:cs="Arial"/>
          <w:sz w:val="24"/>
          <w:szCs w:val="24"/>
        </w:rPr>
        <w:br/>
        <w:t xml:space="preserve">tel. 0800 38 00 84, </w:t>
      </w:r>
      <w:r w:rsidRPr="006A05B4">
        <w:rPr>
          <w:rFonts w:ascii="Arial" w:hAnsi="Arial" w:cs="Arial"/>
          <w:sz w:val="24"/>
          <w:szCs w:val="24"/>
        </w:rPr>
        <w:br/>
      </w:r>
      <w:hyperlink r:id="rId47" w:history="1">
        <w:r w:rsidRPr="006A05B4">
          <w:rPr>
            <w:rStyle w:val="Hipercze"/>
            <w:rFonts w:ascii="Arial" w:hAnsi="Arial" w:cs="Arial"/>
            <w:sz w:val="24"/>
            <w:szCs w:val="24"/>
          </w:rPr>
          <w:t xml:space="preserve">www.arimr.gov.pl </w:t>
        </w:r>
      </w:hyperlink>
      <w:r w:rsidRPr="006A05B4">
        <w:rPr>
          <w:rFonts w:ascii="Arial" w:hAnsi="Arial" w:cs="Arial"/>
          <w:sz w:val="24"/>
          <w:szCs w:val="24"/>
        </w:rPr>
        <w:t xml:space="preserve">, </w:t>
      </w:r>
      <w:hyperlink r:id="rId48" w:history="1">
        <w:r w:rsidRPr="006A05B4">
          <w:rPr>
            <w:rStyle w:val="Hipercze"/>
            <w:rFonts w:ascii="Arial" w:hAnsi="Arial" w:cs="Arial"/>
            <w:sz w:val="24"/>
            <w:szCs w:val="24"/>
          </w:rPr>
          <w:t>info@arimr.gov.pl</w:t>
        </w:r>
      </w:hyperlink>
      <w:r w:rsidRPr="006A05B4">
        <w:rPr>
          <w:rFonts w:ascii="Arial" w:hAnsi="Arial" w:cs="Arial"/>
          <w:sz w:val="24"/>
          <w:szCs w:val="24"/>
        </w:rPr>
        <w:br/>
      </w:r>
      <w:r w:rsidRPr="006A05B4">
        <w:rPr>
          <w:rStyle w:val="Pogrubienie"/>
          <w:rFonts w:ascii="Arial" w:hAnsi="Arial" w:cs="Arial"/>
          <w:sz w:val="24"/>
          <w:szCs w:val="24"/>
        </w:rPr>
        <w:br/>
        <w:t>Ministerstwo Rozwoju Regionalnego</w:t>
      </w:r>
      <w:r w:rsidRPr="006A05B4">
        <w:rPr>
          <w:rFonts w:ascii="Arial" w:hAnsi="Arial" w:cs="Arial"/>
          <w:sz w:val="24"/>
          <w:szCs w:val="24"/>
        </w:rPr>
        <w:t xml:space="preserve"> </w:t>
      </w:r>
      <w:r w:rsidRPr="006A05B4">
        <w:rPr>
          <w:rFonts w:ascii="Arial" w:hAnsi="Arial" w:cs="Arial"/>
          <w:sz w:val="24"/>
          <w:szCs w:val="24"/>
        </w:rPr>
        <w:br/>
        <w:t xml:space="preserve">ul. Wspólna 2/4, 00-926 Warszawa, </w:t>
      </w:r>
      <w:r w:rsidRPr="006A05B4">
        <w:rPr>
          <w:rFonts w:ascii="Arial" w:hAnsi="Arial" w:cs="Arial"/>
          <w:sz w:val="24"/>
          <w:szCs w:val="24"/>
        </w:rPr>
        <w:br/>
        <w:t>tel. 022 46 13 000,</w:t>
      </w:r>
      <w:r w:rsidRPr="006A05B4">
        <w:rPr>
          <w:rFonts w:ascii="Arial" w:hAnsi="Arial" w:cs="Arial"/>
          <w:sz w:val="24"/>
          <w:szCs w:val="24"/>
        </w:rPr>
        <w:br/>
      </w:r>
      <w:hyperlink r:id="rId49" w:history="1">
        <w:r w:rsidRPr="006A05B4">
          <w:rPr>
            <w:rStyle w:val="Hipercze"/>
            <w:rFonts w:ascii="Arial" w:hAnsi="Arial" w:cs="Arial"/>
            <w:sz w:val="24"/>
            <w:szCs w:val="24"/>
          </w:rPr>
          <w:t>www.mrr.gov.pl</w:t>
        </w:r>
      </w:hyperlink>
      <w:r w:rsidRPr="006A05B4">
        <w:rPr>
          <w:rFonts w:ascii="Arial" w:hAnsi="Arial" w:cs="Arial"/>
          <w:sz w:val="24"/>
          <w:szCs w:val="24"/>
        </w:rPr>
        <w:br/>
      </w:r>
      <w:r w:rsidRPr="006A05B4">
        <w:rPr>
          <w:rStyle w:val="Pogrubienie"/>
          <w:rFonts w:ascii="Arial" w:hAnsi="Arial" w:cs="Arial"/>
          <w:sz w:val="24"/>
          <w:szCs w:val="24"/>
        </w:rPr>
        <w:br/>
      </w:r>
    </w:p>
    <w:p w:rsidR="00314A95" w:rsidRDefault="00314A95" w:rsidP="006A05B4">
      <w:pPr>
        <w:spacing w:after="0"/>
        <w:ind w:left="426"/>
        <w:rPr>
          <w:rStyle w:val="Pogrubienie"/>
          <w:rFonts w:ascii="Arial" w:hAnsi="Arial" w:cs="Arial"/>
          <w:sz w:val="24"/>
          <w:szCs w:val="24"/>
        </w:rPr>
      </w:pPr>
    </w:p>
    <w:p w:rsidR="006A05B4" w:rsidRPr="006A05B4" w:rsidRDefault="006A05B4" w:rsidP="006A05B4">
      <w:pPr>
        <w:spacing w:after="0"/>
        <w:ind w:left="426"/>
        <w:rPr>
          <w:rFonts w:ascii="Arial" w:hAnsi="Arial" w:cs="Arial"/>
          <w:sz w:val="24"/>
          <w:szCs w:val="24"/>
        </w:rPr>
      </w:pPr>
      <w:r w:rsidRPr="006A05B4">
        <w:rPr>
          <w:rStyle w:val="Pogrubienie"/>
          <w:rFonts w:ascii="Arial" w:hAnsi="Arial" w:cs="Arial"/>
          <w:sz w:val="24"/>
          <w:szCs w:val="24"/>
        </w:rPr>
        <w:lastRenderedPageBreak/>
        <w:t>Fundusz Na Rzecz Globalnego Środowiska UNDP w Polsce</w:t>
      </w:r>
      <w:r w:rsidRPr="006A05B4">
        <w:rPr>
          <w:rStyle w:val="Pogrubienie"/>
          <w:rFonts w:ascii="Arial" w:hAnsi="Arial" w:cs="Arial"/>
          <w:sz w:val="24"/>
          <w:szCs w:val="24"/>
        </w:rPr>
        <w:br/>
        <w:t xml:space="preserve">(Global </w:t>
      </w:r>
      <w:proofErr w:type="spellStart"/>
      <w:r w:rsidRPr="006A05B4">
        <w:rPr>
          <w:rStyle w:val="Pogrubienie"/>
          <w:rFonts w:ascii="Arial" w:hAnsi="Arial" w:cs="Arial"/>
          <w:sz w:val="24"/>
          <w:szCs w:val="24"/>
        </w:rPr>
        <w:t>Environmental</w:t>
      </w:r>
      <w:proofErr w:type="spellEnd"/>
      <w:r w:rsidRPr="006A05B4">
        <w:rPr>
          <w:rStyle w:val="Pogrubienie"/>
          <w:rFonts w:ascii="Arial" w:hAnsi="Arial" w:cs="Arial"/>
          <w:sz w:val="24"/>
          <w:szCs w:val="24"/>
        </w:rPr>
        <w:t xml:space="preserve"> </w:t>
      </w:r>
      <w:proofErr w:type="spellStart"/>
      <w:r w:rsidRPr="006A05B4">
        <w:rPr>
          <w:rStyle w:val="Pogrubienie"/>
          <w:rFonts w:ascii="Arial" w:hAnsi="Arial" w:cs="Arial"/>
          <w:sz w:val="24"/>
          <w:szCs w:val="24"/>
        </w:rPr>
        <w:t>Facility</w:t>
      </w:r>
      <w:proofErr w:type="spellEnd"/>
      <w:r w:rsidRPr="006A05B4">
        <w:rPr>
          <w:rStyle w:val="Pogrubienie"/>
          <w:rFonts w:ascii="Arial" w:hAnsi="Arial" w:cs="Arial"/>
          <w:sz w:val="24"/>
          <w:szCs w:val="24"/>
        </w:rPr>
        <w:t xml:space="preserve"> – GEF</w:t>
      </w:r>
      <w:r w:rsidRPr="006A05B4">
        <w:rPr>
          <w:rStyle w:val="Pogrubienie"/>
          <w:rFonts w:ascii="Arial" w:hAnsi="Arial" w:cs="Arial"/>
          <w:sz w:val="24"/>
          <w:szCs w:val="24"/>
        </w:rPr>
        <w:br/>
      </w:r>
      <w:r w:rsidRPr="006A05B4">
        <w:rPr>
          <w:rFonts w:ascii="Arial" w:hAnsi="Arial" w:cs="Arial"/>
          <w:sz w:val="24"/>
          <w:szCs w:val="24"/>
        </w:rPr>
        <w:t>al. Niepodległości 186, 00-608 Warszawa,</w:t>
      </w:r>
      <w:r w:rsidRPr="006A05B4">
        <w:rPr>
          <w:rFonts w:ascii="Arial" w:hAnsi="Arial" w:cs="Arial"/>
          <w:sz w:val="24"/>
          <w:szCs w:val="24"/>
        </w:rPr>
        <w:br/>
        <w:t>tel. 022 82 54 597,</w:t>
      </w:r>
      <w:r w:rsidRPr="006A05B4">
        <w:rPr>
          <w:rFonts w:ascii="Arial" w:hAnsi="Arial" w:cs="Arial"/>
          <w:sz w:val="24"/>
          <w:szCs w:val="24"/>
        </w:rPr>
        <w:br/>
      </w:r>
      <w:hyperlink r:id="rId50" w:history="1">
        <w:r w:rsidRPr="006A05B4">
          <w:rPr>
            <w:rStyle w:val="Hipercze"/>
            <w:rFonts w:ascii="Arial" w:hAnsi="Arial" w:cs="Arial"/>
            <w:sz w:val="24"/>
            <w:szCs w:val="24"/>
          </w:rPr>
          <w:t>przemek.czajkowski@undp.org</w:t>
        </w:r>
      </w:hyperlink>
      <w:r w:rsidRPr="006A05B4">
        <w:rPr>
          <w:rFonts w:ascii="Arial" w:hAnsi="Arial" w:cs="Arial"/>
          <w:sz w:val="24"/>
          <w:szCs w:val="24"/>
        </w:rPr>
        <w:t xml:space="preserve"> , </w:t>
      </w:r>
      <w:hyperlink r:id="rId51" w:history="1">
        <w:r w:rsidRPr="006A05B4">
          <w:rPr>
            <w:rStyle w:val="Hipercze"/>
            <w:rFonts w:ascii="Arial" w:hAnsi="Arial" w:cs="Arial"/>
            <w:sz w:val="24"/>
            <w:szCs w:val="24"/>
          </w:rPr>
          <w:t>www.undp.org.pl</w:t>
        </w:r>
      </w:hyperlink>
      <w:r w:rsidRPr="006A05B4">
        <w:rPr>
          <w:rFonts w:ascii="Arial" w:hAnsi="Arial" w:cs="Arial"/>
          <w:sz w:val="24"/>
          <w:szCs w:val="24"/>
        </w:rPr>
        <w:t xml:space="preserve"> </w:t>
      </w:r>
      <w:r w:rsidRPr="006A05B4">
        <w:rPr>
          <w:rFonts w:ascii="Arial" w:hAnsi="Arial" w:cs="Arial"/>
          <w:sz w:val="24"/>
          <w:szCs w:val="24"/>
        </w:rPr>
        <w:br/>
      </w:r>
      <w:r w:rsidRPr="006A05B4">
        <w:rPr>
          <w:rStyle w:val="Pogrubienie"/>
          <w:rFonts w:ascii="Arial" w:hAnsi="Arial" w:cs="Arial"/>
          <w:sz w:val="24"/>
          <w:szCs w:val="24"/>
        </w:rPr>
        <w:br/>
        <w:t>Norweski Mechanizm Finansowy i Mechanizm Finansowy Europejskiego Obszaru Gospodarczego (EOG)</w:t>
      </w:r>
      <w:r w:rsidRPr="006A05B4">
        <w:rPr>
          <w:rStyle w:val="Pogrubienie"/>
          <w:rFonts w:ascii="Arial" w:hAnsi="Arial" w:cs="Arial"/>
          <w:sz w:val="24"/>
          <w:szCs w:val="24"/>
        </w:rPr>
        <w:br/>
      </w:r>
      <w:r w:rsidRPr="006A05B4">
        <w:rPr>
          <w:rFonts w:ascii="Arial" w:hAnsi="Arial" w:cs="Arial"/>
          <w:sz w:val="24"/>
          <w:szCs w:val="24"/>
        </w:rPr>
        <w:t>Ministerstwo Rozwoju Regionalnego, Departament Programów Pomocowych i Pomocy Technicznej</w:t>
      </w:r>
      <w:r w:rsidRPr="006A05B4">
        <w:rPr>
          <w:rFonts w:ascii="Arial" w:hAnsi="Arial" w:cs="Arial"/>
          <w:sz w:val="24"/>
          <w:szCs w:val="24"/>
        </w:rPr>
        <w:br/>
        <w:t>ul. Wspólna 2-4 , 00-526 Warszawa,</w:t>
      </w:r>
      <w:r w:rsidRPr="006A05B4">
        <w:rPr>
          <w:rFonts w:ascii="Arial" w:hAnsi="Arial" w:cs="Arial"/>
          <w:sz w:val="24"/>
          <w:szCs w:val="24"/>
        </w:rPr>
        <w:br/>
        <w:t xml:space="preserve">tel. 022 46 13 918, </w:t>
      </w:r>
      <w:r w:rsidRPr="006A05B4">
        <w:rPr>
          <w:rFonts w:ascii="Arial" w:hAnsi="Arial" w:cs="Arial"/>
          <w:sz w:val="24"/>
          <w:szCs w:val="24"/>
        </w:rPr>
        <w:br/>
      </w:r>
      <w:hyperlink r:id="rId52" w:history="1">
        <w:r w:rsidRPr="006A05B4">
          <w:rPr>
            <w:rStyle w:val="Hipercze"/>
            <w:rFonts w:ascii="Arial" w:hAnsi="Arial" w:cs="Arial"/>
            <w:sz w:val="24"/>
            <w:szCs w:val="24"/>
          </w:rPr>
          <w:t xml:space="preserve">www.eog.gov.pl </w:t>
        </w:r>
      </w:hyperlink>
      <w:r w:rsidRPr="006A05B4">
        <w:rPr>
          <w:rFonts w:ascii="Arial" w:hAnsi="Arial" w:cs="Arial"/>
          <w:sz w:val="24"/>
          <w:szCs w:val="24"/>
        </w:rPr>
        <w:br/>
      </w:r>
      <w:r w:rsidRPr="006A05B4">
        <w:rPr>
          <w:rStyle w:val="Pogrubienie"/>
          <w:rFonts w:ascii="Arial" w:hAnsi="Arial" w:cs="Arial"/>
          <w:sz w:val="24"/>
          <w:szCs w:val="24"/>
        </w:rPr>
        <w:br/>
        <w:t>Bank Gospodarstwa Krajowego</w:t>
      </w:r>
      <w:r w:rsidRPr="006A05B4">
        <w:rPr>
          <w:rStyle w:val="Pogrubienie"/>
          <w:rFonts w:ascii="Arial" w:hAnsi="Arial" w:cs="Arial"/>
          <w:sz w:val="24"/>
          <w:szCs w:val="24"/>
        </w:rPr>
        <w:br/>
      </w:r>
      <w:r w:rsidRPr="006A05B4">
        <w:rPr>
          <w:rFonts w:ascii="Arial" w:hAnsi="Arial" w:cs="Arial"/>
          <w:sz w:val="24"/>
          <w:szCs w:val="24"/>
        </w:rPr>
        <w:t>al. Jerozolimskie 7, 00-955 Warszawa,</w:t>
      </w:r>
      <w:r w:rsidRPr="006A05B4">
        <w:rPr>
          <w:rFonts w:ascii="Arial" w:hAnsi="Arial" w:cs="Arial"/>
          <w:sz w:val="24"/>
          <w:szCs w:val="24"/>
        </w:rPr>
        <w:br/>
        <w:t>tel. 0801 66 76 55,</w:t>
      </w:r>
      <w:r w:rsidRPr="006A05B4">
        <w:rPr>
          <w:rFonts w:ascii="Arial" w:hAnsi="Arial" w:cs="Arial"/>
          <w:sz w:val="24"/>
          <w:szCs w:val="24"/>
        </w:rPr>
        <w:br/>
      </w:r>
      <w:hyperlink r:id="rId53" w:history="1">
        <w:r w:rsidRPr="006A05B4">
          <w:rPr>
            <w:rStyle w:val="Hipercze"/>
            <w:rFonts w:ascii="Arial" w:hAnsi="Arial" w:cs="Arial"/>
            <w:sz w:val="24"/>
            <w:szCs w:val="24"/>
          </w:rPr>
          <w:t>www.bgk.com.pl</w:t>
        </w:r>
      </w:hyperlink>
      <w:r w:rsidRPr="006A05B4">
        <w:rPr>
          <w:rFonts w:ascii="Arial" w:hAnsi="Arial" w:cs="Arial"/>
          <w:sz w:val="24"/>
          <w:szCs w:val="24"/>
        </w:rPr>
        <w:t xml:space="preserve"> , </w:t>
      </w:r>
      <w:hyperlink r:id="rId54" w:history="1">
        <w:r w:rsidRPr="006A05B4">
          <w:rPr>
            <w:rStyle w:val="Hipercze"/>
            <w:rFonts w:ascii="Arial" w:hAnsi="Arial" w:cs="Arial"/>
            <w:sz w:val="24"/>
            <w:szCs w:val="24"/>
          </w:rPr>
          <w:t>bgk@bgk.com.pl</w:t>
        </w:r>
      </w:hyperlink>
      <w:r w:rsidRPr="006A05B4">
        <w:rPr>
          <w:rFonts w:ascii="Arial" w:hAnsi="Arial" w:cs="Arial"/>
          <w:sz w:val="24"/>
          <w:szCs w:val="24"/>
        </w:rPr>
        <w:t xml:space="preserve"> </w:t>
      </w:r>
      <w:r w:rsidRPr="006A05B4">
        <w:rPr>
          <w:rFonts w:ascii="Arial" w:hAnsi="Arial" w:cs="Arial"/>
          <w:sz w:val="24"/>
          <w:szCs w:val="24"/>
        </w:rPr>
        <w:br/>
      </w:r>
      <w:r w:rsidRPr="006A05B4">
        <w:rPr>
          <w:rStyle w:val="Pogrubienie"/>
          <w:rFonts w:ascii="Arial" w:hAnsi="Arial" w:cs="Arial"/>
          <w:sz w:val="24"/>
          <w:szCs w:val="24"/>
        </w:rPr>
        <w:br/>
        <w:t>Bank Ochrony Środowiska SA</w:t>
      </w:r>
      <w:r w:rsidRPr="006A05B4">
        <w:rPr>
          <w:rStyle w:val="Pogrubienie"/>
          <w:rFonts w:ascii="Arial" w:hAnsi="Arial" w:cs="Arial"/>
          <w:sz w:val="24"/>
          <w:szCs w:val="24"/>
        </w:rPr>
        <w:br/>
      </w:r>
      <w:r w:rsidRPr="006A05B4">
        <w:rPr>
          <w:rFonts w:ascii="Arial" w:hAnsi="Arial" w:cs="Arial"/>
          <w:sz w:val="24"/>
          <w:szCs w:val="24"/>
        </w:rPr>
        <w:t>al. Jana Pawła II 12 00-950 Warszawa,</w:t>
      </w:r>
      <w:r w:rsidRPr="006A05B4">
        <w:rPr>
          <w:rFonts w:ascii="Arial" w:hAnsi="Arial" w:cs="Arial"/>
          <w:sz w:val="24"/>
          <w:szCs w:val="24"/>
        </w:rPr>
        <w:br/>
        <w:t>tel. 022 85 08 720,</w:t>
      </w:r>
      <w:r w:rsidRPr="006A05B4">
        <w:rPr>
          <w:rFonts w:ascii="Arial" w:hAnsi="Arial" w:cs="Arial"/>
          <w:sz w:val="24"/>
          <w:szCs w:val="24"/>
        </w:rPr>
        <w:br/>
      </w:r>
      <w:hyperlink r:id="rId55" w:history="1">
        <w:r w:rsidRPr="006A05B4">
          <w:rPr>
            <w:rStyle w:val="Hipercze"/>
            <w:rFonts w:ascii="Arial" w:hAnsi="Arial" w:cs="Arial"/>
            <w:sz w:val="24"/>
            <w:szCs w:val="24"/>
          </w:rPr>
          <w:t>www.bosbank.pl</w:t>
        </w:r>
      </w:hyperlink>
      <w:r w:rsidRPr="006A05B4">
        <w:rPr>
          <w:rFonts w:ascii="Arial" w:hAnsi="Arial" w:cs="Arial"/>
          <w:sz w:val="24"/>
          <w:szCs w:val="24"/>
        </w:rPr>
        <w:t xml:space="preserve"> , </w:t>
      </w:r>
      <w:hyperlink r:id="rId56" w:history="1">
        <w:r w:rsidRPr="006A05B4">
          <w:rPr>
            <w:rStyle w:val="Hipercze"/>
            <w:rFonts w:ascii="Arial" w:hAnsi="Arial" w:cs="Arial"/>
            <w:sz w:val="24"/>
            <w:szCs w:val="24"/>
          </w:rPr>
          <w:t>bos@bosbank.pl</w:t>
        </w:r>
      </w:hyperlink>
    </w:p>
    <w:p w:rsidR="006A05B4" w:rsidRPr="0090287A" w:rsidRDefault="006A05B4">
      <w:pPr>
        <w:rPr>
          <w:rStyle w:val="A9"/>
          <w:rFonts w:ascii="Verdana" w:hAnsi="Verdana"/>
        </w:rPr>
      </w:pPr>
    </w:p>
    <w:sectPr w:rsidR="006A05B4" w:rsidRPr="0090287A" w:rsidSect="00DE68DC">
      <w:pgSz w:w="11906" w:h="16838"/>
      <w:pgMar w:top="1417" w:right="1134"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651" w:rsidRDefault="001A1651" w:rsidP="00A1024D">
      <w:pPr>
        <w:spacing w:after="0" w:line="240" w:lineRule="auto"/>
      </w:pPr>
      <w:r>
        <w:separator/>
      </w:r>
    </w:p>
  </w:endnote>
  <w:endnote w:type="continuationSeparator" w:id="0">
    <w:p w:rsidR="001A1651" w:rsidRDefault="001A1651" w:rsidP="00A102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EMALHO+HelveticaNeue-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040110"/>
      <w:docPartObj>
        <w:docPartGallery w:val="Page Numbers (Bottom of Page)"/>
        <w:docPartUnique/>
      </w:docPartObj>
    </w:sdtPr>
    <w:sdtContent>
      <w:p w:rsidR="001A1651" w:rsidRDefault="001A1651">
        <w:pPr>
          <w:pStyle w:val="Stopka"/>
        </w:pPr>
        <w:r>
          <w:rPr>
            <w:noProof/>
            <w:lang w:eastAsia="zh-TW"/>
          </w:rPr>
          <w:pict>
            <v:group id="_x0000_s3073" style="position:absolute;margin-left:0;margin-top:0;width:611.15pt;height:15pt;z-index:251660288;mso-width-percent:1000;mso-position-horizontal:center;mso-position-horizontal-relative:page;mso-position-vertical:center;mso-position-vertical-relative:bottom-margin-area;mso-width-percent:1000" coordorigin=",14970" coordsize="12255,300">
              <v:shapetype id="_x0000_t202" coordsize="21600,21600" o:spt="202" path="m,l,21600r21600,l21600,xe">
                <v:stroke joinstyle="miter"/>
                <v:path gradientshapeok="t" o:connecttype="rect"/>
              </v:shapetype>
              <v:shape id="_x0000_s3074" type="#_x0000_t202" style="position:absolute;left:10803;top:14982;width:659;height:288" filled="f" stroked="f">
                <v:textbox style="mso-next-textbox:#_x0000_s3074" inset="0,0,0,0">
                  <w:txbxContent>
                    <w:p w:rsidR="001A1651" w:rsidRDefault="001A1651">
                      <w:pPr>
                        <w:jc w:val="center"/>
                      </w:pPr>
                      <w:fldSimple w:instr=" PAGE    \* MERGEFORMAT ">
                        <w:r w:rsidR="00C80BC4" w:rsidRPr="00C80BC4">
                          <w:rPr>
                            <w:noProof/>
                            <w:color w:val="8C8C8C" w:themeColor="background1" w:themeShade="8C"/>
                          </w:rPr>
                          <w:t>56</w:t>
                        </w:r>
                      </w:fldSimple>
                    </w:p>
                  </w:txbxContent>
                </v:textbox>
              </v:shape>
              <v:group id="_x0000_s3075" style="position:absolute;top:14970;width:12255;height:230;flip:x" coordorigin="-8,14978" coordsize="12255,23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3076" type="#_x0000_t34" style="position:absolute;left:-8;top:14978;width:1260;height:230;flip:y" o:connectortype="elbow" adj=",1024457,257" strokecolor="#a5a5a5 [2092]"/>
                <v:shape id="_x0000_s3077" type="#_x0000_t34" style="position:absolute;left:1252;top:14978;width:10995;height:230;rotation:180" o:connectortype="elbow" adj="20904,-1024457,-24046" strokecolor="#a5a5a5 [2092]"/>
              </v:group>
              <w10:wrap anchorx="page" anchory="page"/>
            </v:group>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86438"/>
      <w:docPartObj>
        <w:docPartGallery w:val="Page Numbers (Bottom of Page)"/>
        <w:docPartUnique/>
      </w:docPartObj>
    </w:sdtPr>
    <w:sdtContent>
      <w:p w:rsidR="001A1651" w:rsidRDefault="001A1651">
        <w:pPr>
          <w:pStyle w:val="Stopka"/>
        </w:pPr>
        <w:r>
          <w:rPr>
            <w:noProof/>
            <w:lang w:eastAsia="zh-TW"/>
          </w:rPr>
          <w:pict>
            <v:group id="_x0000_s3079" style="position:absolute;margin-left:0;margin-top:0;width:611.15pt;height:15pt;z-index:251662336;mso-width-percent:1000;mso-position-horizontal:center;mso-position-horizontal-relative:page;mso-position-vertical:center;mso-position-vertical-relative:bottom-margin-area;mso-width-percent:1000" coordorigin=",14970" coordsize="12255,300">
              <v:shapetype id="_x0000_t202" coordsize="21600,21600" o:spt="202" path="m,l,21600r21600,l21600,xe">
                <v:stroke joinstyle="miter"/>
                <v:path gradientshapeok="t" o:connecttype="rect"/>
              </v:shapetype>
              <v:shape id="_x0000_s3080" type="#_x0000_t202" style="position:absolute;left:10803;top:14982;width:659;height:288" filled="f" stroked="f">
                <v:textbox style="mso-next-textbox:#_x0000_s3080" inset="0,0,0,0">
                  <w:txbxContent>
                    <w:p w:rsidR="001A1651" w:rsidRDefault="001A1651">
                      <w:pPr>
                        <w:jc w:val="center"/>
                      </w:pPr>
                      <w:fldSimple w:instr=" PAGE    \* MERGEFORMAT ">
                        <w:r w:rsidR="0033431A" w:rsidRPr="0033431A">
                          <w:rPr>
                            <w:noProof/>
                            <w:color w:val="8C8C8C" w:themeColor="background1" w:themeShade="8C"/>
                          </w:rPr>
                          <w:t>100</w:t>
                        </w:r>
                      </w:fldSimple>
                    </w:p>
                  </w:txbxContent>
                </v:textbox>
              </v:shape>
              <v:group id="_x0000_s3081" style="position:absolute;top:14970;width:12255;height:230;flip:x" coordorigin="-8,14978" coordsize="12255,23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3082" type="#_x0000_t34" style="position:absolute;left:-8;top:14978;width:1260;height:230;flip:y" o:connectortype="elbow" adj=",1024457,257" strokecolor="#a5a5a5 [2092]"/>
                <v:shape id="_x0000_s3083" type="#_x0000_t34" style="position:absolute;left:1252;top:14978;width:10995;height:230;rotation:180" o:connectortype="elbow" adj="20904,-1024457,-24046" strokecolor="#a5a5a5 [2092]"/>
              </v:group>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651" w:rsidRDefault="001A1651" w:rsidP="00A1024D">
      <w:pPr>
        <w:spacing w:after="0" w:line="240" w:lineRule="auto"/>
      </w:pPr>
      <w:r>
        <w:separator/>
      </w:r>
    </w:p>
  </w:footnote>
  <w:footnote w:type="continuationSeparator" w:id="0">
    <w:p w:rsidR="001A1651" w:rsidRDefault="001A1651" w:rsidP="00A102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651" w:rsidRPr="004D10F4" w:rsidRDefault="001A1651" w:rsidP="00A1024D">
    <w:pPr>
      <w:pStyle w:val="Nagwek"/>
      <w:pBdr>
        <w:bottom w:val="single" w:sz="4" w:space="1" w:color="auto"/>
      </w:pBdr>
      <w:rPr>
        <w:rFonts w:ascii="Arial" w:hAnsi="Arial" w:cs="Arial"/>
        <w:i/>
      </w:rPr>
    </w:pPr>
    <w:r w:rsidRPr="004D10F4">
      <w:rPr>
        <w:rFonts w:ascii="Arial" w:hAnsi="Arial" w:cs="Arial"/>
        <w:i/>
      </w:rPr>
      <w:t>Plan działań na rzecz zrównoważonej energii Gminy Łubianka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651" w:rsidRDefault="001A165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94F92"/>
    <w:multiLevelType w:val="multilevel"/>
    <w:tmpl w:val="D19AAC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nsid w:val="03725305"/>
    <w:multiLevelType w:val="hybridMultilevel"/>
    <w:tmpl w:val="3858DF74"/>
    <w:lvl w:ilvl="0" w:tplc="E2D24F06">
      <w:start w:val="1"/>
      <w:numFmt w:val="bullet"/>
      <w:lvlText w:val="-"/>
      <w:lvlJc w:val="left"/>
      <w:pPr>
        <w:ind w:left="1429" w:hanging="360"/>
      </w:pPr>
      <w:rPr>
        <w:rFonts w:ascii="Courier New" w:hAnsi="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nsid w:val="08A549AE"/>
    <w:multiLevelType w:val="hybridMultilevel"/>
    <w:tmpl w:val="B4909A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F45F09"/>
    <w:multiLevelType w:val="hybridMultilevel"/>
    <w:tmpl w:val="621093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520692"/>
    <w:multiLevelType w:val="hybridMultilevel"/>
    <w:tmpl w:val="EF70495A"/>
    <w:lvl w:ilvl="0" w:tplc="E2D24F06">
      <w:start w:val="1"/>
      <w:numFmt w:val="bullet"/>
      <w:lvlText w:val="-"/>
      <w:lvlJc w:val="left"/>
      <w:pPr>
        <w:ind w:left="1145" w:hanging="360"/>
      </w:pPr>
      <w:rPr>
        <w:rFonts w:ascii="Courier New" w:hAnsi="Courier New"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
    <w:nsid w:val="0E545AE4"/>
    <w:multiLevelType w:val="hybridMultilevel"/>
    <w:tmpl w:val="3D344684"/>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00543F7"/>
    <w:multiLevelType w:val="hybridMultilevel"/>
    <w:tmpl w:val="95E26A0C"/>
    <w:lvl w:ilvl="0" w:tplc="E2D24F06">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0B34A75"/>
    <w:multiLevelType w:val="hybridMultilevel"/>
    <w:tmpl w:val="EF32FF46"/>
    <w:lvl w:ilvl="0" w:tplc="EA1003E4">
      <w:start w:val="1"/>
      <w:numFmt w:val="bullet"/>
      <w:lvlText w:val=""/>
      <w:lvlJc w:val="left"/>
      <w:pPr>
        <w:tabs>
          <w:tab w:val="num" w:pos="2550"/>
        </w:tabs>
        <w:ind w:left="255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1661BEA"/>
    <w:multiLevelType w:val="hybridMultilevel"/>
    <w:tmpl w:val="28302E66"/>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141A6980"/>
    <w:multiLevelType w:val="hybridMultilevel"/>
    <w:tmpl w:val="341C6D06"/>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61A0B9E"/>
    <w:multiLevelType w:val="hybridMultilevel"/>
    <w:tmpl w:val="CC567996"/>
    <w:lvl w:ilvl="0" w:tplc="E2D24F06">
      <w:start w:val="1"/>
      <w:numFmt w:val="bullet"/>
      <w:lvlText w:val="-"/>
      <w:lvlJc w:val="left"/>
      <w:pPr>
        <w:ind w:left="1120" w:hanging="360"/>
      </w:pPr>
      <w:rPr>
        <w:rFonts w:ascii="Courier New" w:hAnsi="Courier New" w:hint="default"/>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11">
    <w:nsid w:val="18CF720E"/>
    <w:multiLevelType w:val="hybridMultilevel"/>
    <w:tmpl w:val="9DCAE3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A17DFF"/>
    <w:multiLevelType w:val="hybridMultilevel"/>
    <w:tmpl w:val="CFCED1B8"/>
    <w:lvl w:ilvl="0" w:tplc="4BB86180">
      <w:start w:val="1"/>
      <w:numFmt w:val="decimal"/>
      <w:lvlText w:val="%1."/>
      <w:lvlJc w:val="left"/>
      <w:pPr>
        <w:ind w:left="1570" w:hanging="360"/>
      </w:pPr>
      <w:rPr>
        <w:rFonts w:hint="default"/>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13">
    <w:nsid w:val="1CA510DD"/>
    <w:multiLevelType w:val="hybridMultilevel"/>
    <w:tmpl w:val="28769586"/>
    <w:lvl w:ilvl="0" w:tplc="E2D24F06">
      <w:start w:val="1"/>
      <w:numFmt w:val="bullet"/>
      <w:lvlText w:val="-"/>
      <w:lvlJc w:val="left"/>
      <w:pPr>
        <w:ind w:left="1145" w:hanging="360"/>
      </w:pPr>
      <w:rPr>
        <w:rFonts w:ascii="Courier New" w:hAnsi="Courier New"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4">
    <w:nsid w:val="1CB74726"/>
    <w:multiLevelType w:val="multilevel"/>
    <w:tmpl w:val="87322C5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570" w:hanging="1080"/>
      </w:pPr>
      <w:rPr>
        <w:rFonts w:hint="default"/>
      </w:rPr>
    </w:lvl>
    <w:lvl w:ilvl="3">
      <w:start w:val="1"/>
      <w:numFmt w:val="decimal"/>
      <w:isLgl/>
      <w:lvlText w:val="%1.%2.%3.%4."/>
      <w:lvlJc w:val="left"/>
      <w:pPr>
        <w:ind w:left="1995" w:hanging="1440"/>
      </w:pPr>
      <w:rPr>
        <w:rFonts w:hint="default"/>
      </w:rPr>
    </w:lvl>
    <w:lvl w:ilvl="4">
      <w:start w:val="1"/>
      <w:numFmt w:val="decimal"/>
      <w:isLgl/>
      <w:lvlText w:val="%1.%2.%3.%4.%5."/>
      <w:lvlJc w:val="left"/>
      <w:pPr>
        <w:ind w:left="2060" w:hanging="1440"/>
      </w:pPr>
      <w:rPr>
        <w:rFonts w:hint="default"/>
      </w:rPr>
    </w:lvl>
    <w:lvl w:ilvl="5">
      <w:start w:val="1"/>
      <w:numFmt w:val="decimal"/>
      <w:isLgl/>
      <w:lvlText w:val="%1.%2.%3.%4.%5.%6."/>
      <w:lvlJc w:val="left"/>
      <w:pPr>
        <w:ind w:left="2485" w:hanging="1800"/>
      </w:pPr>
      <w:rPr>
        <w:rFonts w:hint="default"/>
      </w:rPr>
    </w:lvl>
    <w:lvl w:ilvl="6">
      <w:start w:val="1"/>
      <w:numFmt w:val="decimal"/>
      <w:isLgl/>
      <w:lvlText w:val="%1.%2.%3.%4.%5.%6.%7."/>
      <w:lvlJc w:val="left"/>
      <w:pPr>
        <w:ind w:left="2910" w:hanging="2160"/>
      </w:pPr>
      <w:rPr>
        <w:rFonts w:hint="default"/>
      </w:rPr>
    </w:lvl>
    <w:lvl w:ilvl="7">
      <w:start w:val="1"/>
      <w:numFmt w:val="decimal"/>
      <w:isLgl/>
      <w:lvlText w:val="%1.%2.%3.%4.%5.%6.%7.%8."/>
      <w:lvlJc w:val="left"/>
      <w:pPr>
        <w:ind w:left="3335" w:hanging="2520"/>
      </w:pPr>
      <w:rPr>
        <w:rFonts w:hint="default"/>
      </w:rPr>
    </w:lvl>
    <w:lvl w:ilvl="8">
      <w:start w:val="1"/>
      <w:numFmt w:val="decimal"/>
      <w:isLgl/>
      <w:lvlText w:val="%1.%2.%3.%4.%5.%6.%7.%8.%9."/>
      <w:lvlJc w:val="left"/>
      <w:pPr>
        <w:ind w:left="3760" w:hanging="2880"/>
      </w:pPr>
      <w:rPr>
        <w:rFonts w:hint="default"/>
      </w:rPr>
    </w:lvl>
  </w:abstractNum>
  <w:abstractNum w:abstractNumId="15">
    <w:nsid w:val="1EB5327F"/>
    <w:multiLevelType w:val="hybridMultilevel"/>
    <w:tmpl w:val="CE481C40"/>
    <w:lvl w:ilvl="0" w:tplc="E2D24F06">
      <w:start w:val="1"/>
      <w:numFmt w:val="bullet"/>
      <w:lvlText w:val="-"/>
      <w:lvlJc w:val="left"/>
      <w:pPr>
        <w:tabs>
          <w:tab w:val="num" w:pos="784"/>
        </w:tabs>
        <w:ind w:left="784" w:hanging="360"/>
      </w:pPr>
      <w:rPr>
        <w:rFonts w:ascii="Courier New" w:hAnsi="Courier New" w:hint="default"/>
      </w:rPr>
    </w:lvl>
    <w:lvl w:ilvl="1" w:tplc="04150003">
      <w:start w:val="1"/>
      <w:numFmt w:val="bullet"/>
      <w:lvlText w:val="o"/>
      <w:lvlJc w:val="left"/>
      <w:pPr>
        <w:tabs>
          <w:tab w:val="num" w:pos="1504"/>
        </w:tabs>
        <w:ind w:left="1504" w:hanging="360"/>
      </w:pPr>
      <w:rPr>
        <w:rFonts w:ascii="Courier New" w:hAnsi="Courier New" w:cs="Courier New" w:hint="default"/>
      </w:rPr>
    </w:lvl>
    <w:lvl w:ilvl="2" w:tplc="04150005">
      <w:start w:val="1"/>
      <w:numFmt w:val="bullet"/>
      <w:lvlText w:val=""/>
      <w:lvlJc w:val="left"/>
      <w:pPr>
        <w:tabs>
          <w:tab w:val="num" w:pos="2224"/>
        </w:tabs>
        <w:ind w:left="2224" w:hanging="360"/>
      </w:pPr>
      <w:rPr>
        <w:rFonts w:ascii="Wingdings" w:hAnsi="Wingdings" w:cs="Wingdings" w:hint="default"/>
      </w:rPr>
    </w:lvl>
    <w:lvl w:ilvl="3" w:tplc="04150001">
      <w:start w:val="1"/>
      <w:numFmt w:val="bullet"/>
      <w:lvlText w:val=""/>
      <w:lvlJc w:val="left"/>
      <w:pPr>
        <w:tabs>
          <w:tab w:val="num" w:pos="2944"/>
        </w:tabs>
        <w:ind w:left="2944" w:hanging="360"/>
      </w:pPr>
      <w:rPr>
        <w:rFonts w:ascii="Symbol" w:hAnsi="Symbol" w:cs="Symbol" w:hint="default"/>
      </w:rPr>
    </w:lvl>
    <w:lvl w:ilvl="4" w:tplc="04150003">
      <w:start w:val="1"/>
      <w:numFmt w:val="bullet"/>
      <w:lvlText w:val="o"/>
      <w:lvlJc w:val="left"/>
      <w:pPr>
        <w:tabs>
          <w:tab w:val="num" w:pos="3664"/>
        </w:tabs>
        <w:ind w:left="3664" w:hanging="360"/>
      </w:pPr>
      <w:rPr>
        <w:rFonts w:ascii="Courier New" w:hAnsi="Courier New" w:cs="Courier New" w:hint="default"/>
      </w:rPr>
    </w:lvl>
    <w:lvl w:ilvl="5" w:tplc="04150005">
      <w:start w:val="1"/>
      <w:numFmt w:val="bullet"/>
      <w:lvlText w:val=""/>
      <w:lvlJc w:val="left"/>
      <w:pPr>
        <w:tabs>
          <w:tab w:val="num" w:pos="4384"/>
        </w:tabs>
        <w:ind w:left="4384" w:hanging="360"/>
      </w:pPr>
      <w:rPr>
        <w:rFonts w:ascii="Wingdings" w:hAnsi="Wingdings" w:cs="Wingdings" w:hint="default"/>
      </w:rPr>
    </w:lvl>
    <w:lvl w:ilvl="6" w:tplc="04150001">
      <w:start w:val="1"/>
      <w:numFmt w:val="bullet"/>
      <w:lvlText w:val=""/>
      <w:lvlJc w:val="left"/>
      <w:pPr>
        <w:tabs>
          <w:tab w:val="num" w:pos="5104"/>
        </w:tabs>
        <w:ind w:left="5104" w:hanging="360"/>
      </w:pPr>
      <w:rPr>
        <w:rFonts w:ascii="Symbol" w:hAnsi="Symbol" w:cs="Symbol" w:hint="default"/>
      </w:rPr>
    </w:lvl>
    <w:lvl w:ilvl="7" w:tplc="04150003">
      <w:start w:val="1"/>
      <w:numFmt w:val="bullet"/>
      <w:lvlText w:val="o"/>
      <w:lvlJc w:val="left"/>
      <w:pPr>
        <w:tabs>
          <w:tab w:val="num" w:pos="5824"/>
        </w:tabs>
        <w:ind w:left="5824" w:hanging="360"/>
      </w:pPr>
      <w:rPr>
        <w:rFonts w:ascii="Courier New" w:hAnsi="Courier New" w:cs="Courier New" w:hint="default"/>
      </w:rPr>
    </w:lvl>
    <w:lvl w:ilvl="8" w:tplc="04150005">
      <w:start w:val="1"/>
      <w:numFmt w:val="bullet"/>
      <w:lvlText w:val=""/>
      <w:lvlJc w:val="left"/>
      <w:pPr>
        <w:tabs>
          <w:tab w:val="num" w:pos="6544"/>
        </w:tabs>
        <w:ind w:left="6544" w:hanging="360"/>
      </w:pPr>
      <w:rPr>
        <w:rFonts w:ascii="Wingdings" w:hAnsi="Wingdings" w:cs="Wingdings" w:hint="default"/>
      </w:rPr>
    </w:lvl>
  </w:abstractNum>
  <w:abstractNum w:abstractNumId="16">
    <w:nsid w:val="2895245C"/>
    <w:multiLevelType w:val="hybridMultilevel"/>
    <w:tmpl w:val="171291C2"/>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2FD53DC5"/>
    <w:multiLevelType w:val="multilevel"/>
    <w:tmpl w:val="D19AAC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8">
    <w:nsid w:val="378D6345"/>
    <w:multiLevelType w:val="hybridMultilevel"/>
    <w:tmpl w:val="3976DF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E26145"/>
    <w:multiLevelType w:val="hybridMultilevel"/>
    <w:tmpl w:val="B38EFB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A866AC6"/>
    <w:multiLevelType w:val="hybridMultilevel"/>
    <w:tmpl w:val="86F0093A"/>
    <w:lvl w:ilvl="0" w:tplc="E2D24F06">
      <w:start w:val="1"/>
      <w:numFmt w:val="bullet"/>
      <w:lvlText w:val="-"/>
      <w:lvlJc w:val="left"/>
      <w:pPr>
        <w:ind w:left="1145" w:hanging="360"/>
      </w:pPr>
      <w:rPr>
        <w:rFonts w:ascii="Courier New" w:hAnsi="Courier New"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3C666613"/>
    <w:multiLevelType w:val="multilevel"/>
    <w:tmpl w:val="D19AAC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2">
    <w:nsid w:val="43375120"/>
    <w:multiLevelType w:val="hybridMultilevel"/>
    <w:tmpl w:val="05D8A3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34E5C8B"/>
    <w:multiLevelType w:val="hybridMultilevel"/>
    <w:tmpl w:val="D83E4CEE"/>
    <w:lvl w:ilvl="0" w:tplc="E2D24F06">
      <w:start w:val="1"/>
      <w:numFmt w:val="bullet"/>
      <w:lvlText w:val="-"/>
      <w:lvlJc w:val="left"/>
      <w:pPr>
        <w:ind w:left="1200" w:hanging="360"/>
      </w:pPr>
      <w:rPr>
        <w:rFonts w:ascii="Courier New" w:hAnsi="Courier New"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4">
    <w:nsid w:val="43C10CEC"/>
    <w:multiLevelType w:val="hybridMultilevel"/>
    <w:tmpl w:val="CC568EDA"/>
    <w:lvl w:ilvl="0" w:tplc="E2D24F06">
      <w:start w:val="1"/>
      <w:numFmt w:val="bullet"/>
      <w:lvlText w:val="-"/>
      <w:lvlJc w:val="left"/>
      <w:pPr>
        <w:ind w:left="1146" w:hanging="360"/>
      </w:pPr>
      <w:rPr>
        <w:rFonts w:ascii="Courier New" w:hAnsi="Courier New"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44B479FB"/>
    <w:multiLevelType w:val="hybridMultilevel"/>
    <w:tmpl w:val="84BEE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5A510F5"/>
    <w:multiLevelType w:val="hybridMultilevel"/>
    <w:tmpl w:val="5B5C2AB4"/>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46AE3286"/>
    <w:multiLevelType w:val="hybridMultilevel"/>
    <w:tmpl w:val="911E90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6F2666B"/>
    <w:multiLevelType w:val="hybridMultilevel"/>
    <w:tmpl w:val="CABADE4E"/>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47375B15"/>
    <w:multiLevelType w:val="hybridMultilevel"/>
    <w:tmpl w:val="F02C5B84"/>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nsid w:val="489E0F8D"/>
    <w:multiLevelType w:val="hybridMultilevel"/>
    <w:tmpl w:val="92CAD704"/>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
    <w:nsid w:val="4D1C65BF"/>
    <w:multiLevelType w:val="hybridMultilevel"/>
    <w:tmpl w:val="5980E144"/>
    <w:lvl w:ilvl="0" w:tplc="E2D24F06">
      <w:start w:val="1"/>
      <w:numFmt w:val="bullet"/>
      <w:lvlText w:val="-"/>
      <w:lvlJc w:val="left"/>
      <w:pPr>
        <w:ind w:left="1429" w:hanging="360"/>
      </w:pPr>
      <w:rPr>
        <w:rFonts w:ascii="Courier New" w:hAnsi="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nsid w:val="4E31799D"/>
    <w:multiLevelType w:val="hybridMultilevel"/>
    <w:tmpl w:val="9F449A82"/>
    <w:lvl w:ilvl="0" w:tplc="E2D24F06">
      <w:start w:val="1"/>
      <w:numFmt w:val="bullet"/>
      <w:lvlText w:val="-"/>
      <w:lvlJc w:val="left"/>
      <w:pPr>
        <w:ind w:left="1146" w:hanging="360"/>
      </w:pPr>
      <w:rPr>
        <w:rFonts w:ascii="Courier New" w:hAnsi="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50550668"/>
    <w:multiLevelType w:val="hybridMultilevel"/>
    <w:tmpl w:val="F500C90C"/>
    <w:lvl w:ilvl="0" w:tplc="783AD19E">
      <w:start w:val="1"/>
      <w:numFmt w:val="bullet"/>
      <w:lvlText w:val=""/>
      <w:lvlJc w:val="left"/>
      <w:pPr>
        <w:tabs>
          <w:tab w:val="num" w:pos="720"/>
        </w:tabs>
        <w:ind w:left="720" w:hanging="360"/>
      </w:pPr>
      <w:rPr>
        <w:rFonts w:ascii="Wingdings" w:hAnsi="Wingdings" w:hint="default"/>
      </w:rPr>
    </w:lvl>
    <w:lvl w:ilvl="1" w:tplc="E2D24F06">
      <w:start w:val="1"/>
      <w:numFmt w:val="bullet"/>
      <w:lvlText w:val="-"/>
      <w:lvlJc w:val="left"/>
      <w:pPr>
        <w:tabs>
          <w:tab w:val="num" w:pos="1440"/>
        </w:tabs>
        <w:ind w:left="1440" w:hanging="360"/>
      </w:pPr>
      <w:rPr>
        <w:rFonts w:ascii="Courier New" w:hAnsi="Courier New" w:hint="default"/>
      </w:rPr>
    </w:lvl>
    <w:lvl w:ilvl="2" w:tplc="C84233AA" w:tentative="1">
      <w:start w:val="1"/>
      <w:numFmt w:val="bullet"/>
      <w:lvlText w:val=""/>
      <w:lvlJc w:val="left"/>
      <w:pPr>
        <w:tabs>
          <w:tab w:val="num" w:pos="2160"/>
        </w:tabs>
        <w:ind w:left="2160" w:hanging="360"/>
      </w:pPr>
      <w:rPr>
        <w:rFonts w:ascii="Wingdings" w:hAnsi="Wingdings" w:hint="default"/>
      </w:rPr>
    </w:lvl>
    <w:lvl w:ilvl="3" w:tplc="8622293A" w:tentative="1">
      <w:start w:val="1"/>
      <w:numFmt w:val="bullet"/>
      <w:lvlText w:val=""/>
      <w:lvlJc w:val="left"/>
      <w:pPr>
        <w:tabs>
          <w:tab w:val="num" w:pos="2880"/>
        </w:tabs>
        <w:ind w:left="2880" w:hanging="360"/>
      </w:pPr>
      <w:rPr>
        <w:rFonts w:ascii="Wingdings" w:hAnsi="Wingdings" w:hint="default"/>
      </w:rPr>
    </w:lvl>
    <w:lvl w:ilvl="4" w:tplc="F6D4DD60" w:tentative="1">
      <w:start w:val="1"/>
      <w:numFmt w:val="bullet"/>
      <w:lvlText w:val=""/>
      <w:lvlJc w:val="left"/>
      <w:pPr>
        <w:tabs>
          <w:tab w:val="num" w:pos="3600"/>
        </w:tabs>
        <w:ind w:left="3600" w:hanging="360"/>
      </w:pPr>
      <w:rPr>
        <w:rFonts w:ascii="Wingdings" w:hAnsi="Wingdings" w:hint="default"/>
      </w:rPr>
    </w:lvl>
    <w:lvl w:ilvl="5" w:tplc="34B0BD60" w:tentative="1">
      <w:start w:val="1"/>
      <w:numFmt w:val="bullet"/>
      <w:lvlText w:val=""/>
      <w:lvlJc w:val="left"/>
      <w:pPr>
        <w:tabs>
          <w:tab w:val="num" w:pos="4320"/>
        </w:tabs>
        <w:ind w:left="4320" w:hanging="360"/>
      </w:pPr>
      <w:rPr>
        <w:rFonts w:ascii="Wingdings" w:hAnsi="Wingdings" w:hint="default"/>
      </w:rPr>
    </w:lvl>
    <w:lvl w:ilvl="6" w:tplc="8D9C20EC" w:tentative="1">
      <w:start w:val="1"/>
      <w:numFmt w:val="bullet"/>
      <w:lvlText w:val=""/>
      <w:lvlJc w:val="left"/>
      <w:pPr>
        <w:tabs>
          <w:tab w:val="num" w:pos="5040"/>
        </w:tabs>
        <w:ind w:left="5040" w:hanging="360"/>
      </w:pPr>
      <w:rPr>
        <w:rFonts w:ascii="Wingdings" w:hAnsi="Wingdings" w:hint="default"/>
      </w:rPr>
    </w:lvl>
    <w:lvl w:ilvl="7" w:tplc="5E28A726" w:tentative="1">
      <w:start w:val="1"/>
      <w:numFmt w:val="bullet"/>
      <w:lvlText w:val=""/>
      <w:lvlJc w:val="left"/>
      <w:pPr>
        <w:tabs>
          <w:tab w:val="num" w:pos="5760"/>
        </w:tabs>
        <w:ind w:left="5760" w:hanging="360"/>
      </w:pPr>
      <w:rPr>
        <w:rFonts w:ascii="Wingdings" w:hAnsi="Wingdings" w:hint="default"/>
      </w:rPr>
    </w:lvl>
    <w:lvl w:ilvl="8" w:tplc="E3722E24" w:tentative="1">
      <w:start w:val="1"/>
      <w:numFmt w:val="bullet"/>
      <w:lvlText w:val=""/>
      <w:lvlJc w:val="left"/>
      <w:pPr>
        <w:tabs>
          <w:tab w:val="num" w:pos="6480"/>
        </w:tabs>
        <w:ind w:left="6480" w:hanging="360"/>
      </w:pPr>
      <w:rPr>
        <w:rFonts w:ascii="Wingdings" w:hAnsi="Wingdings" w:hint="default"/>
      </w:rPr>
    </w:lvl>
  </w:abstractNum>
  <w:abstractNum w:abstractNumId="34">
    <w:nsid w:val="55724DAC"/>
    <w:multiLevelType w:val="hybridMultilevel"/>
    <w:tmpl w:val="17EE8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9A3148E"/>
    <w:multiLevelType w:val="hybridMultilevel"/>
    <w:tmpl w:val="06F895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E344C2D"/>
    <w:multiLevelType w:val="hybridMultilevel"/>
    <w:tmpl w:val="C62E54F6"/>
    <w:lvl w:ilvl="0" w:tplc="BB3A3190">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37">
    <w:nsid w:val="5E826CFB"/>
    <w:multiLevelType w:val="hybridMultilevel"/>
    <w:tmpl w:val="A8D81322"/>
    <w:lvl w:ilvl="0" w:tplc="BB08A954">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8">
    <w:nsid w:val="61D164DC"/>
    <w:multiLevelType w:val="hybridMultilevel"/>
    <w:tmpl w:val="FEDA9E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7A57C8A"/>
    <w:multiLevelType w:val="hybridMultilevel"/>
    <w:tmpl w:val="168665BC"/>
    <w:lvl w:ilvl="0" w:tplc="E2D24F06">
      <w:start w:val="1"/>
      <w:numFmt w:val="bullet"/>
      <w:lvlText w:val="-"/>
      <w:lvlJc w:val="left"/>
      <w:pPr>
        <w:ind w:left="1145" w:hanging="360"/>
      </w:pPr>
      <w:rPr>
        <w:rFonts w:ascii="Courier New" w:hAnsi="Courier New"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0">
    <w:nsid w:val="6B4D374B"/>
    <w:multiLevelType w:val="hybridMultilevel"/>
    <w:tmpl w:val="D80A7C8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nsid w:val="6BB71F5B"/>
    <w:multiLevelType w:val="multilevel"/>
    <w:tmpl w:val="525E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2766C6"/>
    <w:multiLevelType w:val="hybridMultilevel"/>
    <w:tmpl w:val="75A48D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3573D0"/>
    <w:multiLevelType w:val="hybridMultilevel"/>
    <w:tmpl w:val="81D069F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0"/>
  </w:num>
  <w:num w:numId="3">
    <w:abstractNumId w:val="11"/>
  </w:num>
  <w:num w:numId="4">
    <w:abstractNumId w:val="3"/>
  </w:num>
  <w:num w:numId="5">
    <w:abstractNumId w:val="38"/>
  </w:num>
  <w:num w:numId="6">
    <w:abstractNumId w:val="18"/>
  </w:num>
  <w:num w:numId="7">
    <w:abstractNumId w:val="2"/>
  </w:num>
  <w:num w:numId="8">
    <w:abstractNumId w:val="25"/>
  </w:num>
  <w:num w:numId="9">
    <w:abstractNumId w:val="41"/>
  </w:num>
  <w:num w:numId="10">
    <w:abstractNumId w:val="33"/>
  </w:num>
  <w:num w:numId="11">
    <w:abstractNumId w:val="13"/>
  </w:num>
  <w:num w:numId="12">
    <w:abstractNumId w:val="20"/>
  </w:num>
  <w:num w:numId="13">
    <w:abstractNumId w:val="4"/>
  </w:num>
  <w:num w:numId="14">
    <w:abstractNumId w:val="27"/>
  </w:num>
  <w:num w:numId="15">
    <w:abstractNumId w:val="6"/>
  </w:num>
  <w:num w:numId="16">
    <w:abstractNumId w:val="30"/>
  </w:num>
  <w:num w:numId="17">
    <w:abstractNumId w:val="16"/>
  </w:num>
  <w:num w:numId="18">
    <w:abstractNumId w:val="24"/>
  </w:num>
  <w:num w:numId="19">
    <w:abstractNumId w:val="26"/>
  </w:num>
  <w:num w:numId="20">
    <w:abstractNumId w:val="8"/>
  </w:num>
  <w:num w:numId="21">
    <w:abstractNumId w:val="7"/>
  </w:num>
  <w:num w:numId="22">
    <w:abstractNumId w:val="10"/>
  </w:num>
  <w:num w:numId="23">
    <w:abstractNumId w:val="15"/>
  </w:num>
  <w:num w:numId="24">
    <w:abstractNumId w:val="28"/>
  </w:num>
  <w:num w:numId="25">
    <w:abstractNumId w:val="39"/>
  </w:num>
  <w:num w:numId="26">
    <w:abstractNumId w:val="21"/>
  </w:num>
  <w:num w:numId="27">
    <w:abstractNumId w:val="17"/>
  </w:num>
  <w:num w:numId="28">
    <w:abstractNumId w:val="34"/>
  </w:num>
  <w:num w:numId="29">
    <w:abstractNumId w:val="37"/>
  </w:num>
  <w:num w:numId="30">
    <w:abstractNumId w:val="42"/>
  </w:num>
  <w:num w:numId="31">
    <w:abstractNumId w:val="35"/>
  </w:num>
  <w:num w:numId="32">
    <w:abstractNumId w:val="22"/>
  </w:num>
  <w:num w:numId="33">
    <w:abstractNumId w:val="19"/>
  </w:num>
  <w:num w:numId="34">
    <w:abstractNumId w:val="23"/>
  </w:num>
  <w:num w:numId="35">
    <w:abstractNumId w:val="12"/>
  </w:num>
  <w:num w:numId="36">
    <w:abstractNumId w:val="31"/>
  </w:num>
  <w:num w:numId="37">
    <w:abstractNumId w:val="9"/>
  </w:num>
  <w:num w:numId="38">
    <w:abstractNumId w:val="32"/>
  </w:num>
  <w:num w:numId="39">
    <w:abstractNumId w:val="5"/>
  </w:num>
  <w:num w:numId="40">
    <w:abstractNumId w:val="29"/>
  </w:num>
  <w:num w:numId="41">
    <w:abstractNumId w:val="43"/>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40"/>
  </w:num>
  <w:num w:numId="46">
    <w:abstractNumId w:val="1"/>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3086"/>
    <o:shapelayout v:ext="edit">
      <o:idmap v:ext="edit" data="3"/>
      <o:rules v:ext="edit">
        <o:r id="V:Rule5" type="connector" idref="#_x0000_s3077"/>
        <o:r id="V:Rule6" type="connector" idref="#_x0000_s3083"/>
        <o:r id="V:Rule7" type="connector" idref="#_x0000_s3076"/>
        <o:r id="V:Rule8" type="connector" idref="#_x0000_s3082"/>
      </o:rules>
    </o:shapelayout>
  </w:hdrShapeDefaults>
  <w:footnotePr>
    <w:footnote w:id="-1"/>
    <w:footnote w:id="0"/>
  </w:footnotePr>
  <w:endnotePr>
    <w:endnote w:id="-1"/>
    <w:endnote w:id="0"/>
  </w:endnotePr>
  <w:compat/>
  <w:rsids>
    <w:rsidRoot w:val="0037302F"/>
    <w:rsid w:val="000050D2"/>
    <w:rsid w:val="00012057"/>
    <w:rsid w:val="00012FDF"/>
    <w:rsid w:val="0001470D"/>
    <w:rsid w:val="00014BB0"/>
    <w:rsid w:val="00016C73"/>
    <w:rsid w:val="0002153B"/>
    <w:rsid w:val="00024207"/>
    <w:rsid w:val="0002564F"/>
    <w:rsid w:val="000263D8"/>
    <w:rsid w:val="00026BE7"/>
    <w:rsid w:val="00031C30"/>
    <w:rsid w:val="00036E79"/>
    <w:rsid w:val="00040261"/>
    <w:rsid w:val="00043335"/>
    <w:rsid w:val="00044CDB"/>
    <w:rsid w:val="000549F4"/>
    <w:rsid w:val="0006106D"/>
    <w:rsid w:val="00061901"/>
    <w:rsid w:val="00061C6F"/>
    <w:rsid w:val="00065711"/>
    <w:rsid w:val="0006746F"/>
    <w:rsid w:val="00086813"/>
    <w:rsid w:val="000872D4"/>
    <w:rsid w:val="00087337"/>
    <w:rsid w:val="00091DDF"/>
    <w:rsid w:val="00095AAA"/>
    <w:rsid w:val="000B0E90"/>
    <w:rsid w:val="000B0EE9"/>
    <w:rsid w:val="000B17D4"/>
    <w:rsid w:val="000B345A"/>
    <w:rsid w:val="000C23DB"/>
    <w:rsid w:val="000C4ECA"/>
    <w:rsid w:val="000C71AF"/>
    <w:rsid w:val="000D1675"/>
    <w:rsid w:val="000D1BAB"/>
    <w:rsid w:val="000D290B"/>
    <w:rsid w:val="000D6921"/>
    <w:rsid w:val="000F3A1D"/>
    <w:rsid w:val="000F41F5"/>
    <w:rsid w:val="00100146"/>
    <w:rsid w:val="00103DF0"/>
    <w:rsid w:val="00110DAB"/>
    <w:rsid w:val="0011506D"/>
    <w:rsid w:val="001164C9"/>
    <w:rsid w:val="001175FB"/>
    <w:rsid w:val="00124382"/>
    <w:rsid w:val="00132FC2"/>
    <w:rsid w:val="00137F5D"/>
    <w:rsid w:val="00140A07"/>
    <w:rsid w:val="00141F4B"/>
    <w:rsid w:val="0014612E"/>
    <w:rsid w:val="00147301"/>
    <w:rsid w:val="001525F2"/>
    <w:rsid w:val="001535DB"/>
    <w:rsid w:val="00155FD3"/>
    <w:rsid w:val="001562C2"/>
    <w:rsid w:val="001576E2"/>
    <w:rsid w:val="001600A1"/>
    <w:rsid w:val="001617F1"/>
    <w:rsid w:val="00161D3B"/>
    <w:rsid w:val="00165F40"/>
    <w:rsid w:val="0017181B"/>
    <w:rsid w:val="001746F0"/>
    <w:rsid w:val="00181761"/>
    <w:rsid w:val="00194EE6"/>
    <w:rsid w:val="001A1651"/>
    <w:rsid w:val="001B0D4D"/>
    <w:rsid w:val="001B3814"/>
    <w:rsid w:val="001B4807"/>
    <w:rsid w:val="001B6CED"/>
    <w:rsid w:val="001B793A"/>
    <w:rsid w:val="001C4896"/>
    <w:rsid w:val="001E40DC"/>
    <w:rsid w:val="001E4536"/>
    <w:rsid w:val="001F0539"/>
    <w:rsid w:val="00203A53"/>
    <w:rsid w:val="00207BA9"/>
    <w:rsid w:val="00227B3F"/>
    <w:rsid w:val="00236512"/>
    <w:rsid w:val="002404E1"/>
    <w:rsid w:val="00241362"/>
    <w:rsid w:val="00242138"/>
    <w:rsid w:val="002466E5"/>
    <w:rsid w:val="00246A98"/>
    <w:rsid w:val="0025057E"/>
    <w:rsid w:val="00252F5F"/>
    <w:rsid w:val="00253629"/>
    <w:rsid w:val="002549AA"/>
    <w:rsid w:val="00261295"/>
    <w:rsid w:val="00262853"/>
    <w:rsid w:val="00263C84"/>
    <w:rsid w:val="00266F05"/>
    <w:rsid w:val="00273694"/>
    <w:rsid w:val="002772B0"/>
    <w:rsid w:val="002814CE"/>
    <w:rsid w:val="002835F7"/>
    <w:rsid w:val="0029196C"/>
    <w:rsid w:val="0029576A"/>
    <w:rsid w:val="002966DE"/>
    <w:rsid w:val="002B1658"/>
    <w:rsid w:val="002B4A03"/>
    <w:rsid w:val="002B62EE"/>
    <w:rsid w:val="002D65D7"/>
    <w:rsid w:val="002E4169"/>
    <w:rsid w:val="002E60C4"/>
    <w:rsid w:val="002F461E"/>
    <w:rsid w:val="002F5C6C"/>
    <w:rsid w:val="002F778C"/>
    <w:rsid w:val="003023C1"/>
    <w:rsid w:val="00303522"/>
    <w:rsid w:val="00305A00"/>
    <w:rsid w:val="00314A95"/>
    <w:rsid w:val="003157CB"/>
    <w:rsid w:val="003166E1"/>
    <w:rsid w:val="00316CED"/>
    <w:rsid w:val="003242FC"/>
    <w:rsid w:val="00332B35"/>
    <w:rsid w:val="0033431A"/>
    <w:rsid w:val="0034455E"/>
    <w:rsid w:val="00352135"/>
    <w:rsid w:val="003560F5"/>
    <w:rsid w:val="00356502"/>
    <w:rsid w:val="003607D5"/>
    <w:rsid w:val="00361E80"/>
    <w:rsid w:val="0037302F"/>
    <w:rsid w:val="00373722"/>
    <w:rsid w:val="00376DAC"/>
    <w:rsid w:val="00381890"/>
    <w:rsid w:val="00381CEE"/>
    <w:rsid w:val="00384637"/>
    <w:rsid w:val="00393AC6"/>
    <w:rsid w:val="00395577"/>
    <w:rsid w:val="003A3DFC"/>
    <w:rsid w:val="003B0860"/>
    <w:rsid w:val="003B2115"/>
    <w:rsid w:val="003B2A97"/>
    <w:rsid w:val="003B46F3"/>
    <w:rsid w:val="003B4988"/>
    <w:rsid w:val="003B5F65"/>
    <w:rsid w:val="003B761C"/>
    <w:rsid w:val="003B7BDD"/>
    <w:rsid w:val="003C0A18"/>
    <w:rsid w:val="003C5CF5"/>
    <w:rsid w:val="003C6A4B"/>
    <w:rsid w:val="003D2949"/>
    <w:rsid w:val="003E0F01"/>
    <w:rsid w:val="003E11B5"/>
    <w:rsid w:val="003E12EA"/>
    <w:rsid w:val="00400ED8"/>
    <w:rsid w:val="00403892"/>
    <w:rsid w:val="00404F2A"/>
    <w:rsid w:val="00405CA0"/>
    <w:rsid w:val="0041160C"/>
    <w:rsid w:val="0041372D"/>
    <w:rsid w:val="00423B96"/>
    <w:rsid w:val="0042482E"/>
    <w:rsid w:val="00431188"/>
    <w:rsid w:val="00431292"/>
    <w:rsid w:val="00433C67"/>
    <w:rsid w:val="00435964"/>
    <w:rsid w:val="00437D67"/>
    <w:rsid w:val="00452F34"/>
    <w:rsid w:val="00456876"/>
    <w:rsid w:val="00460144"/>
    <w:rsid w:val="00462ADA"/>
    <w:rsid w:val="004649E7"/>
    <w:rsid w:val="00464BA9"/>
    <w:rsid w:val="00466273"/>
    <w:rsid w:val="004662C5"/>
    <w:rsid w:val="00477A63"/>
    <w:rsid w:val="0048077A"/>
    <w:rsid w:val="00481B68"/>
    <w:rsid w:val="004913ED"/>
    <w:rsid w:val="00495555"/>
    <w:rsid w:val="004955F3"/>
    <w:rsid w:val="004B1ED5"/>
    <w:rsid w:val="004B3796"/>
    <w:rsid w:val="004B3F9F"/>
    <w:rsid w:val="004B51D1"/>
    <w:rsid w:val="004B698A"/>
    <w:rsid w:val="004C2723"/>
    <w:rsid w:val="004C2A79"/>
    <w:rsid w:val="004C4813"/>
    <w:rsid w:val="004D10F4"/>
    <w:rsid w:val="004D35CC"/>
    <w:rsid w:val="004D37CB"/>
    <w:rsid w:val="004D4786"/>
    <w:rsid w:val="004D557A"/>
    <w:rsid w:val="004E0146"/>
    <w:rsid w:val="004E4038"/>
    <w:rsid w:val="004E415F"/>
    <w:rsid w:val="004E7A91"/>
    <w:rsid w:val="004F0342"/>
    <w:rsid w:val="004F1725"/>
    <w:rsid w:val="00504D75"/>
    <w:rsid w:val="005066AA"/>
    <w:rsid w:val="00513CDB"/>
    <w:rsid w:val="00515080"/>
    <w:rsid w:val="00517BB8"/>
    <w:rsid w:val="005327F7"/>
    <w:rsid w:val="00535B35"/>
    <w:rsid w:val="0053724B"/>
    <w:rsid w:val="00540D9E"/>
    <w:rsid w:val="0054127E"/>
    <w:rsid w:val="005520CA"/>
    <w:rsid w:val="00553277"/>
    <w:rsid w:val="00561438"/>
    <w:rsid w:val="0056300B"/>
    <w:rsid w:val="00563476"/>
    <w:rsid w:val="005679AF"/>
    <w:rsid w:val="00571F9B"/>
    <w:rsid w:val="005720A6"/>
    <w:rsid w:val="00572223"/>
    <w:rsid w:val="00572442"/>
    <w:rsid w:val="005731D1"/>
    <w:rsid w:val="00573302"/>
    <w:rsid w:val="00573659"/>
    <w:rsid w:val="00587FCD"/>
    <w:rsid w:val="0059784F"/>
    <w:rsid w:val="005A023F"/>
    <w:rsid w:val="005A2D0B"/>
    <w:rsid w:val="005A6056"/>
    <w:rsid w:val="005A6902"/>
    <w:rsid w:val="005A782E"/>
    <w:rsid w:val="005B2425"/>
    <w:rsid w:val="005B336E"/>
    <w:rsid w:val="005C2BB6"/>
    <w:rsid w:val="005C54BB"/>
    <w:rsid w:val="005C6CEF"/>
    <w:rsid w:val="005C776A"/>
    <w:rsid w:val="005D1729"/>
    <w:rsid w:val="005E36DE"/>
    <w:rsid w:val="005E65FF"/>
    <w:rsid w:val="005E6B36"/>
    <w:rsid w:val="005F5F5C"/>
    <w:rsid w:val="005F751F"/>
    <w:rsid w:val="005F7894"/>
    <w:rsid w:val="006017E7"/>
    <w:rsid w:val="006100F6"/>
    <w:rsid w:val="00610DDD"/>
    <w:rsid w:val="00614DD5"/>
    <w:rsid w:val="00615855"/>
    <w:rsid w:val="006163B6"/>
    <w:rsid w:val="00616640"/>
    <w:rsid w:val="00624358"/>
    <w:rsid w:val="00631258"/>
    <w:rsid w:val="0063166B"/>
    <w:rsid w:val="00635123"/>
    <w:rsid w:val="00642277"/>
    <w:rsid w:val="006422F2"/>
    <w:rsid w:val="00642711"/>
    <w:rsid w:val="00643CC0"/>
    <w:rsid w:val="00653476"/>
    <w:rsid w:val="00654CDF"/>
    <w:rsid w:val="006550AA"/>
    <w:rsid w:val="00662A86"/>
    <w:rsid w:val="00662B86"/>
    <w:rsid w:val="0066397D"/>
    <w:rsid w:val="00665712"/>
    <w:rsid w:val="00673227"/>
    <w:rsid w:val="00673E11"/>
    <w:rsid w:val="00676304"/>
    <w:rsid w:val="00677E7B"/>
    <w:rsid w:val="006805EB"/>
    <w:rsid w:val="00682E29"/>
    <w:rsid w:val="00685650"/>
    <w:rsid w:val="006956AC"/>
    <w:rsid w:val="00695734"/>
    <w:rsid w:val="006A05B4"/>
    <w:rsid w:val="006A375A"/>
    <w:rsid w:val="006A71C9"/>
    <w:rsid w:val="006B2D28"/>
    <w:rsid w:val="006B4CE7"/>
    <w:rsid w:val="006C3C21"/>
    <w:rsid w:val="006C3F9D"/>
    <w:rsid w:val="006C6721"/>
    <w:rsid w:val="006C75FD"/>
    <w:rsid w:val="006D1337"/>
    <w:rsid w:val="006D40A1"/>
    <w:rsid w:val="006E06CD"/>
    <w:rsid w:val="006E2430"/>
    <w:rsid w:val="006E71B1"/>
    <w:rsid w:val="00701D03"/>
    <w:rsid w:val="00704497"/>
    <w:rsid w:val="00713BA0"/>
    <w:rsid w:val="00716499"/>
    <w:rsid w:val="007206C2"/>
    <w:rsid w:val="0072515A"/>
    <w:rsid w:val="00727405"/>
    <w:rsid w:val="00736354"/>
    <w:rsid w:val="00737A19"/>
    <w:rsid w:val="00742940"/>
    <w:rsid w:val="00747B26"/>
    <w:rsid w:val="00754C6F"/>
    <w:rsid w:val="007563DC"/>
    <w:rsid w:val="007775CD"/>
    <w:rsid w:val="007813CE"/>
    <w:rsid w:val="00795712"/>
    <w:rsid w:val="007A1D07"/>
    <w:rsid w:val="007A1FEF"/>
    <w:rsid w:val="007C1FE3"/>
    <w:rsid w:val="007D1FEB"/>
    <w:rsid w:val="007E22A0"/>
    <w:rsid w:val="007E3906"/>
    <w:rsid w:val="007E6D49"/>
    <w:rsid w:val="007E7BE6"/>
    <w:rsid w:val="007F16F1"/>
    <w:rsid w:val="007F6CDE"/>
    <w:rsid w:val="00801B23"/>
    <w:rsid w:val="00802152"/>
    <w:rsid w:val="008028B0"/>
    <w:rsid w:val="008028F0"/>
    <w:rsid w:val="00806009"/>
    <w:rsid w:val="00814572"/>
    <w:rsid w:val="00817104"/>
    <w:rsid w:val="008238A5"/>
    <w:rsid w:val="0082574E"/>
    <w:rsid w:val="0083085B"/>
    <w:rsid w:val="00831176"/>
    <w:rsid w:val="00842593"/>
    <w:rsid w:val="00843AC5"/>
    <w:rsid w:val="008622D8"/>
    <w:rsid w:val="008639F3"/>
    <w:rsid w:val="0086709B"/>
    <w:rsid w:val="00884753"/>
    <w:rsid w:val="00893336"/>
    <w:rsid w:val="00897B9A"/>
    <w:rsid w:val="00897F7C"/>
    <w:rsid w:val="008A03D3"/>
    <w:rsid w:val="008A0401"/>
    <w:rsid w:val="008A0438"/>
    <w:rsid w:val="008A387A"/>
    <w:rsid w:val="008B1C8E"/>
    <w:rsid w:val="008B7E26"/>
    <w:rsid w:val="008D5202"/>
    <w:rsid w:val="008E427C"/>
    <w:rsid w:val="008E5BED"/>
    <w:rsid w:val="0090287A"/>
    <w:rsid w:val="00911F90"/>
    <w:rsid w:val="009130E1"/>
    <w:rsid w:val="00913382"/>
    <w:rsid w:val="0091512F"/>
    <w:rsid w:val="0091704A"/>
    <w:rsid w:val="00920BC0"/>
    <w:rsid w:val="00925FC0"/>
    <w:rsid w:val="00930F30"/>
    <w:rsid w:val="009328BF"/>
    <w:rsid w:val="009343B7"/>
    <w:rsid w:val="00935B8A"/>
    <w:rsid w:val="0094186F"/>
    <w:rsid w:val="0094363A"/>
    <w:rsid w:val="0096082A"/>
    <w:rsid w:val="00961476"/>
    <w:rsid w:val="00970569"/>
    <w:rsid w:val="00971EE5"/>
    <w:rsid w:val="00986509"/>
    <w:rsid w:val="009865F4"/>
    <w:rsid w:val="00995AB3"/>
    <w:rsid w:val="009A1698"/>
    <w:rsid w:val="009A263F"/>
    <w:rsid w:val="009A7AEE"/>
    <w:rsid w:val="009B6B42"/>
    <w:rsid w:val="009C00B2"/>
    <w:rsid w:val="009C21C9"/>
    <w:rsid w:val="009C5526"/>
    <w:rsid w:val="009D24C2"/>
    <w:rsid w:val="009F4017"/>
    <w:rsid w:val="00A01040"/>
    <w:rsid w:val="00A03F30"/>
    <w:rsid w:val="00A1024D"/>
    <w:rsid w:val="00A10CD8"/>
    <w:rsid w:val="00A10F4F"/>
    <w:rsid w:val="00A13A6A"/>
    <w:rsid w:val="00A13ABA"/>
    <w:rsid w:val="00A162B4"/>
    <w:rsid w:val="00A207B0"/>
    <w:rsid w:val="00A23CA9"/>
    <w:rsid w:val="00A3661D"/>
    <w:rsid w:val="00A378DF"/>
    <w:rsid w:val="00A425B8"/>
    <w:rsid w:val="00A433B5"/>
    <w:rsid w:val="00A51CD8"/>
    <w:rsid w:val="00A54B6B"/>
    <w:rsid w:val="00A648D0"/>
    <w:rsid w:val="00A7221F"/>
    <w:rsid w:val="00A81559"/>
    <w:rsid w:val="00A8245C"/>
    <w:rsid w:val="00A95429"/>
    <w:rsid w:val="00AA0D4E"/>
    <w:rsid w:val="00AC0099"/>
    <w:rsid w:val="00AC0632"/>
    <w:rsid w:val="00AC104D"/>
    <w:rsid w:val="00AC69B5"/>
    <w:rsid w:val="00AD0DCD"/>
    <w:rsid w:val="00AD1A3E"/>
    <w:rsid w:val="00AD4194"/>
    <w:rsid w:val="00AD7E06"/>
    <w:rsid w:val="00AF1518"/>
    <w:rsid w:val="00AF28AE"/>
    <w:rsid w:val="00AF697A"/>
    <w:rsid w:val="00B02547"/>
    <w:rsid w:val="00B04EAF"/>
    <w:rsid w:val="00B0587B"/>
    <w:rsid w:val="00B058DD"/>
    <w:rsid w:val="00B067DD"/>
    <w:rsid w:val="00B158B2"/>
    <w:rsid w:val="00B16B87"/>
    <w:rsid w:val="00B27AD3"/>
    <w:rsid w:val="00B35033"/>
    <w:rsid w:val="00B36C9C"/>
    <w:rsid w:val="00B47E47"/>
    <w:rsid w:val="00B53227"/>
    <w:rsid w:val="00B55666"/>
    <w:rsid w:val="00B669E7"/>
    <w:rsid w:val="00B66CA5"/>
    <w:rsid w:val="00B66DC5"/>
    <w:rsid w:val="00B7072A"/>
    <w:rsid w:val="00B73FA6"/>
    <w:rsid w:val="00B853E3"/>
    <w:rsid w:val="00B904BA"/>
    <w:rsid w:val="00B95079"/>
    <w:rsid w:val="00B96030"/>
    <w:rsid w:val="00B97C26"/>
    <w:rsid w:val="00BA1499"/>
    <w:rsid w:val="00BA2F2F"/>
    <w:rsid w:val="00BA304F"/>
    <w:rsid w:val="00BA3F70"/>
    <w:rsid w:val="00BA41AD"/>
    <w:rsid w:val="00BB37F2"/>
    <w:rsid w:val="00BB78EA"/>
    <w:rsid w:val="00BD7566"/>
    <w:rsid w:val="00BD7A2F"/>
    <w:rsid w:val="00BE16EE"/>
    <w:rsid w:val="00BE7D9C"/>
    <w:rsid w:val="00BF0707"/>
    <w:rsid w:val="00BF10B7"/>
    <w:rsid w:val="00BF745A"/>
    <w:rsid w:val="00C01583"/>
    <w:rsid w:val="00C038E1"/>
    <w:rsid w:val="00C03DEF"/>
    <w:rsid w:val="00C050C9"/>
    <w:rsid w:val="00C0662A"/>
    <w:rsid w:val="00C14B9D"/>
    <w:rsid w:val="00C218AB"/>
    <w:rsid w:val="00C25CB8"/>
    <w:rsid w:val="00C26E32"/>
    <w:rsid w:val="00C306D6"/>
    <w:rsid w:val="00C32C41"/>
    <w:rsid w:val="00C34900"/>
    <w:rsid w:val="00C45A3F"/>
    <w:rsid w:val="00C641DC"/>
    <w:rsid w:val="00C654BB"/>
    <w:rsid w:val="00C70666"/>
    <w:rsid w:val="00C72B88"/>
    <w:rsid w:val="00C77156"/>
    <w:rsid w:val="00C80BC4"/>
    <w:rsid w:val="00C84D2B"/>
    <w:rsid w:val="00CA3531"/>
    <w:rsid w:val="00CA473C"/>
    <w:rsid w:val="00CA694F"/>
    <w:rsid w:val="00CC1029"/>
    <w:rsid w:val="00CC2196"/>
    <w:rsid w:val="00CC7B9F"/>
    <w:rsid w:val="00CD63C7"/>
    <w:rsid w:val="00CD6799"/>
    <w:rsid w:val="00CE4ACA"/>
    <w:rsid w:val="00CF51CB"/>
    <w:rsid w:val="00CF6177"/>
    <w:rsid w:val="00CF7CE8"/>
    <w:rsid w:val="00D010D7"/>
    <w:rsid w:val="00D0230A"/>
    <w:rsid w:val="00D034D5"/>
    <w:rsid w:val="00D03AF7"/>
    <w:rsid w:val="00D0403F"/>
    <w:rsid w:val="00D06688"/>
    <w:rsid w:val="00D07415"/>
    <w:rsid w:val="00D12175"/>
    <w:rsid w:val="00D1226B"/>
    <w:rsid w:val="00D123A5"/>
    <w:rsid w:val="00D138F2"/>
    <w:rsid w:val="00D13D11"/>
    <w:rsid w:val="00D23080"/>
    <w:rsid w:val="00D243F2"/>
    <w:rsid w:val="00D2668F"/>
    <w:rsid w:val="00D300AA"/>
    <w:rsid w:val="00D3030F"/>
    <w:rsid w:val="00D3082D"/>
    <w:rsid w:val="00D31609"/>
    <w:rsid w:val="00D33C0C"/>
    <w:rsid w:val="00D35405"/>
    <w:rsid w:val="00D3554D"/>
    <w:rsid w:val="00D36160"/>
    <w:rsid w:val="00D45E4F"/>
    <w:rsid w:val="00D552A7"/>
    <w:rsid w:val="00D7238F"/>
    <w:rsid w:val="00D7290D"/>
    <w:rsid w:val="00D80528"/>
    <w:rsid w:val="00D84E1F"/>
    <w:rsid w:val="00D93713"/>
    <w:rsid w:val="00D96D95"/>
    <w:rsid w:val="00D97DBC"/>
    <w:rsid w:val="00DA094E"/>
    <w:rsid w:val="00DA2332"/>
    <w:rsid w:val="00DA572F"/>
    <w:rsid w:val="00DB08CE"/>
    <w:rsid w:val="00DB257D"/>
    <w:rsid w:val="00DB3A98"/>
    <w:rsid w:val="00DB4897"/>
    <w:rsid w:val="00DB616F"/>
    <w:rsid w:val="00DD1717"/>
    <w:rsid w:val="00DD17B7"/>
    <w:rsid w:val="00DD5386"/>
    <w:rsid w:val="00DD6845"/>
    <w:rsid w:val="00DD750C"/>
    <w:rsid w:val="00DE0B64"/>
    <w:rsid w:val="00DE4815"/>
    <w:rsid w:val="00DE68DC"/>
    <w:rsid w:val="00DF17D2"/>
    <w:rsid w:val="00DF4624"/>
    <w:rsid w:val="00E024CE"/>
    <w:rsid w:val="00E1529F"/>
    <w:rsid w:val="00E34C92"/>
    <w:rsid w:val="00E37444"/>
    <w:rsid w:val="00E420C2"/>
    <w:rsid w:val="00E4274A"/>
    <w:rsid w:val="00E46598"/>
    <w:rsid w:val="00E46951"/>
    <w:rsid w:val="00E52EBD"/>
    <w:rsid w:val="00E54D79"/>
    <w:rsid w:val="00E60B1D"/>
    <w:rsid w:val="00E62D70"/>
    <w:rsid w:val="00E65FB0"/>
    <w:rsid w:val="00E67E34"/>
    <w:rsid w:val="00E73663"/>
    <w:rsid w:val="00E75F93"/>
    <w:rsid w:val="00E80DCE"/>
    <w:rsid w:val="00E80E4A"/>
    <w:rsid w:val="00E90B2E"/>
    <w:rsid w:val="00EA3723"/>
    <w:rsid w:val="00EB6736"/>
    <w:rsid w:val="00EC073C"/>
    <w:rsid w:val="00EC7187"/>
    <w:rsid w:val="00ED0E84"/>
    <w:rsid w:val="00ED3FA6"/>
    <w:rsid w:val="00ED4C54"/>
    <w:rsid w:val="00ED7F33"/>
    <w:rsid w:val="00EE00A6"/>
    <w:rsid w:val="00EE4F49"/>
    <w:rsid w:val="00EE5DE7"/>
    <w:rsid w:val="00EE6217"/>
    <w:rsid w:val="00EF034B"/>
    <w:rsid w:val="00EF5411"/>
    <w:rsid w:val="00F0120B"/>
    <w:rsid w:val="00F03EF1"/>
    <w:rsid w:val="00F03F49"/>
    <w:rsid w:val="00F05811"/>
    <w:rsid w:val="00F10E19"/>
    <w:rsid w:val="00F20AB9"/>
    <w:rsid w:val="00F27740"/>
    <w:rsid w:val="00F6079C"/>
    <w:rsid w:val="00F614B6"/>
    <w:rsid w:val="00F66819"/>
    <w:rsid w:val="00F76A47"/>
    <w:rsid w:val="00F80BD7"/>
    <w:rsid w:val="00F84569"/>
    <w:rsid w:val="00F8518F"/>
    <w:rsid w:val="00F92C9E"/>
    <w:rsid w:val="00FA3C15"/>
    <w:rsid w:val="00FA5BD7"/>
    <w:rsid w:val="00FA630A"/>
    <w:rsid w:val="00FA6729"/>
    <w:rsid w:val="00FB2C03"/>
    <w:rsid w:val="00FB58D9"/>
    <w:rsid w:val="00FC1A43"/>
    <w:rsid w:val="00FC292F"/>
    <w:rsid w:val="00FC2C41"/>
    <w:rsid w:val="00FC5818"/>
    <w:rsid w:val="00FC6B4C"/>
    <w:rsid w:val="00FC73E8"/>
    <w:rsid w:val="00FC7D4F"/>
    <w:rsid w:val="00FD5E5E"/>
    <w:rsid w:val="00FE594D"/>
    <w:rsid w:val="00FE62C7"/>
    <w:rsid w:val="00FF2B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793A"/>
  </w:style>
  <w:style w:type="paragraph" w:styleId="Nagwek2">
    <w:name w:val="heading 2"/>
    <w:basedOn w:val="Normalny"/>
    <w:next w:val="Normalny"/>
    <w:link w:val="Nagwek2Znak"/>
    <w:uiPriority w:val="9"/>
    <w:semiHidden/>
    <w:unhideWhenUsed/>
    <w:qFormat/>
    <w:rsid w:val="00AD41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qFormat/>
    <w:rsid w:val="00701D03"/>
    <w:pPr>
      <w:spacing w:before="100" w:beforeAutospacing="1" w:after="100" w:afterAutospacing="1" w:line="240" w:lineRule="auto"/>
      <w:outlineLvl w:val="2"/>
    </w:pPr>
    <w:rPr>
      <w:rFonts w:ascii="Times New Roman" w:eastAsia="Times New Roman" w:hAnsi="Times New Roman" w:cs="Times New Roman"/>
      <w:b/>
      <w:bCs/>
      <w:color w:val="000000"/>
      <w:sz w:val="27"/>
      <w:szCs w:val="27"/>
      <w:lang w:eastAsia="pl-PL"/>
    </w:rPr>
  </w:style>
  <w:style w:type="paragraph" w:styleId="Nagwek4">
    <w:name w:val="heading 4"/>
    <w:basedOn w:val="Normalny"/>
    <w:link w:val="Nagwek4Znak"/>
    <w:qFormat/>
    <w:rsid w:val="00701D03"/>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30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302F"/>
    <w:rPr>
      <w:rFonts w:ascii="Tahoma" w:hAnsi="Tahoma" w:cs="Tahoma"/>
      <w:sz w:val="16"/>
      <w:szCs w:val="16"/>
    </w:rPr>
  </w:style>
  <w:style w:type="character" w:styleId="Hipercze">
    <w:name w:val="Hyperlink"/>
    <w:basedOn w:val="Domylnaczcionkaakapitu"/>
    <w:uiPriority w:val="99"/>
    <w:unhideWhenUsed/>
    <w:rsid w:val="00DB3A98"/>
    <w:rPr>
      <w:color w:val="0000FF" w:themeColor="hyperlink"/>
      <w:u w:val="single"/>
    </w:rPr>
  </w:style>
  <w:style w:type="table" w:styleId="Tabela-Siatka">
    <w:name w:val="Table Grid"/>
    <w:basedOn w:val="Standardowy"/>
    <w:rsid w:val="00A102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A1024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1024D"/>
  </w:style>
  <w:style w:type="paragraph" w:styleId="Stopka">
    <w:name w:val="footer"/>
    <w:basedOn w:val="Normalny"/>
    <w:link w:val="StopkaZnak"/>
    <w:uiPriority w:val="99"/>
    <w:semiHidden/>
    <w:unhideWhenUsed/>
    <w:rsid w:val="00A1024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A1024D"/>
  </w:style>
  <w:style w:type="paragraph" w:styleId="Akapitzlist">
    <w:name w:val="List Paragraph"/>
    <w:basedOn w:val="Normalny"/>
    <w:uiPriority w:val="34"/>
    <w:qFormat/>
    <w:rsid w:val="006B2D28"/>
    <w:pPr>
      <w:ind w:left="720"/>
      <w:contextualSpacing/>
    </w:pPr>
  </w:style>
  <w:style w:type="paragraph" w:styleId="Tekstprzypisukocowego">
    <w:name w:val="endnote text"/>
    <w:basedOn w:val="Normalny"/>
    <w:link w:val="TekstprzypisukocowegoZnak"/>
    <w:uiPriority w:val="99"/>
    <w:semiHidden/>
    <w:unhideWhenUsed/>
    <w:rsid w:val="00DD171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D1717"/>
    <w:rPr>
      <w:sz w:val="20"/>
      <w:szCs w:val="20"/>
    </w:rPr>
  </w:style>
  <w:style w:type="character" w:styleId="Odwoanieprzypisukocowego">
    <w:name w:val="endnote reference"/>
    <w:basedOn w:val="Domylnaczcionkaakapitu"/>
    <w:uiPriority w:val="99"/>
    <w:semiHidden/>
    <w:unhideWhenUsed/>
    <w:rsid w:val="00DD1717"/>
    <w:rPr>
      <w:vertAlign w:val="superscript"/>
    </w:rPr>
  </w:style>
  <w:style w:type="paragraph" w:styleId="NormalnyWeb">
    <w:name w:val="Normal (Web)"/>
    <w:basedOn w:val="Normalny"/>
    <w:uiPriority w:val="99"/>
    <w:unhideWhenUsed/>
    <w:rsid w:val="00B5566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99"/>
    <w:qFormat/>
    <w:rsid w:val="00B55666"/>
    <w:rPr>
      <w:b/>
      <w:bCs/>
    </w:rPr>
  </w:style>
  <w:style w:type="paragraph" w:customStyle="1" w:styleId="Default">
    <w:name w:val="Default"/>
    <w:rsid w:val="001E4536"/>
    <w:pPr>
      <w:autoSpaceDE w:val="0"/>
      <w:autoSpaceDN w:val="0"/>
      <w:adjustRightInd w:val="0"/>
      <w:spacing w:after="0" w:line="240" w:lineRule="auto"/>
    </w:pPr>
    <w:rPr>
      <w:rFonts w:ascii="EMALHO+HelveticaNeue-Bold" w:hAnsi="EMALHO+HelveticaNeue-Bold" w:cs="EMALHO+HelveticaNeue-Bold"/>
      <w:color w:val="000000"/>
      <w:sz w:val="24"/>
      <w:szCs w:val="24"/>
    </w:rPr>
  </w:style>
  <w:style w:type="character" w:customStyle="1" w:styleId="A9">
    <w:name w:val="A9"/>
    <w:uiPriority w:val="99"/>
    <w:rsid w:val="001E4536"/>
    <w:rPr>
      <w:rFonts w:cs="EMALHO+HelveticaNeue-Bold"/>
      <w:b/>
      <w:bCs/>
      <w:color w:val="000000"/>
      <w:sz w:val="36"/>
      <w:szCs w:val="36"/>
    </w:rPr>
  </w:style>
  <w:style w:type="paragraph" w:customStyle="1" w:styleId="Pa0">
    <w:name w:val="Pa0"/>
    <w:basedOn w:val="Default"/>
    <w:next w:val="Default"/>
    <w:uiPriority w:val="99"/>
    <w:rsid w:val="001E4536"/>
    <w:pPr>
      <w:spacing w:line="181" w:lineRule="atLeast"/>
    </w:pPr>
    <w:rPr>
      <w:rFonts w:cstheme="minorBidi"/>
      <w:color w:val="auto"/>
    </w:rPr>
  </w:style>
  <w:style w:type="character" w:customStyle="1" w:styleId="Nagwek3Znak">
    <w:name w:val="Nagłówek 3 Znak"/>
    <w:basedOn w:val="Domylnaczcionkaakapitu"/>
    <w:link w:val="Nagwek3"/>
    <w:rsid w:val="00701D03"/>
    <w:rPr>
      <w:rFonts w:ascii="Times New Roman" w:eastAsia="Times New Roman" w:hAnsi="Times New Roman" w:cs="Times New Roman"/>
      <w:b/>
      <w:bCs/>
      <w:color w:val="000000"/>
      <w:sz w:val="27"/>
      <w:szCs w:val="27"/>
      <w:lang w:eastAsia="pl-PL"/>
    </w:rPr>
  </w:style>
  <w:style w:type="character" w:customStyle="1" w:styleId="Nagwek4Znak">
    <w:name w:val="Nagłówek 4 Znak"/>
    <w:basedOn w:val="Domylnaczcionkaakapitu"/>
    <w:link w:val="Nagwek4"/>
    <w:rsid w:val="00701D03"/>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uiPriority w:val="9"/>
    <w:semiHidden/>
    <w:rsid w:val="00AD4194"/>
    <w:rPr>
      <w:rFonts w:asciiTheme="majorHAnsi" w:eastAsiaTheme="majorEastAsia" w:hAnsiTheme="majorHAnsi" w:cstheme="majorBidi"/>
      <w:b/>
      <w:bCs/>
      <w:color w:val="4F81BD" w:themeColor="accent1"/>
      <w:sz w:val="26"/>
      <w:szCs w:val="26"/>
    </w:rPr>
  </w:style>
  <w:style w:type="paragraph" w:customStyle="1" w:styleId="Rysunek">
    <w:name w:val="Rysunek"/>
    <w:basedOn w:val="Normalny"/>
    <w:link w:val="RysunekZnak"/>
    <w:uiPriority w:val="99"/>
    <w:rsid w:val="00A7221F"/>
    <w:pPr>
      <w:spacing w:after="0" w:line="312" w:lineRule="auto"/>
      <w:jc w:val="both"/>
    </w:pPr>
    <w:rPr>
      <w:rFonts w:ascii="Arial" w:eastAsia="Times New Roman" w:hAnsi="Arial" w:cs="Arial"/>
      <w:b/>
      <w:bCs/>
      <w:color w:val="FF0000"/>
      <w:lang w:eastAsia="pl-PL"/>
    </w:rPr>
  </w:style>
  <w:style w:type="character" w:customStyle="1" w:styleId="RysunekZnak">
    <w:name w:val="Rysunek Znak"/>
    <w:basedOn w:val="Domylnaczcionkaakapitu"/>
    <w:link w:val="Rysunek"/>
    <w:uiPriority w:val="99"/>
    <w:rsid w:val="00A7221F"/>
    <w:rPr>
      <w:rFonts w:ascii="Arial" w:eastAsia="Times New Roman" w:hAnsi="Arial" w:cs="Arial"/>
      <w:b/>
      <w:bCs/>
      <w:color w:val="FF0000"/>
      <w:lang w:eastAsia="pl-PL"/>
    </w:rPr>
  </w:style>
  <w:style w:type="paragraph" w:customStyle="1" w:styleId="Tabela">
    <w:name w:val="Tabela"/>
    <w:basedOn w:val="Normalny"/>
    <w:link w:val="TabelaZnak"/>
    <w:uiPriority w:val="99"/>
    <w:rsid w:val="00A7221F"/>
    <w:pPr>
      <w:spacing w:after="0" w:line="312" w:lineRule="auto"/>
      <w:ind w:left="60"/>
      <w:jc w:val="both"/>
    </w:pPr>
    <w:rPr>
      <w:rFonts w:ascii="Arial" w:eastAsia="Times New Roman" w:hAnsi="Arial" w:cs="Arial"/>
      <w:b/>
      <w:bCs/>
      <w:lang w:eastAsia="pl-PL"/>
    </w:rPr>
  </w:style>
  <w:style w:type="character" w:customStyle="1" w:styleId="TabelaZnak">
    <w:name w:val="Tabela Znak"/>
    <w:basedOn w:val="Domylnaczcionkaakapitu"/>
    <w:link w:val="Tabela"/>
    <w:uiPriority w:val="99"/>
    <w:rsid w:val="00A7221F"/>
    <w:rPr>
      <w:rFonts w:ascii="Arial" w:eastAsia="Times New Roman" w:hAnsi="Arial" w:cs="Arial"/>
      <w:b/>
      <w:bCs/>
      <w:lang w:eastAsia="pl-PL"/>
    </w:rPr>
  </w:style>
  <w:style w:type="paragraph" w:styleId="Tekstprzypisudolnego">
    <w:name w:val="footnote text"/>
    <w:basedOn w:val="Normalny"/>
    <w:link w:val="TekstprzypisudolnegoZnak"/>
    <w:uiPriority w:val="99"/>
    <w:semiHidden/>
    <w:unhideWhenUsed/>
    <w:rsid w:val="00ED4C5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D4C54"/>
    <w:rPr>
      <w:sz w:val="20"/>
      <w:szCs w:val="20"/>
    </w:rPr>
  </w:style>
  <w:style w:type="character" w:styleId="Odwoanieprzypisudolnego">
    <w:name w:val="footnote reference"/>
    <w:basedOn w:val="Domylnaczcionkaakapitu"/>
    <w:uiPriority w:val="99"/>
    <w:semiHidden/>
    <w:unhideWhenUsed/>
    <w:rsid w:val="00ED4C54"/>
    <w:rPr>
      <w:vertAlign w:val="superscript"/>
    </w:rPr>
  </w:style>
</w:styles>
</file>

<file path=word/webSettings.xml><?xml version="1.0" encoding="utf-8"?>
<w:webSettings xmlns:r="http://schemas.openxmlformats.org/officeDocument/2006/relationships" xmlns:w="http://schemas.openxmlformats.org/wordprocessingml/2006/main">
  <w:divs>
    <w:div w:id="3435710">
      <w:bodyDiv w:val="1"/>
      <w:marLeft w:val="0"/>
      <w:marRight w:val="0"/>
      <w:marTop w:val="0"/>
      <w:marBottom w:val="0"/>
      <w:divBdr>
        <w:top w:val="none" w:sz="0" w:space="0" w:color="auto"/>
        <w:left w:val="none" w:sz="0" w:space="0" w:color="auto"/>
        <w:bottom w:val="none" w:sz="0" w:space="0" w:color="auto"/>
        <w:right w:val="none" w:sz="0" w:space="0" w:color="auto"/>
      </w:divBdr>
      <w:divsChild>
        <w:div w:id="1817641861">
          <w:marLeft w:val="0"/>
          <w:marRight w:val="0"/>
          <w:marTop w:val="0"/>
          <w:marBottom w:val="0"/>
          <w:divBdr>
            <w:top w:val="none" w:sz="0" w:space="0" w:color="auto"/>
            <w:left w:val="none" w:sz="0" w:space="0" w:color="auto"/>
            <w:bottom w:val="none" w:sz="0" w:space="0" w:color="auto"/>
            <w:right w:val="none" w:sz="0" w:space="0" w:color="auto"/>
          </w:divBdr>
          <w:divsChild>
            <w:div w:id="5377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4285">
      <w:bodyDiv w:val="1"/>
      <w:marLeft w:val="0"/>
      <w:marRight w:val="0"/>
      <w:marTop w:val="0"/>
      <w:marBottom w:val="0"/>
      <w:divBdr>
        <w:top w:val="none" w:sz="0" w:space="0" w:color="auto"/>
        <w:left w:val="none" w:sz="0" w:space="0" w:color="auto"/>
        <w:bottom w:val="none" w:sz="0" w:space="0" w:color="auto"/>
        <w:right w:val="none" w:sz="0" w:space="0" w:color="auto"/>
      </w:divBdr>
      <w:divsChild>
        <w:div w:id="397561503">
          <w:marLeft w:val="547"/>
          <w:marRight w:val="0"/>
          <w:marTop w:val="154"/>
          <w:marBottom w:val="0"/>
          <w:divBdr>
            <w:top w:val="none" w:sz="0" w:space="0" w:color="auto"/>
            <w:left w:val="none" w:sz="0" w:space="0" w:color="auto"/>
            <w:bottom w:val="none" w:sz="0" w:space="0" w:color="auto"/>
            <w:right w:val="none" w:sz="0" w:space="0" w:color="auto"/>
          </w:divBdr>
        </w:div>
        <w:div w:id="1027877751">
          <w:marLeft w:val="547"/>
          <w:marRight w:val="0"/>
          <w:marTop w:val="154"/>
          <w:marBottom w:val="0"/>
          <w:divBdr>
            <w:top w:val="none" w:sz="0" w:space="0" w:color="auto"/>
            <w:left w:val="none" w:sz="0" w:space="0" w:color="auto"/>
            <w:bottom w:val="none" w:sz="0" w:space="0" w:color="auto"/>
            <w:right w:val="none" w:sz="0" w:space="0" w:color="auto"/>
          </w:divBdr>
        </w:div>
        <w:div w:id="1282148458">
          <w:marLeft w:val="547"/>
          <w:marRight w:val="0"/>
          <w:marTop w:val="154"/>
          <w:marBottom w:val="0"/>
          <w:divBdr>
            <w:top w:val="none" w:sz="0" w:space="0" w:color="auto"/>
            <w:left w:val="none" w:sz="0" w:space="0" w:color="auto"/>
            <w:bottom w:val="none" w:sz="0" w:space="0" w:color="auto"/>
            <w:right w:val="none" w:sz="0" w:space="0" w:color="auto"/>
          </w:divBdr>
        </w:div>
        <w:div w:id="1973708155">
          <w:marLeft w:val="547"/>
          <w:marRight w:val="0"/>
          <w:marTop w:val="154"/>
          <w:marBottom w:val="0"/>
          <w:divBdr>
            <w:top w:val="none" w:sz="0" w:space="0" w:color="auto"/>
            <w:left w:val="none" w:sz="0" w:space="0" w:color="auto"/>
            <w:bottom w:val="none" w:sz="0" w:space="0" w:color="auto"/>
            <w:right w:val="none" w:sz="0" w:space="0" w:color="auto"/>
          </w:divBdr>
        </w:div>
        <w:div w:id="1978148435">
          <w:marLeft w:val="547"/>
          <w:marRight w:val="0"/>
          <w:marTop w:val="154"/>
          <w:marBottom w:val="0"/>
          <w:divBdr>
            <w:top w:val="none" w:sz="0" w:space="0" w:color="auto"/>
            <w:left w:val="none" w:sz="0" w:space="0" w:color="auto"/>
            <w:bottom w:val="none" w:sz="0" w:space="0" w:color="auto"/>
            <w:right w:val="none" w:sz="0" w:space="0" w:color="auto"/>
          </w:divBdr>
        </w:div>
      </w:divsChild>
    </w:div>
    <w:div w:id="135296158">
      <w:bodyDiv w:val="1"/>
      <w:marLeft w:val="0"/>
      <w:marRight w:val="0"/>
      <w:marTop w:val="0"/>
      <w:marBottom w:val="0"/>
      <w:divBdr>
        <w:top w:val="none" w:sz="0" w:space="0" w:color="auto"/>
        <w:left w:val="none" w:sz="0" w:space="0" w:color="auto"/>
        <w:bottom w:val="none" w:sz="0" w:space="0" w:color="auto"/>
        <w:right w:val="none" w:sz="0" w:space="0" w:color="auto"/>
      </w:divBdr>
      <w:divsChild>
        <w:div w:id="1032850947">
          <w:marLeft w:val="0"/>
          <w:marRight w:val="0"/>
          <w:marTop w:val="0"/>
          <w:marBottom w:val="0"/>
          <w:divBdr>
            <w:top w:val="single" w:sz="6" w:space="11" w:color="E0DEDE"/>
            <w:left w:val="single" w:sz="6" w:space="11" w:color="E0DEDE"/>
            <w:bottom w:val="single" w:sz="6" w:space="30" w:color="E0DEDE"/>
            <w:right w:val="single" w:sz="6" w:space="11" w:color="E0DEDE"/>
          </w:divBdr>
          <w:divsChild>
            <w:div w:id="1392000746">
              <w:marLeft w:val="0"/>
              <w:marRight w:val="0"/>
              <w:marTop w:val="0"/>
              <w:marBottom w:val="0"/>
              <w:divBdr>
                <w:top w:val="none" w:sz="0" w:space="0" w:color="auto"/>
                <w:left w:val="none" w:sz="0" w:space="0" w:color="auto"/>
                <w:bottom w:val="none" w:sz="0" w:space="0" w:color="auto"/>
                <w:right w:val="none" w:sz="0" w:space="0" w:color="auto"/>
              </w:divBdr>
              <w:divsChild>
                <w:div w:id="1267039870">
                  <w:marLeft w:val="0"/>
                  <w:marRight w:val="0"/>
                  <w:marTop w:val="0"/>
                  <w:marBottom w:val="0"/>
                  <w:divBdr>
                    <w:top w:val="none" w:sz="0" w:space="0" w:color="auto"/>
                    <w:left w:val="none" w:sz="0" w:space="0" w:color="auto"/>
                    <w:bottom w:val="none" w:sz="0" w:space="0" w:color="auto"/>
                    <w:right w:val="none" w:sz="0" w:space="0" w:color="auto"/>
                  </w:divBdr>
                  <w:divsChild>
                    <w:div w:id="290862656">
                      <w:marLeft w:val="0"/>
                      <w:marRight w:val="0"/>
                      <w:marTop w:val="0"/>
                      <w:marBottom w:val="0"/>
                      <w:divBdr>
                        <w:top w:val="none" w:sz="0" w:space="0" w:color="auto"/>
                        <w:left w:val="none" w:sz="0" w:space="0" w:color="auto"/>
                        <w:bottom w:val="none" w:sz="0" w:space="0" w:color="auto"/>
                        <w:right w:val="none" w:sz="0" w:space="0" w:color="auto"/>
                      </w:divBdr>
                      <w:divsChild>
                        <w:div w:id="52001634">
                          <w:marLeft w:val="0"/>
                          <w:marRight w:val="0"/>
                          <w:marTop w:val="0"/>
                          <w:marBottom w:val="0"/>
                          <w:divBdr>
                            <w:top w:val="none" w:sz="0" w:space="0" w:color="auto"/>
                            <w:left w:val="none" w:sz="0" w:space="0" w:color="auto"/>
                            <w:bottom w:val="none" w:sz="0" w:space="0" w:color="auto"/>
                            <w:right w:val="none" w:sz="0" w:space="0" w:color="auto"/>
                          </w:divBdr>
                        </w:div>
                        <w:div w:id="170877665">
                          <w:marLeft w:val="0"/>
                          <w:marRight w:val="0"/>
                          <w:marTop w:val="0"/>
                          <w:marBottom w:val="0"/>
                          <w:divBdr>
                            <w:top w:val="none" w:sz="0" w:space="0" w:color="auto"/>
                            <w:left w:val="none" w:sz="0" w:space="0" w:color="auto"/>
                            <w:bottom w:val="none" w:sz="0" w:space="0" w:color="auto"/>
                            <w:right w:val="none" w:sz="0" w:space="0" w:color="auto"/>
                          </w:divBdr>
                          <w:divsChild>
                            <w:div w:id="115194082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64619">
      <w:bodyDiv w:val="1"/>
      <w:marLeft w:val="0"/>
      <w:marRight w:val="0"/>
      <w:marTop w:val="0"/>
      <w:marBottom w:val="0"/>
      <w:divBdr>
        <w:top w:val="none" w:sz="0" w:space="0" w:color="auto"/>
        <w:left w:val="none" w:sz="0" w:space="0" w:color="auto"/>
        <w:bottom w:val="none" w:sz="0" w:space="0" w:color="auto"/>
        <w:right w:val="none" w:sz="0" w:space="0" w:color="auto"/>
      </w:divBdr>
    </w:div>
    <w:div w:id="280453499">
      <w:bodyDiv w:val="1"/>
      <w:marLeft w:val="0"/>
      <w:marRight w:val="0"/>
      <w:marTop w:val="0"/>
      <w:marBottom w:val="0"/>
      <w:divBdr>
        <w:top w:val="none" w:sz="0" w:space="0" w:color="auto"/>
        <w:left w:val="none" w:sz="0" w:space="0" w:color="auto"/>
        <w:bottom w:val="none" w:sz="0" w:space="0" w:color="auto"/>
        <w:right w:val="none" w:sz="0" w:space="0" w:color="auto"/>
      </w:divBdr>
    </w:div>
    <w:div w:id="734012128">
      <w:bodyDiv w:val="1"/>
      <w:marLeft w:val="0"/>
      <w:marRight w:val="0"/>
      <w:marTop w:val="450"/>
      <w:marBottom w:val="0"/>
      <w:divBdr>
        <w:top w:val="none" w:sz="0" w:space="0" w:color="auto"/>
        <w:left w:val="none" w:sz="0" w:space="0" w:color="auto"/>
        <w:bottom w:val="none" w:sz="0" w:space="0" w:color="auto"/>
        <w:right w:val="none" w:sz="0" w:space="0" w:color="auto"/>
      </w:divBdr>
      <w:divsChild>
        <w:div w:id="315307016">
          <w:marLeft w:val="0"/>
          <w:marRight w:val="0"/>
          <w:marTop w:val="0"/>
          <w:marBottom w:val="0"/>
          <w:divBdr>
            <w:top w:val="none" w:sz="0" w:space="0" w:color="auto"/>
            <w:left w:val="none" w:sz="0" w:space="0" w:color="auto"/>
            <w:bottom w:val="none" w:sz="0" w:space="0" w:color="auto"/>
            <w:right w:val="none" w:sz="0" w:space="0" w:color="auto"/>
          </w:divBdr>
          <w:divsChild>
            <w:div w:id="613830792">
              <w:marLeft w:val="0"/>
              <w:marRight w:val="0"/>
              <w:marTop w:val="150"/>
              <w:marBottom w:val="0"/>
              <w:divBdr>
                <w:top w:val="none" w:sz="0" w:space="0" w:color="auto"/>
                <w:left w:val="none" w:sz="0" w:space="0" w:color="auto"/>
                <w:bottom w:val="none" w:sz="0" w:space="0" w:color="auto"/>
                <w:right w:val="none" w:sz="0" w:space="0" w:color="auto"/>
              </w:divBdr>
              <w:divsChild>
                <w:div w:id="156381205">
                  <w:marLeft w:val="0"/>
                  <w:marRight w:val="0"/>
                  <w:marTop w:val="0"/>
                  <w:marBottom w:val="0"/>
                  <w:divBdr>
                    <w:top w:val="none" w:sz="0" w:space="0" w:color="auto"/>
                    <w:left w:val="none" w:sz="0" w:space="0" w:color="auto"/>
                    <w:bottom w:val="none" w:sz="0" w:space="0" w:color="auto"/>
                    <w:right w:val="none" w:sz="0" w:space="0" w:color="auto"/>
                  </w:divBdr>
                  <w:divsChild>
                    <w:div w:id="545291797">
                      <w:marLeft w:val="0"/>
                      <w:marRight w:val="0"/>
                      <w:marTop w:val="0"/>
                      <w:marBottom w:val="0"/>
                      <w:divBdr>
                        <w:top w:val="none" w:sz="0" w:space="0" w:color="auto"/>
                        <w:left w:val="none" w:sz="0" w:space="0" w:color="auto"/>
                        <w:bottom w:val="none" w:sz="0" w:space="0" w:color="auto"/>
                        <w:right w:val="none" w:sz="0" w:space="0" w:color="auto"/>
                      </w:divBdr>
                      <w:divsChild>
                        <w:div w:id="1513715067">
                          <w:marLeft w:val="0"/>
                          <w:marRight w:val="0"/>
                          <w:marTop w:val="0"/>
                          <w:marBottom w:val="90"/>
                          <w:divBdr>
                            <w:top w:val="none" w:sz="0" w:space="0" w:color="auto"/>
                            <w:left w:val="none" w:sz="0" w:space="0" w:color="auto"/>
                            <w:bottom w:val="none" w:sz="0" w:space="0" w:color="auto"/>
                            <w:right w:val="none" w:sz="0" w:space="0" w:color="auto"/>
                          </w:divBdr>
                          <w:divsChild>
                            <w:div w:id="1672754926">
                              <w:marLeft w:val="0"/>
                              <w:marRight w:val="0"/>
                              <w:marTop w:val="0"/>
                              <w:marBottom w:val="0"/>
                              <w:divBdr>
                                <w:top w:val="none" w:sz="0" w:space="0" w:color="auto"/>
                                <w:left w:val="none" w:sz="0" w:space="0" w:color="auto"/>
                                <w:bottom w:val="none" w:sz="0" w:space="0" w:color="auto"/>
                                <w:right w:val="none" w:sz="0" w:space="0" w:color="auto"/>
                              </w:divBdr>
                              <w:divsChild>
                                <w:div w:id="681592426">
                                  <w:marLeft w:val="0"/>
                                  <w:marRight w:val="0"/>
                                  <w:marTop w:val="0"/>
                                  <w:marBottom w:val="0"/>
                                  <w:divBdr>
                                    <w:top w:val="none" w:sz="0" w:space="0" w:color="auto"/>
                                    <w:left w:val="none" w:sz="0" w:space="0" w:color="auto"/>
                                    <w:bottom w:val="none" w:sz="0" w:space="0" w:color="auto"/>
                                    <w:right w:val="none" w:sz="0" w:space="0" w:color="auto"/>
                                  </w:divBdr>
                                  <w:divsChild>
                                    <w:div w:id="507137768">
                                      <w:marLeft w:val="0"/>
                                      <w:marRight w:val="0"/>
                                      <w:marTop w:val="0"/>
                                      <w:marBottom w:val="0"/>
                                      <w:divBdr>
                                        <w:top w:val="none" w:sz="0" w:space="0" w:color="auto"/>
                                        <w:left w:val="none" w:sz="0" w:space="0" w:color="auto"/>
                                        <w:bottom w:val="none" w:sz="0" w:space="0" w:color="auto"/>
                                        <w:right w:val="none" w:sz="0" w:space="0" w:color="auto"/>
                                      </w:divBdr>
                                      <w:divsChild>
                                        <w:div w:id="1630208975">
                                          <w:marLeft w:val="0"/>
                                          <w:marRight w:val="0"/>
                                          <w:marTop w:val="0"/>
                                          <w:marBottom w:val="0"/>
                                          <w:divBdr>
                                            <w:top w:val="none" w:sz="0" w:space="0" w:color="auto"/>
                                            <w:left w:val="none" w:sz="0" w:space="0" w:color="auto"/>
                                            <w:bottom w:val="none" w:sz="0" w:space="0" w:color="auto"/>
                                            <w:right w:val="none" w:sz="0" w:space="0" w:color="auto"/>
                                          </w:divBdr>
                                          <w:divsChild>
                                            <w:div w:id="84659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4314662">
      <w:bodyDiv w:val="1"/>
      <w:marLeft w:val="0"/>
      <w:marRight w:val="0"/>
      <w:marTop w:val="0"/>
      <w:marBottom w:val="0"/>
      <w:divBdr>
        <w:top w:val="none" w:sz="0" w:space="0" w:color="auto"/>
        <w:left w:val="none" w:sz="0" w:space="0" w:color="auto"/>
        <w:bottom w:val="none" w:sz="0" w:space="0" w:color="auto"/>
        <w:right w:val="none" w:sz="0" w:space="0" w:color="auto"/>
      </w:divBdr>
      <w:divsChild>
        <w:div w:id="1219635461">
          <w:marLeft w:val="1166"/>
          <w:marRight w:val="0"/>
          <w:marTop w:val="154"/>
          <w:marBottom w:val="0"/>
          <w:divBdr>
            <w:top w:val="none" w:sz="0" w:space="0" w:color="auto"/>
            <w:left w:val="none" w:sz="0" w:space="0" w:color="auto"/>
            <w:bottom w:val="none" w:sz="0" w:space="0" w:color="auto"/>
            <w:right w:val="none" w:sz="0" w:space="0" w:color="auto"/>
          </w:divBdr>
        </w:div>
      </w:divsChild>
    </w:div>
    <w:div w:id="1035039265">
      <w:bodyDiv w:val="1"/>
      <w:marLeft w:val="0"/>
      <w:marRight w:val="0"/>
      <w:marTop w:val="0"/>
      <w:marBottom w:val="0"/>
      <w:divBdr>
        <w:top w:val="none" w:sz="0" w:space="0" w:color="auto"/>
        <w:left w:val="none" w:sz="0" w:space="0" w:color="auto"/>
        <w:bottom w:val="none" w:sz="0" w:space="0" w:color="auto"/>
        <w:right w:val="none" w:sz="0" w:space="0" w:color="auto"/>
      </w:divBdr>
    </w:div>
    <w:div w:id="1110315737">
      <w:bodyDiv w:val="1"/>
      <w:marLeft w:val="0"/>
      <w:marRight w:val="0"/>
      <w:marTop w:val="0"/>
      <w:marBottom w:val="0"/>
      <w:divBdr>
        <w:top w:val="none" w:sz="0" w:space="0" w:color="auto"/>
        <w:left w:val="none" w:sz="0" w:space="0" w:color="auto"/>
        <w:bottom w:val="none" w:sz="0" w:space="0" w:color="auto"/>
        <w:right w:val="none" w:sz="0" w:space="0" w:color="auto"/>
      </w:divBdr>
      <w:divsChild>
        <w:div w:id="1040086336">
          <w:marLeft w:val="0"/>
          <w:marRight w:val="0"/>
          <w:marTop w:val="0"/>
          <w:marBottom w:val="0"/>
          <w:divBdr>
            <w:top w:val="none" w:sz="0" w:space="0" w:color="auto"/>
            <w:left w:val="none" w:sz="0" w:space="0" w:color="auto"/>
            <w:bottom w:val="none" w:sz="0" w:space="0" w:color="auto"/>
            <w:right w:val="none" w:sz="0" w:space="0" w:color="auto"/>
          </w:divBdr>
          <w:divsChild>
            <w:div w:id="750085996">
              <w:marLeft w:val="0"/>
              <w:marRight w:val="0"/>
              <w:marTop w:val="0"/>
              <w:marBottom w:val="0"/>
              <w:divBdr>
                <w:top w:val="none" w:sz="0" w:space="0" w:color="auto"/>
                <w:left w:val="none" w:sz="0" w:space="0" w:color="auto"/>
                <w:bottom w:val="none" w:sz="0" w:space="0" w:color="auto"/>
                <w:right w:val="none" w:sz="0" w:space="0" w:color="auto"/>
              </w:divBdr>
              <w:divsChild>
                <w:div w:id="1667980646">
                  <w:marLeft w:val="0"/>
                  <w:marRight w:val="0"/>
                  <w:marTop w:val="0"/>
                  <w:marBottom w:val="0"/>
                  <w:divBdr>
                    <w:top w:val="none" w:sz="0" w:space="0" w:color="auto"/>
                    <w:left w:val="none" w:sz="0" w:space="0" w:color="auto"/>
                    <w:bottom w:val="none" w:sz="0" w:space="0" w:color="auto"/>
                    <w:right w:val="none" w:sz="0" w:space="0" w:color="auto"/>
                  </w:divBdr>
                  <w:divsChild>
                    <w:div w:id="49429727">
                      <w:marLeft w:val="0"/>
                      <w:marRight w:val="0"/>
                      <w:marTop w:val="0"/>
                      <w:marBottom w:val="0"/>
                      <w:divBdr>
                        <w:top w:val="none" w:sz="0" w:space="0" w:color="auto"/>
                        <w:left w:val="none" w:sz="0" w:space="0" w:color="auto"/>
                        <w:bottom w:val="none" w:sz="0" w:space="0" w:color="auto"/>
                        <w:right w:val="none" w:sz="0" w:space="0" w:color="auto"/>
                      </w:divBdr>
                      <w:divsChild>
                        <w:div w:id="169260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628345">
      <w:bodyDiv w:val="1"/>
      <w:marLeft w:val="0"/>
      <w:marRight w:val="0"/>
      <w:marTop w:val="0"/>
      <w:marBottom w:val="0"/>
      <w:divBdr>
        <w:top w:val="none" w:sz="0" w:space="0" w:color="auto"/>
        <w:left w:val="none" w:sz="0" w:space="0" w:color="auto"/>
        <w:bottom w:val="none" w:sz="0" w:space="0" w:color="auto"/>
        <w:right w:val="none" w:sz="0" w:space="0" w:color="auto"/>
      </w:divBdr>
    </w:div>
    <w:div w:id="1185287825">
      <w:bodyDiv w:val="1"/>
      <w:marLeft w:val="0"/>
      <w:marRight w:val="0"/>
      <w:marTop w:val="0"/>
      <w:marBottom w:val="0"/>
      <w:divBdr>
        <w:top w:val="none" w:sz="0" w:space="0" w:color="auto"/>
        <w:left w:val="none" w:sz="0" w:space="0" w:color="auto"/>
        <w:bottom w:val="none" w:sz="0" w:space="0" w:color="auto"/>
        <w:right w:val="none" w:sz="0" w:space="0" w:color="auto"/>
      </w:divBdr>
      <w:divsChild>
        <w:div w:id="780615446">
          <w:marLeft w:val="547"/>
          <w:marRight w:val="0"/>
          <w:marTop w:val="154"/>
          <w:marBottom w:val="0"/>
          <w:divBdr>
            <w:top w:val="none" w:sz="0" w:space="0" w:color="auto"/>
            <w:left w:val="none" w:sz="0" w:space="0" w:color="auto"/>
            <w:bottom w:val="none" w:sz="0" w:space="0" w:color="auto"/>
            <w:right w:val="none" w:sz="0" w:space="0" w:color="auto"/>
          </w:divBdr>
        </w:div>
        <w:div w:id="938410016">
          <w:marLeft w:val="547"/>
          <w:marRight w:val="0"/>
          <w:marTop w:val="154"/>
          <w:marBottom w:val="0"/>
          <w:divBdr>
            <w:top w:val="none" w:sz="0" w:space="0" w:color="auto"/>
            <w:left w:val="none" w:sz="0" w:space="0" w:color="auto"/>
            <w:bottom w:val="none" w:sz="0" w:space="0" w:color="auto"/>
            <w:right w:val="none" w:sz="0" w:space="0" w:color="auto"/>
          </w:divBdr>
        </w:div>
        <w:div w:id="1553347170">
          <w:marLeft w:val="547"/>
          <w:marRight w:val="0"/>
          <w:marTop w:val="154"/>
          <w:marBottom w:val="0"/>
          <w:divBdr>
            <w:top w:val="none" w:sz="0" w:space="0" w:color="auto"/>
            <w:left w:val="none" w:sz="0" w:space="0" w:color="auto"/>
            <w:bottom w:val="none" w:sz="0" w:space="0" w:color="auto"/>
            <w:right w:val="none" w:sz="0" w:space="0" w:color="auto"/>
          </w:divBdr>
        </w:div>
      </w:divsChild>
    </w:div>
    <w:div w:id="1356080749">
      <w:bodyDiv w:val="1"/>
      <w:marLeft w:val="0"/>
      <w:marRight w:val="0"/>
      <w:marTop w:val="0"/>
      <w:marBottom w:val="0"/>
      <w:divBdr>
        <w:top w:val="none" w:sz="0" w:space="0" w:color="auto"/>
        <w:left w:val="none" w:sz="0" w:space="0" w:color="auto"/>
        <w:bottom w:val="none" w:sz="0" w:space="0" w:color="auto"/>
        <w:right w:val="none" w:sz="0" w:space="0" w:color="auto"/>
      </w:divBdr>
      <w:divsChild>
        <w:div w:id="581720950">
          <w:marLeft w:val="547"/>
          <w:marRight w:val="0"/>
          <w:marTop w:val="154"/>
          <w:marBottom w:val="0"/>
          <w:divBdr>
            <w:top w:val="none" w:sz="0" w:space="0" w:color="auto"/>
            <w:left w:val="none" w:sz="0" w:space="0" w:color="auto"/>
            <w:bottom w:val="none" w:sz="0" w:space="0" w:color="auto"/>
            <w:right w:val="none" w:sz="0" w:space="0" w:color="auto"/>
          </w:divBdr>
        </w:div>
      </w:divsChild>
    </w:div>
    <w:div w:id="1411074012">
      <w:bodyDiv w:val="1"/>
      <w:marLeft w:val="0"/>
      <w:marRight w:val="0"/>
      <w:marTop w:val="0"/>
      <w:marBottom w:val="0"/>
      <w:divBdr>
        <w:top w:val="none" w:sz="0" w:space="0" w:color="auto"/>
        <w:left w:val="none" w:sz="0" w:space="0" w:color="auto"/>
        <w:bottom w:val="none" w:sz="0" w:space="0" w:color="auto"/>
        <w:right w:val="none" w:sz="0" w:space="0" w:color="auto"/>
      </w:divBdr>
    </w:div>
    <w:div w:id="1414161161">
      <w:bodyDiv w:val="1"/>
      <w:marLeft w:val="0"/>
      <w:marRight w:val="0"/>
      <w:marTop w:val="0"/>
      <w:marBottom w:val="0"/>
      <w:divBdr>
        <w:top w:val="none" w:sz="0" w:space="0" w:color="auto"/>
        <w:left w:val="none" w:sz="0" w:space="0" w:color="auto"/>
        <w:bottom w:val="none" w:sz="0" w:space="0" w:color="auto"/>
        <w:right w:val="none" w:sz="0" w:space="0" w:color="auto"/>
      </w:divBdr>
      <w:divsChild>
        <w:div w:id="893390781">
          <w:marLeft w:val="547"/>
          <w:marRight w:val="0"/>
          <w:marTop w:val="154"/>
          <w:marBottom w:val="0"/>
          <w:divBdr>
            <w:top w:val="none" w:sz="0" w:space="0" w:color="auto"/>
            <w:left w:val="none" w:sz="0" w:space="0" w:color="auto"/>
            <w:bottom w:val="none" w:sz="0" w:space="0" w:color="auto"/>
            <w:right w:val="none" w:sz="0" w:space="0" w:color="auto"/>
          </w:divBdr>
        </w:div>
        <w:div w:id="1500120561">
          <w:marLeft w:val="547"/>
          <w:marRight w:val="0"/>
          <w:marTop w:val="154"/>
          <w:marBottom w:val="0"/>
          <w:divBdr>
            <w:top w:val="none" w:sz="0" w:space="0" w:color="auto"/>
            <w:left w:val="none" w:sz="0" w:space="0" w:color="auto"/>
            <w:bottom w:val="none" w:sz="0" w:space="0" w:color="auto"/>
            <w:right w:val="none" w:sz="0" w:space="0" w:color="auto"/>
          </w:divBdr>
        </w:div>
        <w:div w:id="1828549469">
          <w:marLeft w:val="547"/>
          <w:marRight w:val="0"/>
          <w:marTop w:val="154"/>
          <w:marBottom w:val="0"/>
          <w:divBdr>
            <w:top w:val="none" w:sz="0" w:space="0" w:color="auto"/>
            <w:left w:val="none" w:sz="0" w:space="0" w:color="auto"/>
            <w:bottom w:val="none" w:sz="0" w:space="0" w:color="auto"/>
            <w:right w:val="none" w:sz="0" w:space="0" w:color="auto"/>
          </w:divBdr>
        </w:div>
      </w:divsChild>
    </w:div>
    <w:div w:id="1633822520">
      <w:bodyDiv w:val="1"/>
      <w:marLeft w:val="0"/>
      <w:marRight w:val="0"/>
      <w:marTop w:val="0"/>
      <w:marBottom w:val="0"/>
      <w:divBdr>
        <w:top w:val="none" w:sz="0" w:space="0" w:color="auto"/>
        <w:left w:val="none" w:sz="0" w:space="0" w:color="auto"/>
        <w:bottom w:val="none" w:sz="0" w:space="0" w:color="auto"/>
        <w:right w:val="none" w:sz="0" w:space="0" w:color="auto"/>
      </w:divBdr>
      <w:divsChild>
        <w:div w:id="748387702">
          <w:marLeft w:val="1166"/>
          <w:marRight w:val="0"/>
          <w:marTop w:val="115"/>
          <w:marBottom w:val="0"/>
          <w:divBdr>
            <w:top w:val="none" w:sz="0" w:space="0" w:color="auto"/>
            <w:left w:val="none" w:sz="0" w:space="0" w:color="auto"/>
            <w:bottom w:val="none" w:sz="0" w:space="0" w:color="auto"/>
            <w:right w:val="none" w:sz="0" w:space="0" w:color="auto"/>
          </w:divBdr>
        </w:div>
        <w:div w:id="920678087">
          <w:marLeft w:val="1166"/>
          <w:marRight w:val="0"/>
          <w:marTop w:val="115"/>
          <w:marBottom w:val="0"/>
          <w:divBdr>
            <w:top w:val="none" w:sz="0" w:space="0" w:color="auto"/>
            <w:left w:val="none" w:sz="0" w:space="0" w:color="auto"/>
            <w:bottom w:val="none" w:sz="0" w:space="0" w:color="auto"/>
            <w:right w:val="none" w:sz="0" w:space="0" w:color="auto"/>
          </w:divBdr>
        </w:div>
        <w:div w:id="1022708122">
          <w:marLeft w:val="1166"/>
          <w:marRight w:val="0"/>
          <w:marTop w:val="115"/>
          <w:marBottom w:val="0"/>
          <w:divBdr>
            <w:top w:val="none" w:sz="0" w:space="0" w:color="auto"/>
            <w:left w:val="none" w:sz="0" w:space="0" w:color="auto"/>
            <w:bottom w:val="none" w:sz="0" w:space="0" w:color="auto"/>
            <w:right w:val="none" w:sz="0" w:space="0" w:color="auto"/>
          </w:divBdr>
        </w:div>
        <w:div w:id="1169784427">
          <w:marLeft w:val="1166"/>
          <w:marRight w:val="0"/>
          <w:marTop w:val="115"/>
          <w:marBottom w:val="0"/>
          <w:divBdr>
            <w:top w:val="none" w:sz="0" w:space="0" w:color="auto"/>
            <w:left w:val="none" w:sz="0" w:space="0" w:color="auto"/>
            <w:bottom w:val="none" w:sz="0" w:space="0" w:color="auto"/>
            <w:right w:val="none" w:sz="0" w:space="0" w:color="auto"/>
          </w:divBdr>
        </w:div>
        <w:div w:id="1235315572">
          <w:marLeft w:val="1166"/>
          <w:marRight w:val="0"/>
          <w:marTop w:val="115"/>
          <w:marBottom w:val="0"/>
          <w:divBdr>
            <w:top w:val="none" w:sz="0" w:space="0" w:color="auto"/>
            <w:left w:val="none" w:sz="0" w:space="0" w:color="auto"/>
            <w:bottom w:val="none" w:sz="0" w:space="0" w:color="auto"/>
            <w:right w:val="none" w:sz="0" w:space="0" w:color="auto"/>
          </w:divBdr>
        </w:div>
        <w:div w:id="1623922330">
          <w:marLeft w:val="1166"/>
          <w:marRight w:val="0"/>
          <w:marTop w:val="115"/>
          <w:marBottom w:val="0"/>
          <w:divBdr>
            <w:top w:val="none" w:sz="0" w:space="0" w:color="auto"/>
            <w:left w:val="none" w:sz="0" w:space="0" w:color="auto"/>
            <w:bottom w:val="none" w:sz="0" w:space="0" w:color="auto"/>
            <w:right w:val="none" w:sz="0" w:space="0" w:color="auto"/>
          </w:divBdr>
        </w:div>
        <w:div w:id="1775830628">
          <w:marLeft w:val="1166"/>
          <w:marRight w:val="0"/>
          <w:marTop w:val="115"/>
          <w:marBottom w:val="0"/>
          <w:divBdr>
            <w:top w:val="none" w:sz="0" w:space="0" w:color="auto"/>
            <w:left w:val="none" w:sz="0" w:space="0" w:color="auto"/>
            <w:bottom w:val="none" w:sz="0" w:space="0" w:color="auto"/>
            <w:right w:val="none" w:sz="0" w:space="0" w:color="auto"/>
          </w:divBdr>
        </w:div>
        <w:div w:id="1917477610">
          <w:marLeft w:val="1166"/>
          <w:marRight w:val="0"/>
          <w:marTop w:val="115"/>
          <w:marBottom w:val="0"/>
          <w:divBdr>
            <w:top w:val="none" w:sz="0" w:space="0" w:color="auto"/>
            <w:left w:val="none" w:sz="0" w:space="0" w:color="auto"/>
            <w:bottom w:val="none" w:sz="0" w:space="0" w:color="auto"/>
            <w:right w:val="none" w:sz="0" w:space="0" w:color="auto"/>
          </w:divBdr>
        </w:div>
      </w:divsChild>
    </w:div>
    <w:div w:id="1689722406">
      <w:bodyDiv w:val="1"/>
      <w:marLeft w:val="0"/>
      <w:marRight w:val="0"/>
      <w:marTop w:val="0"/>
      <w:marBottom w:val="0"/>
      <w:divBdr>
        <w:top w:val="none" w:sz="0" w:space="0" w:color="auto"/>
        <w:left w:val="none" w:sz="0" w:space="0" w:color="auto"/>
        <w:bottom w:val="none" w:sz="0" w:space="0" w:color="auto"/>
        <w:right w:val="none" w:sz="0" w:space="0" w:color="auto"/>
      </w:divBdr>
    </w:div>
    <w:div w:id="172937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rupaenerga.pl/struktura_paliw_i_innych_zrodel_energa_obrot_2008.xml" TargetMode="External"/><Relationship Id="rId18" Type="http://schemas.openxmlformats.org/officeDocument/2006/relationships/image" Target="media/image3.png"/><Relationship Id="rId26" Type="http://schemas.openxmlformats.org/officeDocument/2006/relationships/image" Target="media/image7.emf"/><Relationship Id="rId39" Type="http://schemas.openxmlformats.org/officeDocument/2006/relationships/hyperlink" Target="http://www.wfos-krakow.eco.pl" TargetMode="External"/><Relationship Id="rId21" Type="http://schemas.openxmlformats.org/officeDocument/2006/relationships/oleObject" Target="embeddings/oleObject2.bin"/><Relationship Id="rId34" Type="http://schemas.openxmlformats.org/officeDocument/2006/relationships/hyperlink" Target="http://www.wfos.torun.pl" TargetMode="External"/><Relationship Id="rId42" Type="http://schemas.openxmlformats.org/officeDocument/2006/relationships/hyperlink" Target="http://www.mos.gov.pl/" TargetMode="External"/><Relationship Id="rId47" Type="http://schemas.openxmlformats.org/officeDocument/2006/relationships/hyperlink" Target="http://www.arimr.gov.pl" TargetMode="External"/><Relationship Id="rId50" Type="http://schemas.openxmlformats.org/officeDocument/2006/relationships/hyperlink" Target="mailto:przemek.czajkowski@undp.org" TargetMode="External"/><Relationship Id="rId55" Type="http://schemas.openxmlformats.org/officeDocument/2006/relationships/hyperlink" Target="http://www.bosbank.p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huby.seo.pl/05_energia/55_straty_ciepla.htm" TargetMode="External"/><Relationship Id="rId25" Type="http://schemas.openxmlformats.org/officeDocument/2006/relationships/image" Target="media/image6.jpeg"/><Relationship Id="rId33" Type="http://schemas.openxmlformats.org/officeDocument/2006/relationships/hyperlink" Target="http://www.nfosigw.gov.pl" TargetMode="External"/><Relationship Id="rId38" Type="http://schemas.openxmlformats.org/officeDocument/2006/relationships/hyperlink" Target="mailto:fundusz@nfosigw.gov.pl" TargetMode="External"/><Relationship Id="rId46" Type="http://schemas.openxmlformats.org/officeDocument/2006/relationships/hyperlink" Target="mailto:fww@fww.org.pl" TargetMode="External"/><Relationship Id="rId2" Type="http://schemas.openxmlformats.org/officeDocument/2006/relationships/numbering" Target="numbering.xml"/><Relationship Id="rId16" Type="http://schemas.openxmlformats.org/officeDocument/2006/relationships/hyperlink" Target="http://huby.seo.pl/05_energia/55_straty_ciepla.htm" TargetMode="External"/><Relationship Id="rId20" Type="http://schemas.openxmlformats.org/officeDocument/2006/relationships/image" Target="media/image4.png"/><Relationship Id="rId29" Type="http://schemas.openxmlformats.org/officeDocument/2006/relationships/image" Target="media/image10.emf"/><Relationship Id="rId41" Type="http://schemas.openxmlformats.org/officeDocument/2006/relationships/hyperlink" Target="mailto:info@mos.gov.pl" TargetMode="External"/><Relationship Id="rId54" Type="http://schemas.openxmlformats.org/officeDocument/2006/relationships/hyperlink" Target="mailto:bgk@bgk.com.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5.png"/><Relationship Id="rId32" Type="http://schemas.openxmlformats.org/officeDocument/2006/relationships/hyperlink" Target="http://ebiomasa.pl/Search/newest-first.html?searchphrase=all&amp;searchword=biomasy" TargetMode="External"/><Relationship Id="rId37" Type="http://schemas.openxmlformats.org/officeDocument/2006/relationships/hyperlink" Target="http://www.nfosigw.gov.pl" TargetMode="External"/><Relationship Id="rId40" Type="http://schemas.openxmlformats.org/officeDocument/2006/relationships/hyperlink" Target="mailto:biuro@wfos.krakow.pl" TargetMode="External"/><Relationship Id="rId45" Type="http://schemas.openxmlformats.org/officeDocument/2006/relationships/hyperlink" Target="http://www.fww.org.pl" TargetMode="External"/><Relationship Id="rId53" Type="http://schemas.openxmlformats.org/officeDocument/2006/relationships/hyperlink" Target="http://www.bgk.com.pl"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huby.seo.pl/05_energia/55_straty_ciepla.htm" TargetMode="External"/><Relationship Id="rId23" Type="http://schemas.openxmlformats.org/officeDocument/2006/relationships/header" Target="header2.xml"/><Relationship Id="rId28" Type="http://schemas.openxmlformats.org/officeDocument/2006/relationships/image" Target="media/image9.emf"/><Relationship Id="rId36" Type="http://schemas.openxmlformats.org/officeDocument/2006/relationships/hyperlink" Target="http://www.bgk.pl" TargetMode="External"/><Relationship Id="rId49" Type="http://schemas.openxmlformats.org/officeDocument/2006/relationships/hyperlink" Target="http://www.mrr.gov.pl/" TargetMode="External"/><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1.bin"/><Relationship Id="rId31" Type="http://schemas.openxmlformats.org/officeDocument/2006/relationships/hyperlink" Target="http://www.mrr.gov.pl" TargetMode="External"/><Relationship Id="rId44" Type="http://schemas.openxmlformats.org/officeDocument/2006/relationships/hyperlink" Target="mailto:info@ekofundusz.org.pl" TargetMode="External"/><Relationship Id="rId52" Type="http://schemas.openxmlformats.org/officeDocument/2006/relationships/hyperlink" Target="http://www.eog.gov.pl" TargetMode="External"/><Relationship Id="rId4" Type="http://schemas.openxmlformats.org/officeDocument/2006/relationships/settings" Target="settings.xml"/><Relationship Id="rId9" Type="http://schemas.openxmlformats.org/officeDocument/2006/relationships/hyperlink" Target="http://www.eumayors.eu/home_en.htm" TargetMode="External"/><Relationship Id="rId14" Type="http://schemas.openxmlformats.org/officeDocument/2006/relationships/chart" Target="charts/chart1.xml"/><Relationship Id="rId22" Type="http://schemas.openxmlformats.org/officeDocument/2006/relationships/footer" Target="footer2.xml"/><Relationship Id="rId27" Type="http://schemas.openxmlformats.org/officeDocument/2006/relationships/image" Target="media/image8.emf"/><Relationship Id="rId30" Type="http://schemas.openxmlformats.org/officeDocument/2006/relationships/image" Target="media/image11.emf"/><Relationship Id="rId35" Type="http://schemas.openxmlformats.org/officeDocument/2006/relationships/hyperlink" Target="http://www.bosbank.pl" TargetMode="External"/><Relationship Id="rId43" Type="http://schemas.openxmlformats.org/officeDocument/2006/relationships/hyperlink" Target="http://www.ekofundusz.org.pl" TargetMode="External"/><Relationship Id="rId48" Type="http://schemas.openxmlformats.org/officeDocument/2006/relationships/hyperlink" Target="mailto:info@arimr.gov.pl" TargetMode="External"/><Relationship Id="rId56" Type="http://schemas.openxmlformats.org/officeDocument/2006/relationships/hyperlink" Target="mailto:bos@bosbank.pl" TargetMode="External"/><Relationship Id="rId8" Type="http://schemas.openxmlformats.org/officeDocument/2006/relationships/image" Target="media/image1.jpeg"/><Relationship Id="rId51" Type="http://schemas.openxmlformats.org/officeDocument/2006/relationships/hyperlink" Target="http://www.undp.org.pl"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pie3DChart>
        <c:varyColors val="1"/>
        <c:ser>
          <c:idx val="0"/>
          <c:order val="0"/>
          <c:explosion val="25"/>
          <c:dLbls>
            <c:showVal val="1"/>
            <c:showLeaderLines val="1"/>
          </c:dLbls>
          <c:cat>
            <c:strRef>
              <c:f>Arkusz1!$E$8:$E$15</c:f>
              <c:strCache>
                <c:ptCount val="8"/>
                <c:pt idx="0">
                  <c:v>biomasa</c:v>
                </c:pt>
                <c:pt idx="1">
                  <c:v>energia wiatrowa</c:v>
                </c:pt>
                <c:pt idx="2">
                  <c:v>duża wodna</c:v>
                </c:pt>
                <c:pt idx="3">
                  <c:v>mała wodna</c:v>
                </c:pt>
                <c:pt idx="4">
                  <c:v>węgiel kamienny </c:v>
                </c:pt>
                <c:pt idx="5">
                  <c:v>węgiel brunatny </c:v>
                </c:pt>
                <c:pt idx="6">
                  <c:v>gaz ziemny </c:v>
                </c:pt>
                <c:pt idx="7">
                  <c:v>inne </c:v>
                </c:pt>
              </c:strCache>
            </c:strRef>
          </c:cat>
          <c:val>
            <c:numRef>
              <c:f>Arkusz1!$F$8:$F$15</c:f>
              <c:numCache>
                <c:formatCode>0.00%</c:formatCode>
                <c:ptCount val="8"/>
                <c:pt idx="0">
                  <c:v>3.2400000000000012E-2</c:v>
                </c:pt>
                <c:pt idx="1">
                  <c:v>2.2500000000000041E-2</c:v>
                </c:pt>
                <c:pt idx="2">
                  <c:v>4.1500000000000002E-2</c:v>
                </c:pt>
                <c:pt idx="3">
                  <c:v>2.1000000000000012E-3</c:v>
                </c:pt>
                <c:pt idx="4">
                  <c:v>0.40500000000000008</c:v>
                </c:pt>
                <c:pt idx="5">
                  <c:v>0.45090000000000002</c:v>
                </c:pt>
                <c:pt idx="6">
                  <c:v>3.2100000000000031E-2</c:v>
                </c:pt>
                <c:pt idx="7">
                  <c:v>1.3500000000000109E-2</c:v>
                </c:pt>
              </c:numCache>
            </c:numRef>
          </c:val>
        </c:ser>
      </c:pie3DChart>
    </c:plotArea>
    <c:legend>
      <c:legendPos val="r"/>
      <c:layout/>
    </c:legend>
    <c:plotVisOnly val="1"/>
  </c:chart>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C64FD-B1EC-4A63-85DC-85D2D9A1B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22559</Words>
  <Characters>135354</Characters>
  <Application>Microsoft Office Word</Application>
  <DocSecurity>0</DocSecurity>
  <Lines>1127</Lines>
  <Paragraphs>315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ZWyszogrodzki</dc:creator>
  <cp:keywords/>
  <dc:description/>
  <cp:lastModifiedBy>Jerzy Zająkała</cp:lastModifiedBy>
  <cp:revision>2</cp:revision>
  <cp:lastPrinted>2010-04-26T11:28:00Z</cp:lastPrinted>
  <dcterms:created xsi:type="dcterms:W3CDTF">2010-05-01T15:44:00Z</dcterms:created>
  <dcterms:modified xsi:type="dcterms:W3CDTF">2010-05-01T15:44:00Z</dcterms:modified>
</cp:coreProperties>
</file>