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64B76" w14:textId="07CAAD83" w:rsidR="0005546C" w:rsidRPr="00A953B4" w:rsidRDefault="0005546C" w:rsidP="00601F4D">
      <w:pPr>
        <w:jc w:val="center"/>
        <w:rPr>
          <w:rFonts w:ascii="Arial" w:hAnsi="Arial" w:cs="Arial"/>
          <w:b/>
        </w:rPr>
      </w:pPr>
      <w:r w:rsidRPr="00A953B4">
        <w:rPr>
          <w:rFonts w:ascii="Arial" w:hAnsi="Arial" w:cs="Arial"/>
          <w:b/>
        </w:rPr>
        <w:t xml:space="preserve">Klauzula informacyjna RODO </w:t>
      </w:r>
    </w:p>
    <w:p w14:paraId="2989FC3F" w14:textId="77777777" w:rsidR="00601F4D" w:rsidRPr="00A953B4" w:rsidRDefault="00601F4D" w:rsidP="00601F4D">
      <w:pPr>
        <w:jc w:val="center"/>
        <w:rPr>
          <w:rFonts w:ascii="Arial" w:hAnsi="Arial" w:cs="Arial"/>
          <w:b/>
        </w:rPr>
      </w:pPr>
    </w:p>
    <w:p w14:paraId="2D9ECFAF" w14:textId="77777777" w:rsidR="00601F4D" w:rsidRPr="00A953B4" w:rsidRDefault="00601F4D" w:rsidP="00601F4D">
      <w:pPr>
        <w:jc w:val="center"/>
        <w:rPr>
          <w:rFonts w:ascii="Arial" w:hAnsi="Arial" w:cs="Arial"/>
          <w:b/>
        </w:rPr>
      </w:pPr>
    </w:p>
    <w:p w14:paraId="40923B66" w14:textId="77777777" w:rsidR="00601F4D" w:rsidRPr="00146E71" w:rsidRDefault="00601F4D" w:rsidP="00601F4D">
      <w:pPr>
        <w:jc w:val="both"/>
        <w:rPr>
          <w:rFonts w:ascii="Arial" w:hAnsi="Arial" w:cs="Arial"/>
        </w:rPr>
      </w:pPr>
      <w:r w:rsidRPr="00A953B4">
        <w:rPr>
          <w:rFonts w:ascii="Arial" w:hAnsi="Arial" w:cs="Arial"/>
        </w:rPr>
        <w:t>Na podstawie art. 8h ust. 2 ustawy z dnia 27 marca 2003 r. o planowaniu i zagospodarowaniu przestrzennym, zgodnie z art. 13 ust. 1 i ust. 2 rozporządzenia Parlamentu Europejskiego i Rady (UE) 2016/679 z dnia 27 kwietnia 2016 r. w sprawie ochrony osób fizycznych w związku z przetwarzaniem danych osobowych i w sprawie swobodnego przepływu takich danych oraz uchylenia dyrektywy 95</w:t>
      </w:r>
      <w:r w:rsidRPr="00146E71">
        <w:rPr>
          <w:rFonts w:ascii="Arial" w:hAnsi="Arial" w:cs="Arial"/>
        </w:rPr>
        <w:t>/46/WE (ogólne rozporządzenie o ochronie danych), zwanego dalej „RODO”, informuję, że:</w:t>
      </w:r>
    </w:p>
    <w:p w14:paraId="44FD9531" w14:textId="1AD16C4B" w:rsidR="00601F4D" w:rsidRPr="00146E71" w:rsidRDefault="00601F4D" w:rsidP="00601F4D">
      <w:pPr>
        <w:pStyle w:val="Akapitzlist"/>
        <w:numPr>
          <w:ilvl w:val="0"/>
          <w:numId w:val="1"/>
        </w:numPr>
        <w:spacing w:line="240" w:lineRule="auto"/>
        <w:jc w:val="both"/>
        <w:rPr>
          <w:rFonts w:ascii="Arial" w:hAnsi="Arial" w:cs="Arial"/>
          <w:sz w:val="20"/>
          <w:szCs w:val="20"/>
        </w:rPr>
      </w:pPr>
      <w:r w:rsidRPr="00146E71">
        <w:rPr>
          <w:rFonts w:ascii="Arial" w:hAnsi="Arial" w:cs="Arial"/>
          <w:sz w:val="20"/>
          <w:szCs w:val="20"/>
        </w:rPr>
        <w:t>Administratorem Pani/Pana danych oso</w:t>
      </w:r>
      <w:r w:rsidR="00EA0F02" w:rsidRPr="00146E71">
        <w:rPr>
          <w:rFonts w:ascii="Arial" w:hAnsi="Arial" w:cs="Arial"/>
          <w:sz w:val="20"/>
          <w:szCs w:val="20"/>
        </w:rPr>
        <w:t>bowych jest</w:t>
      </w:r>
      <w:r w:rsidRPr="00146E71">
        <w:rPr>
          <w:rFonts w:ascii="Arial" w:hAnsi="Arial" w:cs="Arial"/>
          <w:sz w:val="20"/>
          <w:szCs w:val="20"/>
        </w:rPr>
        <w:t xml:space="preserve"> </w:t>
      </w:r>
      <w:r w:rsidR="00EA0F02" w:rsidRPr="00146E71">
        <w:rPr>
          <w:rFonts w:ascii="Arial" w:hAnsi="Arial" w:cs="Arial"/>
          <w:sz w:val="20"/>
          <w:szCs w:val="20"/>
        </w:rPr>
        <w:t>Wójt</w:t>
      </w:r>
      <w:r w:rsidRPr="00146E71">
        <w:rPr>
          <w:rFonts w:ascii="Arial" w:hAnsi="Arial" w:cs="Arial"/>
          <w:sz w:val="20"/>
          <w:szCs w:val="20"/>
        </w:rPr>
        <w:t xml:space="preserve"> Gminy Łubianka</w:t>
      </w:r>
      <w:r w:rsidR="00EA0F02" w:rsidRPr="00146E71">
        <w:rPr>
          <w:rFonts w:ascii="Arial" w:hAnsi="Arial" w:cs="Arial"/>
          <w:sz w:val="20"/>
          <w:szCs w:val="20"/>
        </w:rPr>
        <w:t xml:space="preserve">, </w:t>
      </w:r>
      <w:r w:rsidRPr="00146E71">
        <w:rPr>
          <w:rFonts w:ascii="Arial" w:hAnsi="Arial" w:cs="Arial"/>
          <w:sz w:val="20"/>
          <w:szCs w:val="20"/>
        </w:rPr>
        <w:t xml:space="preserve"> siedziba </w:t>
      </w:r>
      <w:r w:rsidR="00EA0F02" w:rsidRPr="00146E71">
        <w:rPr>
          <w:rFonts w:ascii="Arial" w:hAnsi="Arial" w:cs="Arial"/>
          <w:sz w:val="20"/>
          <w:szCs w:val="20"/>
        </w:rPr>
        <w:t xml:space="preserve">Urzędu Gminy w Łubiance </w:t>
      </w:r>
      <w:r w:rsidRPr="00146E71">
        <w:rPr>
          <w:rFonts w:ascii="Arial" w:hAnsi="Arial" w:cs="Arial"/>
          <w:sz w:val="20"/>
          <w:szCs w:val="20"/>
        </w:rPr>
        <w:t>mieści się przy ul. Al. Jana Pawła II nr 8, 87-152 Łubianka e-mail: gmina@lubianka.pl, tel.  56 678 82 17</w:t>
      </w:r>
    </w:p>
    <w:p w14:paraId="4F514A2C" w14:textId="1A7B428D"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Administrator wyznaczył Inspektora Ochrony Danych, z którym mogą się Państwo kontaktować we wszystkich sprawach dotyczących przetwarzania danych osobowych</w:t>
      </w:r>
      <w:r w:rsidR="00507BC8" w:rsidRPr="00A953B4">
        <w:rPr>
          <w:rFonts w:ascii="Arial" w:hAnsi="Arial" w:cs="Arial"/>
          <w:sz w:val="20"/>
          <w:szCs w:val="20"/>
        </w:rPr>
        <w:t xml:space="preserve"> za pośrednictwem adresu email:</w:t>
      </w:r>
      <w:r w:rsidR="00507BC8" w:rsidRPr="00736D10">
        <w:rPr>
          <w:rFonts w:ascii="Arial" w:hAnsi="Arial" w:cs="Arial"/>
          <w:bCs/>
          <w:sz w:val="20"/>
          <w:szCs w:val="20"/>
        </w:rPr>
        <w:t>iod@lubianka.pl</w:t>
      </w:r>
      <w:r w:rsidR="00507BC8" w:rsidRPr="00A953B4">
        <w:rPr>
          <w:rFonts w:ascii="Arial" w:hAnsi="Arial" w:cs="Arial"/>
          <w:sz w:val="20"/>
          <w:szCs w:val="20"/>
        </w:rPr>
        <w:t xml:space="preserve"> </w:t>
      </w:r>
      <w:r w:rsidRPr="00A953B4">
        <w:rPr>
          <w:rFonts w:ascii="Arial" w:hAnsi="Arial" w:cs="Arial"/>
          <w:sz w:val="20"/>
          <w:szCs w:val="20"/>
        </w:rPr>
        <w:t>lub pisemnie na adres Administratora;</w:t>
      </w:r>
    </w:p>
    <w:p w14:paraId="7C975DDC" w14:textId="5729EA49"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Pani/Pana dane osobowe będą przetwarzane w celu rozpatrzenia wniosku na podstawie ustawy z dnia 27 marca 2003 r. o planowaniu i zagospodarowaniu przestrzennym;</w:t>
      </w:r>
      <w:r w:rsidR="00B10665" w:rsidRPr="00A953B4">
        <w:rPr>
          <w:rFonts w:ascii="Arial" w:hAnsi="Arial" w:cs="Arial"/>
          <w:sz w:val="20"/>
          <w:szCs w:val="20"/>
        </w:rPr>
        <w:t xml:space="preserve"> realizacji obowiązku prawnego ciążącego na administratorze (art. 6 ust. 1 lit. c RODO) oraz wykonywania zadań realizowanych w interesie publicznym (art. 6 ust. 1 lit. e RODO) - w oparciu o prawną podstawę przetwarzania,  w zależności od charakteru spotkania, może być art. 6 ust. 1 lit b) lub e) RODO</w:t>
      </w:r>
    </w:p>
    <w:p w14:paraId="55F8C5FE" w14:textId="77777777"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Odbiorcą Pani/Pana danych osobowych będą podmioty uprawnione do tego na podstawie obowiązujących przepisów prawa;</w:t>
      </w:r>
    </w:p>
    <w:p w14:paraId="43D091E4" w14:textId="77777777"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Pani/Pana dane osobowe przechowywane będą przez okres niezbędny do spełnienia celu przetwarzania, dla którego zostały zebrane lub w okresie wskazanym przepisami prawa, a po tym czasie przez okres wskazany w odrębnych przepisach prawa odnoszących się do archiwizacji dokumentów w organach administracji publicznej;</w:t>
      </w:r>
    </w:p>
    <w:p w14:paraId="3379B1E5" w14:textId="77777777"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Posiada Pani/Pan prawo dostępu do treści swoich danych osobowych, prawo ich sprostowania, prawo ograniczania przetwarzania, prawo do wniesienia sprzeciwu wobec przetwarzanych danych oraz prawo do przenoszenia danych. Prawo do usunięcia swoich danych przysługuje Pani/Panu w sytuacji, gdy wcześniej wyrażona zgoda na przetwarzanie danych zostanie przez Panią/Pana cofnięta, a przepisy prawa zezwalają na ich trwałe usunięcie. Jeżeli przetwarzanie danych osobowych odbywać się będzie wyłącznie na podstawie zgody – posiada Pani/Pan prawo do cofnięcia zgody w dowolnym momencie bez wpływu na zgodność z prawem przetwarzania, którego dokonano na podstawie zgody przed jej cofnięciem;</w:t>
      </w:r>
    </w:p>
    <w:p w14:paraId="5EAA5E67" w14:textId="77777777"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Ma Pani/Pan prawo do wniesienia skargi do organu nadzorczego, którym jest Prezes Urzędu Ochrony Danych Osobowych w przypadku gdy uzna Pani/Pan, iż przetwarzanie danych osobowych narusza przepisy RODO;</w:t>
      </w:r>
    </w:p>
    <w:p w14:paraId="48F488CF" w14:textId="77777777" w:rsidR="00601F4D" w:rsidRPr="00A953B4" w:rsidRDefault="00601F4D" w:rsidP="00601F4D">
      <w:pPr>
        <w:pStyle w:val="Akapitzlist"/>
        <w:numPr>
          <w:ilvl w:val="0"/>
          <w:numId w:val="1"/>
        </w:numPr>
        <w:spacing w:line="240" w:lineRule="auto"/>
        <w:jc w:val="both"/>
        <w:rPr>
          <w:rFonts w:ascii="Arial" w:hAnsi="Arial" w:cs="Arial"/>
          <w:sz w:val="20"/>
          <w:szCs w:val="20"/>
        </w:rPr>
      </w:pPr>
      <w:r w:rsidRPr="00A953B4">
        <w:rPr>
          <w:rFonts w:ascii="Arial" w:hAnsi="Arial" w:cs="Arial"/>
          <w:sz w:val="20"/>
          <w:szCs w:val="20"/>
        </w:rPr>
        <w:t xml:space="preserve">Podanie przez Panią/Pana danych osobowych jest obowiązkiem wynikającym z ustawy z dnia 27 marca 2003 r. o planowaniu i zagospodarowaniu przestrzennym, a konsekwencją niepodania danych osobowych będzie pozostawienie wniosku bez rozpatrzenia. </w:t>
      </w:r>
    </w:p>
    <w:p w14:paraId="68313C8C" w14:textId="77C84D64" w:rsidR="00601F4D" w:rsidRPr="00A953B4" w:rsidRDefault="00601F4D" w:rsidP="00601F4D">
      <w:pPr>
        <w:jc w:val="both"/>
        <w:rPr>
          <w:rFonts w:ascii="Arial" w:hAnsi="Arial" w:cs="Arial"/>
          <w:b/>
        </w:rPr>
      </w:pPr>
      <w:r w:rsidRPr="00A953B4">
        <w:rPr>
          <w:rFonts w:ascii="Arial" w:hAnsi="Arial" w:cs="Arial"/>
          <w:b/>
        </w:rPr>
        <w:t xml:space="preserve">Jednocześnie informuję o ograniczeniu, o którym mowa w art. 8a ust. 1 ustawy z dnia 27 marca 2003 </w:t>
      </w:r>
      <w:r w:rsidR="001E69BE" w:rsidRPr="00A953B4">
        <w:rPr>
          <w:rFonts w:ascii="Arial" w:hAnsi="Arial" w:cs="Arial"/>
          <w:b/>
        </w:rPr>
        <w:t>(</w:t>
      </w:r>
      <w:r w:rsidRPr="00A953B4">
        <w:rPr>
          <w:rFonts w:ascii="Arial" w:hAnsi="Arial" w:cs="Arial"/>
          <w:b/>
        </w:rPr>
        <w:t xml:space="preserve">r. </w:t>
      </w:r>
      <w:r w:rsidR="001E69BE" w:rsidRPr="00A953B4">
        <w:rPr>
          <w:rFonts w:ascii="Arial" w:hAnsi="Arial" w:cs="Arial"/>
          <w:b/>
        </w:rPr>
        <w:t xml:space="preserve">Dz. U. z 2023 r., poz. 977 ze zmianami) </w:t>
      </w:r>
      <w:r w:rsidRPr="00A953B4">
        <w:rPr>
          <w:rFonts w:ascii="Arial" w:hAnsi="Arial" w:cs="Arial"/>
          <w:b/>
        </w:rPr>
        <w:t>o planowaniu i zagospodarowaniu przestrzennym, iż w związku z prz</w:t>
      </w:r>
      <w:r w:rsidR="001E69BE" w:rsidRPr="00A953B4">
        <w:rPr>
          <w:rFonts w:ascii="Arial" w:hAnsi="Arial" w:cs="Arial"/>
          <w:b/>
        </w:rPr>
        <w:t>etwarzaniem przez W</w:t>
      </w:r>
      <w:r w:rsidRPr="00A953B4">
        <w:rPr>
          <w:rFonts w:ascii="Arial" w:hAnsi="Arial" w:cs="Arial"/>
          <w:b/>
        </w:rPr>
        <w:t xml:space="preserve">ójta danych osobowych, uzyskanych w toku prowadzenia postępowań dotyczących sporządzania aktów planistycznych, o których mowa w ustawie, prawo, o którym mowa w art. 15 ust. 1 lit. g RODO, przysługuje, jeżeli nie wpływa na ochronę praw i wolności osoby, od której dane te pozyskano. </w:t>
      </w:r>
    </w:p>
    <w:p w14:paraId="43ECAE69" w14:textId="77777777" w:rsidR="00601F4D" w:rsidRPr="00A953B4" w:rsidRDefault="00601F4D" w:rsidP="00601F4D">
      <w:pPr>
        <w:jc w:val="both"/>
        <w:rPr>
          <w:rFonts w:ascii="Arial" w:hAnsi="Arial" w:cs="Arial"/>
          <w:b/>
        </w:rPr>
      </w:pPr>
      <w:r w:rsidRPr="00A953B4">
        <w:rPr>
          <w:rFonts w:ascii="Arial" w:hAnsi="Arial" w:cs="Arial"/>
          <w:b/>
        </w:rPr>
        <w:t xml:space="preserve">Zgodnie z art. 15 ust. 1 lit. g RODO osoba, której dane dotyczą, jest uprawniona do uzyskania od administratora potwierdzenia, czy przetwarzane są dane osobowe jej dotyczące, a jeżeli ma to miejsce, jest uprawniona do uzyskania dostępu do nich oraz informacji: jeżeli dane osobowe nie zostały zebrane od osoby, której dane dotyczą – wszelkie dostępne informacje o ich źródle. </w:t>
      </w:r>
    </w:p>
    <w:p w14:paraId="5A4DED70" w14:textId="77777777" w:rsidR="001E69BE" w:rsidRPr="00A953B4" w:rsidRDefault="001E69BE" w:rsidP="00601F4D">
      <w:pPr>
        <w:jc w:val="both"/>
        <w:rPr>
          <w:rFonts w:ascii="Arial" w:hAnsi="Arial" w:cs="Arial"/>
        </w:rPr>
      </w:pPr>
    </w:p>
    <w:sectPr w:rsidR="001E69BE" w:rsidRPr="00A953B4" w:rsidSect="00DB7399">
      <w:footerReference w:type="default" r:id="rId7"/>
      <w:pgSz w:w="11906" w:h="16838"/>
      <w:pgMar w:top="1418" w:right="1417" w:bottom="709" w:left="1417" w:header="708" w:footer="21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F5ABE" w14:textId="77777777" w:rsidR="00C5165A" w:rsidRDefault="00C5165A">
      <w:r>
        <w:separator/>
      </w:r>
    </w:p>
  </w:endnote>
  <w:endnote w:type="continuationSeparator" w:id="0">
    <w:p w14:paraId="454D05B2" w14:textId="77777777" w:rsidR="00C5165A" w:rsidRDefault="00C51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BCD08" w14:textId="77777777" w:rsidR="00106A32" w:rsidRDefault="00BA416D">
    <w:pPr>
      <w:pStyle w:val="Stopka"/>
      <w:jc w:val="center"/>
    </w:pPr>
    <w:r>
      <w:fldChar w:fldCharType="begin"/>
    </w:r>
    <w:r>
      <w:instrText>PAGE   \* MERGEFORMAT</w:instrText>
    </w:r>
    <w:r>
      <w:fldChar w:fldCharType="separate"/>
    </w:r>
    <w:r w:rsidR="0005546C">
      <w:rPr>
        <w:noProof/>
      </w:rPr>
      <w:t>1</w:t>
    </w:r>
    <w:r>
      <w:fldChar w:fldCharType="end"/>
    </w:r>
  </w:p>
  <w:p w14:paraId="16259269" w14:textId="77777777" w:rsidR="00106A32" w:rsidRDefault="00106A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2000D" w14:textId="77777777" w:rsidR="00C5165A" w:rsidRDefault="00C5165A">
      <w:r>
        <w:separator/>
      </w:r>
    </w:p>
  </w:footnote>
  <w:footnote w:type="continuationSeparator" w:id="0">
    <w:p w14:paraId="1C35EA98" w14:textId="77777777" w:rsidR="00C5165A" w:rsidRDefault="00C516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3F1BB6"/>
    <w:multiLevelType w:val="hybridMultilevel"/>
    <w:tmpl w:val="7F86B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466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F4D"/>
    <w:rsid w:val="0005546C"/>
    <w:rsid w:val="00091475"/>
    <w:rsid w:val="00106A32"/>
    <w:rsid w:val="00146E71"/>
    <w:rsid w:val="001E69BE"/>
    <w:rsid w:val="001E6C63"/>
    <w:rsid w:val="00434D50"/>
    <w:rsid w:val="00507BC8"/>
    <w:rsid w:val="00601F4D"/>
    <w:rsid w:val="00736D10"/>
    <w:rsid w:val="00A46CE6"/>
    <w:rsid w:val="00A65659"/>
    <w:rsid w:val="00A953B4"/>
    <w:rsid w:val="00B10665"/>
    <w:rsid w:val="00BA416D"/>
    <w:rsid w:val="00C5165A"/>
    <w:rsid w:val="00DB5365"/>
    <w:rsid w:val="00DB7399"/>
    <w:rsid w:val="00E074BE"/>
    <w:rsid w:val="00EA0F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88005"/>
  <w15:chartTrackingRefBased/>
  <w15:docId w15:val="{1D9D131A-B86D-449C-B540-5121471F7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1F4D"/>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601F4D"/>
    <w:pPr>
      <w:tabs>
        <w:tab w:val="center" w:pos="4536"/>
        <w:tab w:val="right" w:pos="9072"/>
      </w:tabs>
    </w:pPr>
  </w:style>
  <w:style w:type="character" w:customStyle="1" w:styleId="StopkaZnak">
    <w:name w:val="Stopka Znak"/>
    <w:basedOn w:val="Domylnaczcionkaakapitu"/>
    <w:link w:val="Stopka"/>
    <w:uiPriority w:val="99"/>
    <w:rsid w:val="00601F4D"/>
    <w:rPr>
      <w:rFonts w:ascii="Times New Roman" w:eastAsia="Times New Roman" w:hAnsi="Times New Roman" w:cs="Times New Roman"/>
      <w:kern w:val="0"/>
      <w:sz w:val="20"/>
      <w:szCs w:val="20"/>
      <w:lang w:eastAsia="pl-PL"/>
      <w14:ligatures w14:val="none"/>
    </w:rPr>
  </w:style>
  <w:style w:type="paragraph" w:styleId="Akapitzlist">
    <w:name w:val="List Paragraph"/>
    <w:basedOn w:val="Normalny"/>
    <w:uiPriority w:val="34"/>
    <w:qFormat/>
    <w:rsid w:val="00601F4D"/>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549</Words>
  <Characters>3295</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Bartosińska</dc:creator>
  <cp:keywords/>
  <dc:description/>
  <cp:lastModifiedBy>Julia Bartosińska</cp:lastModifiedBy>
  <cp:revision>12</cp:revision>
  <dcterms:created xsi:type="dcterms:W3CDTF">2024-05-13T08:22:00Z</dcterms:created>
  <dcterms:modified xsi:type="dcterms:W3CDTF">2024-06-10T11:44:00Z</dcterms:modified>
</cp:coreProperties>
</file>